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B673" w14:textId="77777777" w:rsidR="00F56FD5" w:rsidRPr="00F56FD5" w:rsidRDefault="00F56FD5" w:rsidP="00F56FD5">
      <w:pPr>
        <w:shd w:val="clear" w:color="auto" w:fill="FFFFFF"/>
        <w:rPr>
          <w:rFonts w:ascii="Segoe UI" w:eastAsia="Times New Roman" w:hAnsi="Segoe UI" w:cs="Segoe UI"/>
          <w:color w:val="0B0C0C"/>
          <w:lang w:eastAsia="en-GB"/>
        </w:rPr>
      </w:pPr>
      <w:r w:rsidRPr="00F56FD5">
        <w:rPr>
          <w:rFonts w:ascii="GDS Transport" w:eastAsia="Times New Roman" w:hAnsi="GDS Transport" w:cs="Segoe UI"/>
          <w:color w:val="505A5F"/>
          <w:lang w:eastAsia="en-GB"/>
        </w:rPr>
        <w:t>Discovery peer review report</w:t>
      </w:r>
    </w:p>
    <w:p w14:paraId="702A3C3B" w14:textId="77777777" w:rsidR="00F56FD5" w:rsidRPr="00F56FD5" w:rsidRDefault="00F56FD5" w:rsidP="00F56FD5">
      <w:pPr>
        <w:shd w:val="clear" w:color="auto" w:fill="FFFFFF"/>
        <w:spacing w:after="750"/>
        <w:outlineLvl w:val="0"/>
        <w:rPr>
          <w:rFonts w:ascii="GDS Transport" w:eastAsia="Times New Roman" w:hAnsi="GDS Transport" w:cs="Segoe UI"/>
          <w:b/>
          <w:bCs/>
          <w:color w:val="0B0C0C"/>
          <w:kern w:val="36"/>
          <w:sz w:val="48"/>
          <w:szCs w:val="48"/>
          <w:lang w:eastAsia="en-GB"/>
        </w:rPr>
      </w:pPr>
      <w:r w:rsidRPr="00F56FD5">
        <w:rPr>
          <w:rFonts w:ascii="GDS Transport" w:eastAsia="Times New Roman" w:hAnsi="GDS Transport" w:cs="Segoe UI"/>
          <w:b/>
          <w:bCs/>
          <w:color w:val="0B0C0C"/>
          <w:kern w:val="36"/>
          <w:sz w:val="48"/>
          <w:szCs w:val="48"/>
          <w:lang w:eastAsia="en-GB"/>
        </w:rPr>
        <w:t>Apply the Service Standard in DfE</w:t>
      </w:r>
    </w:p>
    <w:p w14:paraId="1F559733" w14:textId="77777777" w:rsidR="00F56FD5" w:rsidRPr="00F56FD5" w:rsidRDefault="00F56FD5" w:rsidP="00F56FD5">
      <w:pPr>
        <w:shd w:val="clear" w:color="auto" w:fill="FFFFFF"/>
        <w:spacing w:after="75"/>
        <w:rPr>
          <w:rFonts w:ascii="Segoe UI" w:eastAsia="Times New Roman" w:hAnsi="Segoe UI" w:cs="Segoe UI"/>
          <w:b/>
          <w:bCs/>
          <w:color w:val="0B0C0C"/>
          <w:lang w:eastAsia="en-GB"/>
        </w:rPr>
      </w:pPr>
      <w:r w:rsidRPr="00F56FD5">
        <w:rPr>
          <w:rFonts w:ascii="Segoe UI" w:eastAsia="Times New Roman" w:hAnsi="Segoe UI" w:cs="Segoe UI"/>
          <w:b/>
          <w:bCs/>
          <w:color w:val="0B0C0C"/>
          <w:lang w:eastAsia="en-GB"/>
        </w:rPr>
        <w:t>Reference</w:t>
      </w:r>
    </w:p>
    <w:p w14:paraId="31964B6E" w14:textId="77777777" w:rsidR="00F56FD5" w:rsidRPr="00F56FD5" w:rsidRDefault="00F56FD5" w:rsidP="00F56FD5">
      <w:pPr>
        <w:shd w:val="clear" w:color="auto" w:fill="FFFFFF"/>
        <w:ind w:left="720"/>
        <w:rPr>
          <w:rFonts w:ascii="Segoe UI" w:eastAsia="Times New Roman" w:hAnsi="Segoe UI" w:cs="Segoe UI"/>
          <w:color w:val="0B0C0C"/>
          <w:lang w:eastAsia="en-GB"/>
        </w:rPr>
      </w:pPr>
      <w:r w:rsidRPr="00F56FD5">
        <w:rPr>
          <w:rFonts w:ascii="Segoe UI" w:eastAsia="Times New Roman" w:hAnsi="Segoe UI" w:cs="Segoe UI"/>
          <w:color w:val="0B0C0C"/>
          <w:lang w:eastAsia="en-GB"/>
        </w:rPr>
        <w:t>PR-23</w:t>
      </w:r>
    </w:p>
    <w:p w14:paraId="6DD894DF" w14:textId="77777777" w:rsidR="00F56FD5" w:rsidRPr="00F56FD5" w:rsidRDefault="00F56FD5" w:rsidP="00F56FD5">
      <w:pPr>
        <w:shd w:val="clear" w:color="auto" w:fill="FFFFFF"/>
        <w:spacing w:after="75"/>
        <w:rPr>
          <w:rFonts w:ascii="Segoe UI" w:eastAsia="Times New Roman" w:hAnsi="Segoe UI" w:cs="Segoe UI"/>
          <w:b/>
          <w:bCs/>
          <w:color w:val="0B0C0C"/>
          <w:lang w:eastAsia="en-GB"/>
        </w:rPr>
      </w:pPr>
      <w:r w:rsidRPr="00F56FD5">
        <w:rPr>
          <w:rFonts w:ascii="Segoe UI" w:eastAsia="Times New Roman" w:hAnsi="Segoe UI" w:cs="Segoe UI"/>
          <w:b/>
          <w:bCs/>
          <w:color w:val="0B0C0C"/>
          <w:lang w:eastAsia="en-GB"/>
        </w:rPr>
        <w:t>Project code</w:t>
      </w:r>
    </w:p>
    <w:p w14:paraId="28D42E04" w14:textId="77777777" w:rsidR="00F56FD5" w:rsidRPr="00F56FD5" w:rsidRDefault="00F56FD5" w:rsidP="00F56FD5">
      <w:pPr>
        <w:shd w:val="clear" w:color="auto" w:fill="FFFFFF"/>
        <w:ind w:left="720"/>
        <w:rPr>
          <w:rFonts w:ascii="Segoe UI" w:eastAsia="Times New Roman" w:hAnsi="Segoe UI" w:cs="Segoe UI"/>
          <w:color w:val="0B0C0C"/>
          <w:lang w:eastAsia="en-GB"/>
        </w:rPr>
      </w:pPr>
      <w:r w:rsidRPr="00F56FD5">
        <w:rPr>
          <w:rFonts w:ascii="Segoe UI" w:eastAsia="Times New Roman" w:hAnsi="Segoe UI" w:cs="Segoe UI"/>
          <w:color w:val="0B0C0C"/>
          <w:lang w:eastAsia="en-GB"/>
        </w:rPr>
        <w:t>IT12345</w:t>
      </w:r>
    </w:p>
    <w:p w14:paraId="6EF624CB" w14:textId="77777777" w:rsidR="00F56FD5" w:rsidRPr="00F56FD5" w:rsidRDefault="00F56FD5" w:rsidP="00F56FD5">
      <w:pPr>
        <w:shd w:val="clear" w:color="auto" w:fill="FFFFFF"/>
        <w:spacing w:after="75"/>
        <w:rPr>
          <w:rFonts w:ascii="Segoe UI" w:eastAsia="Times New Roman" w:hAnsi="Segoe UI" w:cs="Segoe UI"/>
          <w:b/>
          <w:bCs/>
          <w:color w:val="0B0C0C"/>
          <w:lang w:eastAsia="en-GB"/>
        </w:rPr>
      </w:pPr>
      <w:r w:rsidRPr="00F56FD5">
        <w:rPr>
          <w:rFonts w:ascii="Segoe UI" w:eastAsia="Times New Roman" w:hAnsi="Segoe UI" w:cs="Segoe UI"/>
          <w:b/>
          <w:bCs/>
          <w:color w:val="0B0C0C"/>
          <w:lang w:eastAsia="en-GB"/>
        </w:rPr>
        <w:t>Date of review</w:t>
      </w:r>
    </w:p>
    <w:p w14:paraId="73EE7BAD" w14:textId="77777777" w:rsidR="00F56FD5" w:rsidRPr="00F56FD5" w:rsidRDefault="00F56FD5" w:rsidP="00F56FD5">
      <w:pPr>
        <w:shd w:val="clear" w:color="auto" w:fill="FFFFFF"/>
        <w:ind w:left="720"/>
        <w:rPr>
          <w:rFonts w:ascii="Segoe UI" w:eastAsia="Times New Roman" w:hAnsi="Segoe UI" w:cs="Segoe UI"/>
          <w:color w:val="0B0C0C"/>
          <w:lang w:eastAsia="en-GB"/>
        </w:rPr>
      </w:pPr>
      <w:r w:rsidRPr="00F56FD5">
        <w:rPr>
          <w:rFonts w:ascii="Segoe UI" w:eastAsia="Times New Roman" w:hAnsi="Segoe UI" w:cs="Segoe UI"/>
          <w:color w:val="0B0C0C"/>
          <w:lang w:eastAsia="en-GB"/>
        </w:rPr>
        <w:t>7 November 2022</w:t>
      </w:r>
    </w:p>
    <w:p w14:paraId="1F0B8679" w14:textId="77777777" w:rsidR="00F56FD5" w:rsidRPr="00F56FD5" w:rsidRDefault="00F56FD5" w:rsidP="00F56FD5">
      <w:pPr>
        <w:shd w:val="clear" w:color="auto" w:fill="FFFFFF"/>
        <w:spacing w:after="75"/>
        <w:rPr>
          <w:rFonts w:ascii="Segoe UI" w:eastAsia="Times New Roman" w:hAnsi="Segoe UI" w:cs="Segoe UI"/>
          <w:b/>
          <w:bCs/>
          <w:color w:val="0B0C0C"/>
          <w:lang w:eastAsia="en-GB"/>
        </w:rPr>
      </w:pPr>
      <w:r w:rsidRPr="00F56FD5">
        <w:rPr>
          <w:rFonts w:ascii="Segoe UI" w:eastAsia="Times New Roman" w:hAnsi="Segoe UI" w:cs="Segoe UI"/>
          <w:b/>
          <w:bCs/>
          <w:color w:val="0B0C0C"/>
          <w:lang w:eastAsia="en-GB"/>
        </w:rPr>
        <w:t>Report published</w:t>
      </w:r>
    </w:p>
    <w:p w14:paraId="183295B8" w14:textId="77777777" w:rsidR="00F56FD5" w:rsidRPr="00F56FD5" w:rsidRDefault="00F56FD5" w:rsidP="00F56FD5">
      <w:pPr>
        <w:shd w:val="clear" w:color="auto" w:fill="FFFFFF"/>
        <w:ind w:left="720"/>
        <w:rPr>
          <w:rFonts w:ascii="Segoe UI" w:eastAsia="Times New Roman" w:hAnsi="Segoe UI" w:cs="Segoe UI"/>
          <w:color w:val="0B0C0C"/>
          <w:lang w:eastAsia="en-GB"/>
        </w:rPr>
      </w:pPr>
      <w:r w:rsidRPr="00F56FD5">
        <w:rPr>
          <w:rFonts w:ascii="Segoe UI" w:eastAsia="Times New Roman" w:hAnsi="Segoe UI" w:cs="Segoe UI"/>
          <w:color w:val="0B0C0C"/>
          <w:lang w:eastAsia="en-GB"/>
        </w:rPr>
        <w:t>10 November 2022</w:t>
      </w:r>
    </w:p>
    <w:p w14:paraId="67A66B70" w14:textId="77777777" w:rsidR="00F56FD5" w:rsidRPr="00F56FD5" w:rsidRDefault="00F56FD5" w:rsidP="00F56FD5">
      <w:pPr>
        <w:shd w:val="clear" w:color="auto" w:fill="FFFFFF"/>
        <w:spacing w:after="75"/>
        <w:rPr>
          <w:rFonts w:ascii="Segoe UI" w:eastAsia="Times New Roman" w:hAnsi="Segoe UI" w:cs="Segoe UI"/>
          <w:b/>
          <w:bCs/>
          <w:color w:val="0B0C0C"/>
          <w:lang w:eastAsia="en-GB"/>
        </w:rPr>
      </w:pPr>
      <w:r w:rsidRPr="00F56FD5">
        <w:rPr>
          <w:rFonts w:ascii="Segoe UI" w:eastAsia="Times New Roman" w:hAnsi="Segoe UI" w:cs="Segoe UI"/>
          <w:b/>
          <w:bCs/>
          <w:color w:val="0B0C0C"/>
          <w:lang w:eastAsia="en-GB"/>
        </w:rPr>
        <w:t>Requested by</w:t>
      </w:r>
    </w:p>
    <w:p w14:paraId="76749F58" w14:textId="77777777" w:rsidR="00F56FD5" w:rsidRPr="00F56FD5" w:rsidRDefault="00F56FD5" w:rsidP="00F56FD5">
      <w:pPr>
        <w:shd w:val="clear" w:color="auto" w:fill="FFFFFF"/>
        <w:ind w:left="720"/>
        <w:rPr>
          <w:rFonts w:ascii="Segoe UI" w:eastAsia="Times New Roman" w:hAnsi="Segoe UI" w:cs="Segoe UI"/>
          <w:color w:val="0B0C0C"/>
          <w:lang w:eastAsia="en-GB"/>
        </w:rPr>
      </w:pPr>
      <w:r w:rsidRPr="00F56FD5">
        <w:rPr>
          <w:rFonts w:ascii="Segoe UI" w:eastAsia="Times New Roman" w:hAnsi="Segoe UI" w:cs="Segoe UI"/>
          <w:color w:val="0B0C0C"/>
          <w:lang w:eastAsia="en-GB"/>
        </w:rPr>
        <w:t>Wade Wilson</w:t>
      </w:r>
    </w:p>
    <w:p w14:paraId="7311F63E" w14:textId="77777777" w:rsidR="00F56FD5" w:rsidRPr="00F56FD5" w:rsidRDefault="00F56FD5" w:rsidP="00F56FD5">
      <w:pPr>
        <w:shd w:val="clear" w:color="auto" w:fill="FFFFFF"/>
        <w:spacing w:after="75"/>
        <w:rPr>
          <w:rFonts w:ascii="Segoe UI" w:eastAsia="Times New Roman" w:hAnsi="Segoe UI" w:cs="Segoe UI"/>
          <w:b/>
          <w:bCs/>
          <w:color w:val="0B0C0C"/>
          <w:lang w:eastAsia="en-GB"/>
        </w:rPr>
      </w:pPr>
      <w:r w:rsidRPr="00F56FD5">
        <w:rPr>
          <w:rFonts w:ascii="Segoe UI" w:eastAsia="Times New Roman" w:hAnsi="Segoe UI" w:cs="Segoe UI"/>
          <w:b/>
          <w:bCs/>
          <w:color w:val="0B0C0C"/>
          <w:lang w:eastAsia="en-GB"/>
        </w:rPr>
        <w:t>Portfolio</w:t>
      </w:r>
    </w:p>
    <w:p w14:paraId="13208B5B" w14:textId="77777777" w:rsidR="00F56FD5" w:rsidRPr="00F56FD5" w:rsidRDefault="00F56FD5" w:rsidP="00F56FD5">
      <w:pPr>
        <w:shd w:val="clear" w:color="auto" w:fill="FFFFFF"/>
        <w:ind w:left="720"/>
        <w:rPr>
          <w:rFonts w:ascii="Segoe UI" w:eastAsia="Times New Roman" w:hAnsi="Segoe UI" w:cs="Segoe UI"/>
          <w:color w:val="0B0C0C"/>
          <w:lang w:eastAsia="en-GB"/>
        </w:rPr>
      </w:pPr>
      <w:r w:rsidRPr="00F56FD5">
        <w:rPr>
          <w:rFonts w:ascii="Segoe UI" w:eastAsia="Times New Roman" w:hAnsi="Segoe UI" w:cs="Segoe UI"/>
          <w:color w:val="0B0C0C"/>
          <w:lang w:eastAsia="en-GB"/>
        </w:rPr>
        <w:t>Operations and Infrastructure Group</w:t>
      </w:r>
    </w:p>
    <w:p w14:paraId="628EEC03" w14:textId="77777777" w:rsidR="00F56FD5" w:rsidRPr="00F56FD5" w:rsidRDefault="00F56FD5" w:rsidP="00F56FD5">
      <w:pPr>
        <w:shd w:val="clear" w:color="auto" w:fill="FFFFFF"/>
        <w:spacing w:after="75"/>
        <w:rPr>
          <w:rFonts w:ascii="Segoe UI" w:eastAsia="Times New Roman" w:hAnsi="Segoe UI" w:cs="Segoe UI"/>
          <w:b/>
          <w:bCs/>
          <w:color w:val="0B0C0C"/>
          <w:lang w:eastAsia="en-GB"/>
        </w:rPr>
      </w:pPr>
      <w:r w:rsidRPr="00F56FD5">
        <w:rPr>
          <w:rFonts w:ascii="Segoe UI" w:eastAsia="Times New Roman" w:hAnsi="Segoe UI" w:cs="Segoe UI"/>
          <w:b/>
          <w:bCs/>
          <w:color w:val="0B0C0C"/>
          <w:lang w:eastAsia="en-GB"/>
        </w:rPr>
        <w:t>Outcome</w:t>
      </w:r>
    </w:p>
    <w:p w14:paraId="200113A5" w14:textId="77777777" w:rsidR="00F56FD5" w:rsidRPr="00F56FD5" w:rsidRDefault="00F56FD5" w:rsidP="00F56FD5">
      <w:pPr>
        <w:shd w:val="clear" w:color="auto" w:fill="FFFFFF"/>
        <w:ind w:left="720"/>
        <w:rPr>
          <w:rFonts w:ascii="Segoe UI" w:eastAsia="Times New Roman" w:hAnsi="Segoe UI" w:cs="Segoe UI"/>
          <w:color w:val="0B0C0C"/>
          <w:lang w:eastAsia="en-GB"/>
        </w:rPr>
      </w:pPr>
      <w:r w:rsidRPr="00F56FD5">
        <w:rPr>
          <w:rFonts w:ascii="Segoe UI" w:eastAsia="Times New Roman" w:hAnsi="Segoe UI" w:cs="Segoe UI"/>
          <w:b/>
          <w:bCs/>
          <w:caps/>
          <w:color w:val="004324"/>
          <w:spacing w:val="15"/>
          <w:bdr w:val="single" w:sz="6" w:space="5" w:color="004324" w:frame="1"/>
          <w:shd w:val="clear" w:color="auto" w:fill="CCE2D8"/>
          <w:lang w:eastAsia="en-GB"/>
        </w:rPr>
        <w:t>GREEN</w:t>
      </w:r>
    </w:p>
    <w:p w14:paraId="645B71A3" w14:textId="77777777" w:rsidR="00F56FD5" w:rsidRPr="00F56FD5" w:rsidRDefault="00F56FD5" w:rsidP="00F56FD5">
      <w:pPr>
        <w:shd w:val="clear" w:color="auto" w:fill="FFFFFF"/>
        <w:spacing w:after="75"/>
        <w:rPr>
          <w:rFonts w:ascii="Segoe UI" w:eastAsia="Times New Roman" w:hAnsi="Segoe UI" w:cs="Segoe UI"/>
          <w:b/>
          <w:bCs/>
          <w:color w:val="0B0C0C"/>
          <w:lang w:eastAsia="en-GB"/>
        </w:rPr>
      </w:pPr>
      <w:r w:rsidRPr="00F56FD5">
        <w:rPr>
          <w:rFonts w:ascii="Segoe UI" w:eastAsia="Times New Roman" w:hAnsi="Segoe UI" w:cs="Segoe UI"/>
          <w:b/>
          <w:bCs/>
          <w:color w:val="0B0C0C"/>
          <w:lang w:eastAsia="en-GB"/>
        </w:rPr>
        <w:t>Review panel</w:t>
      </w:r>
    </w:p>
    <w:p w14:paraId="23236C1C" w14:textId="77777777" w:rsidR="00F56FD5" w:rsidRPr="00F56FD5" w:rsidRDefault="00F56FD5" w:rsidP="00F56FD5">
      <w:pPr>
        <w:shd w:val="clear" w:color="auto" w:fill="FFFFFF"/>
        <w:ind w:left="720"/>
        <w:rPr>
          <w:rFonts w:ascii="Segoe UI" w:eastAsia="Times New Roman" w:hAnsi="Segoe UI" w:cs="Segoe UI"/>
          <w:color w:val="0B0C0C"/>
          <w:lang w:eastAsia="en-GB"/>
        </w:rPr>
      </w:pPr>
      <w:r w:rsidRPr="00F56FD5">
        <w:rPr>
          <w:rFonts w:ascii="Segoe UI" w:eastAsia="Times New Roman" w:hAnsi="Segoe UI" w:cs="Segoe UI"/>
          <w:color w:val="0B0C0C"/>
          <w:lang w:eastAsia="en-GB"/>
        </w:rPr>
        <w:t>Tom Adams (User research)</w:t>
      </w:r>
      <w:r w:rsidRPr="00F56FD5">
        <w:rPr>
          <w:rFonts w:ascii="Segoe UI" w:eastAsia="Times New Roman" w:hAnsi="Segoe UI" w:cs="Segoe UI"/>
          <w:color w:val="0B0C0C"/>
          <w:lang w:eastAsia="en-GB"/>
        </w:rPr>
        <w:br/>
        <w:t>Andy Jones (Design)</w:t>
      </w:r>
    </w:p>
    <w:p w14:paraId="20F7253F" w14:textId="77777777" w:rsidR="00F56FD5" w:rsidRPr="00F56FD5" w:rsidRDefault="00F56FD5" w:rsidP="00F56FD5">
      <w:pPr>
        <w:shd w:val="clear" w:color="auto" w:fill="FFFFFF"/>
        <w:spacing w:after="75"/>
        <w:rPr>
          <w:rFonts w:ascii="Segoe UI" w:eastAsia="Times New Roman" w:hAnsi="Segoe UI" w:cs="Segoe UI"/>
          <w:b/>
          <w:bCs/>
          <w:color w:val="0B0C0C"/>
          <w:lang w:eastAsia="en-GB"/>
        </w:rPr>
      </w:pPr>
      <w:r w:rsidRPr="00F56FD5">
        <w:rPr>
          <w:rFonts w:ascii="Segoe UI" w:eastAsia="Times New Roman" w:hAnsi="Segoe UI" w:cs="Segoe UI"/>
          <w:b/>
          <w:bCs/>
          <w:color w:val="0B0C0C"/>
          <w:lang w:eastAsia="en-GB"/>
        </w:rPr>
        <w:t>Service team</w:t>
      </w:r>
    </w:p>
    <w:p w14:paraId="445CA8C5" w14:textId="77777777" w:rsidR="00F56FD5" w:rsidRPr="00F56FD5" w:rsidRDefault="00F56FD5" w:rsidP="00F56FD5">
      <w:pPr>
        <w:shd w:val="clear" w:color="auto" w:fill="FFFFFF"/>
        <w:ind w:left="720"/>
        <w:rPr>
          <w:rFonts w:ascii="Segoe UI" w:eastAsia="Times New Roman" w:hAnsi="Segoe UI" w:cs="Segoe UI"/>
          <w:color w:val="0B0C0C"/>
          <w:lang w:eastAsia="en-GB"/>
        </w:rPr>
      </w:pPr>
      <w:r w:rsidRPr="00F56FD5">
        <w:rPr>
          <w:rFonts w:ascii="Segoe UI" w:eastAsia="Times New Roman" w:hAnsi="Segoe UI" w:cs="Segoe UI"/>
          <w:color w:val="0B0C0C"/>
          <w:lang w:eastAsia="en-GB"/>
        </w:rPr>
        <w:t>Joe Bloggs (User research)</w:t>
      </w:r>
      <w:r w:rsidRPr="00F56FD5">
        <w:rPr>
          <w:rFonts w:ascii="Segoe UI" w:eastAsia="Times New Roman" w:hAnsi="Segoe UI" w:cs="Segoe UI"/>
          <w:color w:val="0B0C0C"/>
          <w:lang w:eastAsia="en-GB"/>
        </w:rPr>
        <w:br/>
        <w:t>Jane Doe (Content design)</w:t>
      </w:r>
      <w:r w:rsidRPr="00F56FD5">
        <w:rPr>
          <w:rFonts w:ascii="Segoe UI" w:eastAsia="Times New Roman" w:hAnsi="Segoe UI" w:cs="Segoe UI"/>
          <w:color w:val="0B0C0C"/>
          <w:lang w:eastAsia="en-GB"/>
        </w:rPr>
        <w:br/>
        <w:t>Barry James (Product manager)</w:t>
      </w:r>
    </w:p>
    <w:p w14:paraId="31C360F6" w14:textId="77777777" w:rsidR="00F56FD5" w:rsidRPr="00F56FD5" w:rsidRDefault="00F56FD5" w:rsidP="00F56FD5">
      <w:pPr>
        <w:shd w:val="clear" w:color="auto" w:fill="FFFFFF"/>
        <w:spacing w:after="450"/>
        <w:outlineLvl w:val="1"/>
        <w:rPr>
          <w:rFonts w:ascii="GDS Transport" w:eastAsia="Times New Roman" w:hAnsi="GDS Transport" w:cs="Segoe UI"/>
          <w:b/>
          <w:bCs/>
          <w:color w:val="0B0C0C"/>
          <w:sz w:val="36"/>
          <w:szCs w:val="36"/>
          <w:lang w:eastAsia="en-GB"/>
        </w:rPr>
      </w:pPr>
      <w:r w:rsidRPr="00F56FD5">
        <w:rPr>
          <w:rFonts w:ascii="GDS Transport" w:eastAsia="Times New Roman" w:hAnsi="GDS Transport" w:cs="Segoe UI"/>
          <w:b/>
          <w:bCs/>
          <w:color w:val="0B0C0C"/>
          <w:sz w:val="36"/>
          <w:szCs w:val="36"/>
          <w:lang w:eastAsia="en-GB"/>
        </w:rPr>
        <w:t>Purpose of the discovery</w:t>
      </w:r>
    </w:p>
    <w:p w14:paraId="2F6B9D94" w14:textId="77777777" w:rsidR="00F56FD5" w:rsidRPr="00F56FD5" w:rsidRDefault="00F56FD5" w:rsidP="00F56FD5">
      <w:pPr>
        <w:shd w:val="clear" w:color="auto" w:fill="FFFFFF"/>
        <w:spacing w:after="360"/>
        <w:rPr>
          <w:rFonts w:ascii="Segoe UI" w:eastAsia="Times New Roman" w:hAnsi="Segoe UI" w:cs="Segoe UI"/>
          <w:color w:val="0B0C0C"/>
          <w:sz w:val="29"/>
          <w:szCs w:val="29"/>
          <w:lang w:eastAsia="en-GB"/>
        </w:rPr>
      </w:pPr>
      <w:r w:rsidRPr="00F56FD5">
        <w:rPr>
          <w:rFonts w:ascii="Segoe UI" w:eastAsia="Times New Roman" w:hAnsi="Segoe UI" w:cs="Segoe UI"/>
          <w:color w:val="0B0C0C"/>
          <w:sz w:val="29"/>
          <w:szCs w:val="29"/>
          <w:lang w:eastAsia="en-GB"/>
        </w:rPr>
        <w:t>Teams in DfE struggle to apply the Government Service Standard properly and in some cases, not at all. This discovery is to understand the reasons why and how we can enable teams to understand and apply the standards in their work.</w:t>
      </w:r>
    </w:p>
    <w:p w14:paraId="4E88F2EF" w14:textId="77777777" w:rsidR="00F56FD5" w:rsidRPr="00F56FD5" w:rsidRDefault="00F56FD5" w:rsidP="00F56FD5">
      <w:pPr>
        <w:shd w:val="clear" w:color="auto" w:fill="FFFFFF"/>
        <w:spacing w:after="450"/>
        <w:outlineLvl w:val="1"/>
        <w:rPr>
          <w:rFonts w:ascii="GDS Transport" w:eastAsia="Times New Roman" w:hAnsi="GDS Transport" w:cs="Segoe UI"/>
          <w:b/>
          <w:bCs/>
          <w:color w:val="0B0C0C"/>
          <w:sz w:val="36"/>
          <w:szCs w:val="36"/>
          <w:lang w:eastAsia="en-GB"/>
        </w:rPr>
      </w:pPr>
      <w:r w:rsidRPr="00F56FD5">
        <w:rPr>
          <w:rFonts w:ascii="GDS Transport" w:eastAsia="Times New Roman" w:hAnsi="GDS Transport" w:cs="Segoe UI"/>
          <w:b/>
          <w:bCs/>
          <w:color w:val="0B0C0C"/>
          <w:sz w:val="36"/>
          <w:szCs w:val="36"/>
          <w:lang w:eastAsia="en-GB"/>
        </w:rPr>
        <w:t>Panel summary</w:t>
      </w:r>
    </w:p>
    <w:p w14:paraId="76DC8F31" w14:textId="77777777" w:rsidR="00F56FD5" w:rsidRPr="00F56FD5" w:rsidRDefault="00F56FD5" w:rsidP="00F56FD5">
      <w:pPr>
        <w:shd w:val="clear" w:color="auto" w:fill="FFFFFF"/>
        <w:spacing w:after="360"/>
        <w:rPr>
          <w:rFonts w:ascii="Segoe UI" w:eastAsia="Times New Roman" w:hAnsi="Segoe UI" w:cs="Segoe UI"/>
          <w:color w:val="0B0C0C"/>
          <w:sz w:val="29"/>
          <w:szCs w:val="29"/>
          <w:lang w:eastAsia="en-GB"/>
        </w:rPr>
      </w:pPr>
      <w:r w:rsidRPr="00F56FD5">
        <w:rPr>
          <w:rFonts w:ascii="Segoe UI" w:eastAsia="Times New Roman" w:hAnsi="Segoe UI" w:cs="Segoe UI"/>
          <w:color w:val="0B0C0C"/>
          <w:sz w:val="29"/>
          <w:szCs w:val="29"/>
          <w:lang w:eastAsia="en-GB"/>
        </w:rPr>
        <w:t xml:space="preserve">The panel were impressed with what the team presented. It was clear, articulate and clearly showed the team worked well together. </w:t>
      </w:r>
    </w:p>
    <w:p w14:paraId="066E38E0" w14:textId="77777777" w:rsidR="00F56FD5" w:rsidRPr="00F56FD5" w:rsidRDefault="00F56FD5" w:rsidP="00F56FD5">
      <w:pPr>
        <w:shd w:val="clear" w:color="auto" w:fill="FFFFFF"/>
        <w:spacing w:after="450"/>
        <w:outlineLvl w:val="1"/>
        <w:rPr>
          <w:rFonts w:ascii="GDS Transport" w:eastAsia="Times New Roman" w:hAnsi="GDS Transport" w:cs="Segoe UI"/>
          <w:b/>
          <w:bCs/>
          <w:color w:val="0B0C0C"/>
          <w:sz w:val="36"/>
          <w:szCs w:val="36"/>
          <w:lang w:eastAsia="en-GB"/>
        </w:rPr>
      </w:pPr>
      <w:r w:rsidRPr="00F56FD5">
        <w:rPr>
          <w:rFonts w:ascii="GDS Transport" w:eastAsia="Times New Roman" w:hAnsi="GDS Transport" w:cs="Segoe UI"/>
          <w:b/>
          <w:bCs/>
          <w:color w:val="0B0C0C"/>
          <w:sz w:val="36"/>
          <w:szCs w:val="36"/>
          <w:lang w:eastAsia="en-GB"/>
        </w:rPr>
        <w:lastRenderedPageBreak/>
        <w:t>What the team has done well</w:t>
      </w:r>
    </w:p>
    <w:p w14:paraId="4D889668" w14:textId="77777777" w:rsidR="00F56FD5" w:rsidRPr="00F56FD5" w:rsidRDefault="00F56FD5" w:rsidP="00F56FD5">
      <w:pPr>
        <w:shd w:val="clear" w:color="auto" w:fill="FFFFFF"/>
        <w:spacing w:after="360"/>
        <w:rPr>
          <w:rFonts w:ascii="Segoe UI" w:eastAsia="Times New Roman" w:hAnsi="Segoe UI" w:cs="Segoe UI"/>
          <w:color w:val="0B0C0C"/>
          <w:sz w:val="29"/>
          <w:szCs w:val="29"/>
          <w:lang w:eastAsia="en-GB"/>
        </w:rPr>
      </w:pPr>
      <w:r w:rsidRPr="00F56FD5">
        <w:rPr>
          <w:rFonts w:ascii="Segoe UI" w:eastAsia="Times New Roman" w:hAnsi="Segoe UI" w:cs="Segoe UI"/>
          <w:color w:val="0B0C0C"/>
          <w:sz w:val="29"/>
          <w:szCs w:val="29"/>
          <w:lang w:eastAsia="en-GB"/>
        </w:rPr>
        <w:t xml:space="preserve">Research with over 60 participants from across the DDaT professions. Extensive analysis on quantitative data around service assessments. </w:t>
      </w:r>
    </w:p>
    <w:p w14:paraId="0BFEF3FE" w14:textId="77777777" w:rsidR="00F56FD5" w:rsidRPr="00F56FD5" w:rsidRDefault="00F56FD5" w:rsidP="00F56FD5">
      <w:pPr>
        <w:shd w:val="clear" w:color="auto" w:fill="FFFFFF"/>
        <w:spacing w:after="450"/>
        <w:outlineLvl w:val="1"/>
        <w:rPr>
          <w:rFonts w:ascii="GDS Transport" w:eastAsia="Times New Roman" w:hAnsi="GDS Transport" w:cs="Segoe UI"/>
          <w:b/>
          <w:bCs/>
          <w:color w:val="0B0C0C"/>
          <w:sz w:val="36"/>
          <w:szCs w:val="36"/>
          <w:lang w:eastAsia="en-GB"/>
        </w:rPr>
      </w:pPr>
      <w:r w:rsidRPr="00F56FD5">
        <w:rPr>
          <w:rFonts w:ascii="GDS Transport" w:eastAsia="Times New Roman" w:hAnsi="GDS Transport" w:cs="Segoe UI"/>
          <w:b/>
          <w:bCs/>
          <w:color w:val="0B0C0C"/>
          <w:sz w:val="36"/>
          <w:szCs w:val="36"/>
          <w:lang w:eastAsia="en-GB"/>
        </w:rPr>
        <w:t>What the team can improve</w:t>
      </w:r>
    </w:p>
    <w:p w14:paraId="4EE31371" w14:textId="77777777" w:rsidR="00F56FD5" w:rsidRPr="00F56FD5" w:rsidRDefault="00F56FD5" w:rsidP="00F56FD5">
      <w:pPr>
        <w:shd w:val="clear" w:color="auto" w:fill="FFFFFF"/>
        <w:spacing w:after="360"/>
        <w:rPr>
          <w:rFonts w:ascii="Segoe UI" w:eastAsia="Times New Roman" w:hAnsi="Segoe UI" w:cs="Segoe UI"/>
          <w:color w:val="0B0C0C"/>
          <w:sz w:val="29"/>
          <w:szCs w:val="29"/>
          <w:lang w:eastAsia="en-GB"/>
        </w:rPr>
      </w:pPr>
      <w:r w:rsidRPr="00F56FD5">
        <w:rPr>
          <w:rFonts w:ascii="Segoe UI" w:eastAsia="Times New Roman" w:hAnsi="Segoe UI" w:cs="Segoe UI"/>
          <w:color w:val="0B0C0C"/>
          <w:sz w:val="29"/>
          <w:szCs w:val="29"/>
          <w:lang w:eastAsia="en-GB"/>
        </w:rPr>
        <w:t>The team needs to identify ways to embed application of standards into senior roles and responsibilities.</w:t>
      </w:r>
    </w:p>
    <w:p w14:paraId="6FC5F795" w14:textId="77777777" w:rsidR="00177056" w:rsidRDefault="00177056"/>
    <w:sectPr w:rsidR="00177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DS Transport">
    <w:panose1 w:val="02000503040000020004"/>
    <w:charset w:val="4D"/>
    <w:family w:val="auto"/>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E8"/>
    <w:rsid w:val="00177056"/>
    <w:rsid w:val="00670EDB"/>
    <w:rsid w:val="00B765E8"/>
    <w:rsid w:val="00D10359"/>
    <w:rsid w:val="00F56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66E5158-6738-A14C-8A75-455DA03C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FD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56FD5"/>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FD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56FD5"/>
    <w:rPr>
      <w:rFonts w:ascii="Times New Roman" w:eastAsia="Times New Roman" w:hAnsi="Times New Roman" w:cs="Times New Roman"/>
      <w:b/>
      <w:bCs/>
      <w:sz w:val="36"/>
      <w:szCs w:val="36"/>
      <w:lang w:eastAsia="en-GB"/>
    </w:rPr>
  </w:style>
  <w:style w:type="character" w:customStyle="1" w:styleId="govuk-caption-xl">
    <w:name w:val="govuk-caption-xl"/>
    <w:basedOn w:val="DefaultParagraphFont"/>
    <w:rsid w:val="00F56FD5"/>
  </w:style>
  <w:style w:type="character" w:styleId="Strong">
    <w:name w:val="Strong"/>
    <w:basedOn w:val="DefaultParagraphFont"/>
    <w:uiPriority w:val="22"/>
    <w:qFormat/>
    <w:rsid w:val="00F56FD5"/>
    <w:rPr>
      <w:b/>
      <w:bCs/>
    </w:rPr>
  </w:style>
  <w:style w:type="paragraph" w:customStyle="1" w:styleId="formatted-content">
    <w:name w:val="formatted-content"/>
    <w:basedOn w:val="Normal"/>
    <w:rsid w:val="00F56FD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532939">
      <w:bodyDiv w:val="1"/>
      <w:marLeft w:val="0"/>
      <w:marRight w:val="0"/>
      <w:marTop w:val="0"/>
      <w:marBottom w:val="0"/>
      <w:divBdr>
        <w:top w:val="none" w:sz="0" w:space="0" w:color="auto"/>
        <w:left w:val="none" w:sz="0" w:space="0" w:color="auto"/>
        <w:bottom w:val="none" w:sz="0" w:space="0" w:color="auto"/>
        <w:right w:val="none" w:sz="0" w:space="0" w:color="auto"/>
      </w:divBdr>
      <w:divsChild>
        <w:div w:id="100683503">
          <w:marLeft w:val="0"/>
          <w:marRight w:val="0"/>
          <w:marTop w:val="0"/>
          <w:marBottom w:val="0"/>
          <w:divBdr>
            <w:top w:val="none" w:sz="0" w:space="0" w:color="auto"/>
            <w:left w:val="none" w:sz="0" w:space="0" w:color="auto"/>
            <w:bottom w:val="none" w:sz="0" w:space="0" w:color="auto"/>
            <w:right w:val="none" w:sz="0" w:space="0" w:color="auto"/>
          </w:divBdr>
        </w:div>
        <w:div w:id="445853741">
          <w:marLeft w:val="0"/>
          <w:marRight w:val="0"/>
          <w:marTop w:val="0"/>
          <w:marBottom w:val="0"/>
          <w:divBdr>
            <w:top w:val="none" w:sz="0" w:space="0" w:color="auto"/>
            <w:left w:val="none" w:sz="0" w:space="0" w:color="auto"/>
            <w:bottom w:val="none" w:sz="0" w:space="0" w:color="auto"/>
            <w:right w:val="none" w:sz="0" w:space="0" w:color="auto"/>
          </w:divBdr>
          <w:divsChild>
            <w:div w:id="908737181">
              <w:marLeft w:val="0"/>
              <w:marRight w:val="0"/>
              <w:marTop w:val="0"/>
              <w:marBottom w:val="0"/>
              <w:divBdr>
                <w:top w:val="none" w:sz="0" w:space="0" w:color="auto"/>
                <w:left w:val="none" w:sz="0" w:space="0" w:color="auto"/>
                <w:bottom w:val="single" w:sz="6" w:space="0" w:color="B1B4B6"/>
                <w:right w:val="none" w:sz="0" w:space="0" w:color="auto"/>
              </w:divBdr>
            </w:div>
            <w:div w:id="1165709604">
              <w:marLeft w:val="0"/>
              <w:marRight w:val="0"/>
              <w:marTop w:val="0"/>
              <w:marBottom w:val="0"/>
              <w:divBdr>
                <w:top w:val="none" w:sz="0" w:space="0" w:color="auto"/>
                <w:left w:val="none" w:sz="0" w:space="0" w:color="auto"/>
                <w:bottom w:val="single" w:sz="6" w:space="0" w:color="B1B4B6"/>
                <w:right w:val="none" w:sz="0" w:space="0" w:color="auto"/>
              </w:divBdr>
            </w:div>
            <w:div w:id="1707218045">
              <w:marLeft w:val="0"/>
              <w:marRight w:val="0"/>
              <w:marTop w:val="0"/>
              <w:marBottom w:val="0"/>
              <w:divBdr>
                <w:top w:val="none" w:sz="0" w:space="0" w:color="auto"/>
                <w:left w:val="none" w:sz="0" w:space="0" w:color="auto"/>
                <w:bottom w:val="single" w:sz="6" w:space="0" w:color="B1B4B6"/>
                <w:right w:val="none" w:sz="0" w:space="0" w:color="auto"/>
              </w:divBdr>
            </w:div>
            <w:div w:id="50275431">
              <w:marLeft w:val="0"/>
              <w:marRight w:val="0"/>
              <w:marTop w:val="0"/>
              <w:marBottom w:val="0"/>
              <w:divBdr>
                <w:top w:val="none" w:sz="0" w:space="0" w:color="auto"/>
                <w:left w:val="none" w:sz="0" w:space="0" w:color="auto"/>
                <w:bottom w:val="single" w:sz="6" w:space="0" w:color="B1B4B6"/>
                <w:right w:val="none" w:sz="0" w:space="0" w:color="auto"/>
              </w:divBdr>
            </w:div>
            <w:div w:id="224684209">
              <w:marLeft w:val="0"/>
              <w:marRight w:val="0"/>
              <w:marTop w:val="0"/>
              <w:marBottom w:val="0"/>
              <w:divBdr>
                <w:top w:val="none" w:sz="0" w:space="0" w:color="auto"/>
                <w:left w:val="none" w:sz="0" w:space="0" w:color="auto"/>
                <w:bottom w:val="single" w:sz="6" w:space="0" w:color="B1B4B6"/>
                <w:right w:val="none" w:sz="0" w:space="0" w:color="auto"/>
              </w:divBdr>
            </w:div>
            <w:div w:id="2031563943">
              <w:marLeft w:val="0"/>
              <w:marRight w:val="0"/>
              <w:marTop w:val="0"/>
              <w:marBottom w:val="0"/>
              <w:divBdr>
                <w:top w:val="none" w:sz="0" w:space="0" w:color="auto"/>
                <w:left w:val="none" w:sz="0" w:space="0" w:color="auto"/>
                <w:bottom w:val="single" w:sz="6" w:space="0" w:color="B1B4B6"/>
                <w:right w:val="none" w:sz="0" w:space="0" w:color="auto"/>
              </w:divBdr>
            </w:div>
            <w:div w:id="58679292">
              <w:marLeft w:val="0"/>
              <w:marRight w:val="0"/>
              <w:marTop w:val="0"/>
              <w:marBottom w:val="0"/>
              <w:divBdr>
                <w:top w:val="none" w:sz="0" w:space="0" w:color="auto"/>
                <w:left w:val="none" w:sz="0" w:space="0" w:color="auto"/>
                <w:bottom w:val="single" w:sz="6" w:space="0" w:color="B1B4B6"/>
                <w:right w:val="none" w:sz="0" w:space="0" w:color="auto"/>
              </w:divBdr>
            </w:div>
            <w:div w:id="1800608978">
              <w:marLeft w:val="0"/>
              <w:marRight w:val="0"/>
              <w:marTop w:val="0"/>
              <w:marBottom w:val="0"/>
              <w:divBdr>
                <w:top w:val="none" w:sz="0" w:space="0" w:color="auto"/>
                <w:left w:val="none" w:sz="0" w:space="0" w:color="auto"/>
                <w:bottom w:val="single" w:sz="6" w:space="0" w:color="B1B4B6"/>
                <w:right w:val="none" w:sz="0" w:space="0" w:color="auto"/>
              </w:divBdr>
            </w:div>
            <w:div w:id="809900665">
              <w:marLeft w:val="0"/>
              <w:marRight w:val="0"/>
              <w:marTop w:val="0"/>
              <w:marBottom w:val="0"/>
              <w:divBdr>
                <w:top w:val="none" w:sz="0" w:space="0" w:color="auto"/>
                <w:left w:val="none" w:sz="0" w:space="0" w:color="auto"/>
                <w:bottom w:val="single" w:sz="6" w:space="0" w:color="B1B4B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Andy</dc:creator>
  <cp:keywords/>
  <dc:description/>
  <cp:lastModifiedBy>JONES, Andy</cp:lastModifiedBy>
  <cp:revision>2</cp:revision>
  <dcterms:created xsi:type="dcterms:W3CDTF">2023-02-27T17:55:00Z</dcterms:created>
  <dcterms:modified xsi:type="dcterms:W3CDTF">2023-02-27T17:55:00Z</dcterms:modified>
</cp:coreProperties>
</file>