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F7E9C" w14:textId="2BB94C08" w:rsidR="006D0DAB" w:rsidRDefault="00932C6B" w:rsidP="00932C6B">
      <w:pPr>
        <w:jc w:val="center"/>
        <w:rPr>
          <w:rFonts w:ascii="Arial" w:hAnsi="Arial" w:cs="Arial"/>
          <w:b/>
          <w:bCs/>
          <w:sz w:val="28"/>
          <w:szCs w:val="28"/>
        </w:rPr>
      </w:pPr>
      <w:r w:rsidRPr="00C86A85">
        <w:rPr>
          <w:rFonts w:ascii="Arial" w:hAnsi="Arial" w:cs="Arial"/>
          <w:b/>
          <w:bCs/>
          <w:sz w:val="28"/>
          <w:szCs w:val="28"/>
        </w:rPr>
        <w:t>Guidance</w:t>
      </w:r>
      <w:r w:rsidR="00FD0CB8" w:rsidRPr="00C86A85">
        <w:rPr>
          <w:rFonts w:ascii="Arial" w:hAnsi="Arial" w:cs="Arial"/>
          <w:b/>
          <w:bCs/>
          <w:sz w:val="28"/>
          <w:szCs w:val="28"/>
        </w:rPr>
        <w:t xml:space="preserve"> and FAQ</w:t>
      </w:r>
      <w:r w:rsidR="00666792" w:rsidRPr="00C86A85">
        <w:rPr>
          <w:rFonts w:ascii="Arial" w:hAnsi="Arial" w:cs="Arial"/>
          <w:b/>
          <w:bCs/>
          <w:sz w:val="28"/>
          <w:szCs w:val="28"/>
        </w:rPr>
        <w:t xml:space="preserve">: </w:t>
      </w:r>
      <w:r w:rsidR="00F40086" w:rsidRPr="00C86A85">
        <w:rPr>
          <w:rFonts w:ascii="Arial" w:hAnsi="Arial" w:cs="Arial"/>
          <w:b/>
          <w:bCs/>
          <w:sz w:val="28"/>
          <w:szCs w:val="28"/>
        </w:rPr>
        <w:t>FCDO Programme Data</w:t>
      </w:r>
      <w:r w:rsidR="002C1D38" w:rsidRPr="00C86A85">
        <w:rPr>
          <w:rFonts w:ascii="Arial" w:hAnsi="Arial" w:cs="Arial"/>
          <w:b/>
          <w:bCs/>
          <w:sz w:val="28"/>
          <w:szCs w:val="28"/>
        </w:rPr>
        <w:t xml:space="preserve"> and Documents</w:t>
      </w:r>
    </w:p>
    <w:p w14:paraId="2E8D3A74" w14:textId="050D9BC2" w:rsidR="00912E5A" w:rsidRPr="00912E5A" w:rsidRDefault="00912E5A" w:rsidP="00932C6B">
      <w:pPr>
        <w:jc w:val="center"/>
        <w:rPr>
          <w:rFonts w:ascii="Arial" w:hAnsi="Arial" w:cs="Arial"/>
          <w:i/>
          <w:iCs/>
          <w:sz w:val="24"/>
          <w:szCs w:val="24"/>
        </w:rPr>
      </w:pPr>
    </w:p>
    <w:p w14:paraId="038837EC" w14:textId="77777777" w:rsidR="001A7EA7" w:rsidRDefault="001A7EA7" w:rsidP="00F40086">
      <w:pPr>
        <w:jc w:val="both"/>
        <w:rPr>
          <w:rFonts w:ascii="Arial" w:hAnsi="Arial" w:cs="Arial"/>
          <w:b/>
          <w:bCs/>
          <w:sz w:val="24"/>
          <w:szCs w:val="24"/>
        </w:rPr>
      </w:pPr>
    </w:p>
    <w:p w14:paraId="4A2D31C2" w14:textId="6FEA1DDA" w:rsidR="00F40086" w:rsidRPr="001A7EA7" w:rsidRDefault="00F40086" w:rsidP="00F40086">
      <w:pPr>
        <w:jc w:val="both"/>
        <w:rPr>
          <w:rFonts w:ascii="Arial" w:hAnsi="Arial" w:cs="Arial"/>
          <w:b/>
          <w:bCs/>
          <w:sz w:val="24"/>
          <w:szCs w:val="24"/>
        </w:rPr>
      </w:pPr>
      <w:r w:rsidRPr="001A7EA7">
        <w:rPr>
          <w:rFonts w:ascii="Arial" w:hAnsi="Arial" w:cs="Arial"/>
          <w:b/>
          <w:bCs/>
          <w:sz w:val="24"/>
          <w:szCs w:val="24"/>
        </w:rPr>
        <w:t>Introduction</w:t>
      </w:r>
    </w:p>
    <w:p w14:paraId="3FA60875" w14:textId="318D05B0" w:rsidR="00EB59E9" w:rsidRPr="001A7EA7" w:rsidRDefault="00DF5550" w:rsidP="00F40086">
      <w:pPr>
        <w:jc w:val="both"/>
        <w:rPr>
          <w:rFonts w:ascii="Arial" w:hAnsi="Arial" w:cs="Arial"/>
          <w:sz w:val="24"/>
          <w:szCs w:val="24"/>
        </w:rPr>
      </w:pPr>
      <w:r w:rsidRPr="001A7EA7">
        <w:rPr>
          <w:rFonts w:ascii="Arial" w:hAnsi="Arial" w:cs="Arial"/>
          <w:sz w:val="24"/>
          <w:szCs w:val="24"/>
        </w:rPr>
        <w:t xml:space="preserve">The Foreign, Commonwealth and Development Office (FCDO) is committed to the highest standards in aid transparency. As such, </w:t>
      </w:r>
      <w:r w:rsidR="00B019C1" w:rsidRPr="001A7EA7">
        <w:rPr>
          <w:rFonts w:ascii="Arial" w:hAnsi="Arial" w:cs="Arial"/>
          <w:sz w:val="24"/>
          <w:szCs w:val="24"/>
        </w:rPr>
        <w:t xml:space="preserve">FCDO chooses to publish data and documents for </w:t>
      </w:r>
      <w:proofErr w:type="gramStart"/>
      <w:r w:rsidR="00B019C1" w:rsidRPr="001A7EA7">
        <w:rPr>
          <w:rFonts w:ascii="Arial" w:hAnsi="Arial" w:cs="Arial"/>
          <w:sz w:val="24"/>
          <w:szCs w:val="24"/>
        </w:rPr>
        <w:t>all of</w:t>
      </w:r>
      <w:proofErr w:type="gramEnd"/>
      <w:r w:rsidR="00B019C1" w:rsidRPr="001A7EA7">
        <w:rPr>
          <w:rFonts w:ascii="Arial" w:hAnsi="Arial" w:cs="Arial"/>
          <w:sz w:val="24"/>
          <w:szCs w:val="24"/>
        </w:rPr>
        <w:t xml:space="preserve"> its development programmes funded by Official Development Assistance (ODA). </w:t>
      </w:r>
      <w:r w:rsidR="00014558" w:rsidRPr="001A7EA7">
        <w:rPr>
          <w:rFonts w:ascii="Arial" w:hAnsi="Arial" w:cs="Arial"/>
          <w:sz w:val="24"/>
          <w:szCs w:val="24"/>
        </w:rPr>
        <w:t>These are published to the International Aid Transparency Initiative (IATI) and are presented in an accessible format on the UK Government’s Development Tracker (DevTracker), a website maintained by the FCDO.</w:t>
      </w:r>
      <w:r w:rsidR="00920E73" w:rsidRPr="001A7EA7">
        <w:rPr>
          <w:rFonts w:ascii="Arial" w:hAnsi="Arial" w:cs="Arial"/>
          <w:sz w:val="24"/>
          <w:szCs w:val="24"/>
        </w:rPr>
        <w:t xml:space="preserve"> </w:t>
      </w:r>
    </w:p>
    <w:p w14:paraId="23FFD992" w14:textId="14981E46" w:rsidR="007A4348" w:rsidRPr="001A7EA7" w:rsidRDefault="006C132F" w:rsidP="00F40086">
      <w:pPr>
        <w:jc w:val="both"/>
        <w:rPr>
          <w:rFonts w:ascii="Arial" w:hAnsi="Arial" w:cs="Arial"/>
          <w:sz w:val="24"/>
          <w:szCs w:val="24"/>
        </w:rPr>
      </w:pPr>
      <w:r w:rsidRPr="001A7EA7">
        <w:rPr>
          <w:rFonts w:ascii="Arial" w:hAnsi="Arial" w:cs="Arial"/>
          <w:sz w:val="24"/>
          <w:szCs w:val="24"/>
        </w:rPr>
        <w:t xml:space="preserve">This document provides an introduction to </w:t>
      </w:r>
      <w:proofErr w:type="gramStart"/>
      <w:r w:rsidRPr="001A7EA7">
        <w:rPr>
          <w:rFonts w:ascii="Arial" w:hAnsi="Arial" w:cs="Arial"/>
          <w:sz w:val="24"/>
          <w:szCs w:val="24"/>
        </w:rPr>
        <w:t>DevTracker, and</w:t>
      </w:r>
      <w:proofErr w:type="gramEnd"/>
      <w:r w:rsidRPr="001A7EA7">
        <w:rPr>
          <w:rFonts w:ascii="Arial" w:hAnsi="Arial" w:cs="Arial"/>
          <w:sz w:val="24"/>
          <w:szCs w:val="24"/>
        </w:rPr>
        <w:t xml:space="preserve"> sets out what data and documents </w:t>
      </w:r>
      <w:r w:rsidR="006B4A15" w:rsidRPr="001A7EA7">
        <w:rPr>
          <w:rFonts w:ascii="Arial" w:hAnsi="Arial" w:cs="Arial"/>
          <w:sz w:val="24"/>
          <w:szCs w:val="24"/>
        </w:rPr>
        <w:t xml:space="preserve">the FCDO publishes. </w:t>
      </w:r>
    </w:p>
    <w:p w14:paraId="7F822F8F" w14:textId="77777777" w:rsidR="001A7EA7" w:rsidRDefault="001A7EA7" w:rsidP="00F40086">
      <w:pPr>
        <w:jc w:val="both"/>
        <w:rPr>
          <w:rFonts w:ascii="Arial" w:hAnsi="Arial" w:cs="Arial"/>
          <w:b/>
          <w:bCs/>
          <w:sz w:val="24"/>
          <w:szCs w:val="24"/>
        </w:rPr>
      </w:pPr>
    </w:p>
    <w:p w14:paraId="3B0367F5" w14:textId="1BD618CD" w:rsidR="00F40086" w:rsidRPr="001A7EA7" w:rsidRDefault="00994059" w:rsidP="00F40086">
      <w:pPr>
        <w:jc w:val="both"/>
        <w:rPr>
          <w:rFonts w:ascii="Arial" w:hAnsi="Arial" w:cs="Arial"/>
          <w:b/>
          <w:bCs/>
          <w:sz w:val="24"/>
          <w:szCs w:val="24"/>
        </w:rPr>
      </w:pPr>
      <w:r w:rsidRPr="001A7EA7">
        <w:rPr>
          <w:rFonts w:ascii="Arial" w:hAnsi="Arial" w:cs="Arial"/>
          <w:b/>
          <w:bCs/>
          <w:sz w:val="24"/>
          <w:szCs w:val="24"/>
        </w:rPr>
        <w:t xml:space="preserve">Accessing Programme </w:t>
      </w:r>
      <w:r w:rsidR="00AA215B" w:rsidRPr="001A7EA7">
        <w:rPr>
          <w:rFonts w:ascii="Arial" w:hAnsi="Arial" w:cs="Arial"/>
          <w:b/>
          <w:bCs/>
          <w:sz w:val="24"/>
          <w:szCs w:val="24"/>
        </w:rPr>
        <w:t>Data</w:t>
      </w:r>
    </w:p>
    <w:p w14:paraId="3CCC2F83" w14:textId="2BA0C2EA" w:rsidR="00DB2340" w:rsidRPr="001A7EA7" w:rsidRDefault="00CF5A8B" w:rsidP="00F40086">
      <w:pPr>
        <w:jc w:val="both"/>
        <w:rPr>
          <w:rFonts w:ascii="Arial" w:hAnsi="Arial" w:cs="Arial"/>
          <w:sz w:val="24"/>
          <w:szCs w:val="24"/>
        </w:rPr>
      </w:pPr>
      <w:r w:rsidRPr="001A7EA7">
        <w:rPr>
          <w:rFonts w:ascii="Arial" w:hAnsi="Arial" w:cs="Arial"/>
          <w:sz w:val="24"/>
          <w:szCs w:val="24"/>
        </w:rPr>
        <w:t xml:space="preserve">The </w:t>
      </w:r>
      <w:r w:rsidR="006B4A15" w:rsidRPr="001A7EA7">
        <w:rPr>
          <w:rFonts w:ascii="Arial" w:hAnsi="Arial" w:cs="Arial"/>
          <w:sz w:val="24"/>
          <w:szCs w:val="24"/>
        </w:rPr>
        <w:t xml:space="preserve">FCDO publishes a </w:t>
      </w:r>
      <w:r w:rsidR="006179AF" w:rsidRPr="001A7EA7">
        <w:rPr>
          <w:rFonts w:ascii="Arial" w:hAnsi="Arial" w:cs="Arial"/>
          <w:sz w:val="24"/>
          <w:szCs w:val="24"/>
        </w:rPr>
        <w:t xml:space="preserve">broad </w:t>
      </w:r>
      <w:r w:rsidR="00F72C30" w:rsidRPr="001A7EA7">
        <w:rPr>
          <w:rFonts w:ascii="Arial" w:hAnsi="Arial" w:cs="Arial"/>
          <w:sz w:val="24"/>
          <w:szCs w:val="24"/>
        </w:rPr>
        <w:t>range</w:t>
      </w:r>
      <w:r w:rsidR="006179AF" w:rsidRPr="001A7EA7">
        <w:rPr>
          <w:rFonts w:ascii="Arial" w:hAnsi="Arial" w:cs="Arial"/>
          <w:sz w:val="24"/>
          <w:szCs w:val="24"/>
        </w:rPr>
        <w:t xml:space="preserve"> of programme data to</w:t>
      </w:r>
      <w:r w:rsidR="006B4A15" w:rsidRPr="001A7EA7">
        <w:rPr>
          <w:rFonts w:ascii="Arial" w:hAnsi="Arial" w:cs="Arial"/>
          <w:sz w:val="24"/>
          <w:szCs w:val="24"/>
        </w:rPr>
        <w:t xml:space="preserve"> </w:t>
      </w:r>
      <w:r w:rsidR="00F72C30" w:rsidRPr="001A7EA7">
        <w:rPr>
          <w:rFonts w:ascii="Arial" w:hAnsi="Arial" w:cs="Arial"/>
          <w:sz w:val="24"/>
          <w:szCs w:val="24"/>
        </w:rPr>
        <w:t xml:space="preserve">the </w:t>
      </w:r>
      <w:hyperlink r:id="rId8" w:history="1">
        <w:r w:rsidR="00F72C30" w:rsidRPr="001A7EA7">
          <w:rPr>
            <w:rStyle w:val="Hyperlink"/>
            <w:rFonts w:ascii="Arial" w:hAnsi="Arial" w:cs="Arial"/>
            <w:sz w:val="24"/>
            <w:szCs w:val="24"/>
          </w:rPr>
          <w:t>IATI Standard</w:t>
        </w:r>
      </w:hyperlink>
      <w:r w:rsidR="00601EEA" w:rsidRPr="001A7EA7">
        <w:rPr>
          <w:rStyle w:val="Hyperlink"/>
          <w:rFonts w:ascii="Arial" w:hAnsi="Arial" w:cs="Arial"/>
          <w:sz w:val="24"/>
          <w:szCs w:val="24"/>
        </w:rPr>
        <w:t>,</w:t>
      </w:r>
      <w:r w:rsidR="00601EEA" w:rsidRPr="001A7EA7">
        <w:rPr>
          <w:rFonts w:ascii="Arial" w:hAnsi="Arial" w:cs="Arial"/>
          <w:sz w:val="24"/>
          <w:szCs w:val="24"/>
        </w:rPr>
        <w:t xml:space="preserve"> the globally agreed standard for aid transparency. Near the end of every month, FCDO’s programme information is updated with a new publication to the IATI Database, which contains aid information from any donor organisation who chooses to report. IATI is not a UK Government led </w:t>
      </w:r>
      <w:proofErr w:type="gramStart"/>
      <w:r w:rsidR="00601EEA" w:rsidRPr="001A7EA7">
        <w:rPr>
          <w:rFonts w:ascii="Arial" w:hAnsi="Arial" w:cs="Arial"/>
          <w:sz w:val="24"/>
          <w:szCs w:val="24"/>
        </w:rPr>
        <w:t>initiative, but</w:t>
      </w:r>
      <w:proofErr w:type="gramEnd"/>
      <w:r w:rsidR="00601EEA" w:rsidRPr="001A7EA7">
        <w:rPr>
          <w:rFonts w:ascii="Arial" w:hAnsi="Arial" w:cs="Arial"/>
          <w:sz w:val="24"/>
          <w:szCs w:val="24"/>
        </w:rPr>
        <w:t xml:space="preserve"> is an international membership organisation of which the FCDO’s predecessor department</w:t>
      </w:r>
      <w:r w:rsidR="00EA62B2" w:rsidRPr="001A7EA7">
        <w:rPr>
          <w:rFonts w:ascii="Arial" w:hAnsi="Arial" w:cs="Arial"/>
          <w:sz w:val="24"/>
          <w:szCs w:val="24"/>
        </w:rPr>
        <w:t xml:space="preserve"> DFID</w:t>
      </w:r>
      <w:r w:rsidR="00601EEA" w:rsidRPr="001A7EA7">
        <w:rPr>
          <w:rFonts w:ascii="Arial" w:hAnsi="Arial" w:cs="Arial"/>
          <w:sz w:val="24"/>
          <w:szCs w:val="24"/>
        </w:rPr>
        <w:t xml:space="preserve"> was a founding member. </w:t>
      </w:r>
    </w:p>
    <w:p w14:paraId="2550A963" w14:textId="6B51606E" w:rsidR="00360EC7" w:rsidRPr="001A7EA7" w:rsidRDefault="00360EC7" w:rsidP="00F40086">
      <w:pPr>
        <w:jc w:val="both"/>
        <w:rPr>
          <w:rFonts w:ascii="Arial" w:hAnsi="Arial" w:cs="Arial"/>
          <w:b/>
          <w:bCs/>
          <w:sz w:val="24"/>
          <w:szCs w:val="24"/>
        </w:rPr>
      </w:pPr>
      <w:r w:rsidRPr="001A7EA7">
        <w:rPr>
          <w:rFonts w:ascii="Arial" w:hAnsi="Arial" w:cs="Arial"/>
          <w:sz w:val="24"/>
          <w:szCs w:val="24"/>
        </w:rPr>
        <w:t xml:space="preserve">The primary way to access information on UK aid information is through the Development Tracker website (‘DevTracker’). DevTracker is the FCDO managed platform </w:t>
      </w:r>
      <w:r w:rsidR="00601EEA" w:rsidRPr="001A7EA7">
        <w:rPr>
          <w:rFonts w:ascii="Arial" w:hAnsi="Arial" w:cs="Arial"/>
          <w:sz w:val="24"/>
          <w:szCs w:val="24"/>
        </w:rPr>
        <w:t>that makes</w:t>
      </w:r>
      <w:r w:rsidRPr="001A7EA7">
        <w:rPr>
          <w:rFonts w:ascii="Arial" w:hAnsi="Arial" w:cs="Arial"/>
          <w:sz w:val="24"/>
          <w:szCs w:val="24"/>
        </w:rPr>
        <w:t xml:space="preserve"> UK Government ODA spend a</w:t>
      </w:r>
      <w:r w:rsidR="00601EEA" w:rsidRPr="001A7EA7">
        <w:rPr>
          <w:rFonts w:ascii="Arial" w:hAnsi="Arial" w:cs="Arial"/>
          <w:sz w:val="24"/>
          <w:szCs w:val="24"/>
        </w:rPr>
        <w:t>vailable</w:t>
      </w:r>
      <w:r w:rsidRPr="001A7EA7">
        <w:rPr>
          <w:rFonts w:ascii="Arial" w:hAnsi="Arial" w:cs="Arial"/>
          <w:sz w:val="24"/>
          <w:szCs w:val="24"/>
        </w:rPr>
        <w:t xml:space="preserve"> to the public</w:t>
      </w:r>
      <w:r w:rsidR="00601EEA" w:rsidRPr="001A7EA7">
        <w:rPr>
          <w:rFonts w:ascii="Arial" w:hAnsi="Arial" w:cs="Arial"/>
          <w:sz w:val="24"/>
          <w:szCs w:val="24"/>
        </w:rPr>
        <w:t>, presenting our published IAT data in an accessible format</w:t>
      </w:r>
      <w:r w:rsidRPr="001A7EA7">
        <w:rPr>
          <w:rFonts w:ascii="Arial" w:hAnsi="Arial" w:cs="Arial"/>
          <w:sz w:val="24"/>
          <w:szCs w:val="24"/>
        </w:rPr>
        <w:t>. DevTracker provides access to data and documents for all UK Government ODA programmes</w:t>
      </w:r>
      <w:r w:rsidR="00601EEA" w:rsidRPr="001A7EA7">
        <w:rPr>
          <w:rFonts w:ascii="Arial" w:hAnsi="Arial" w:cs="Arial"/>
          <w:sz w:val="24"/>
          <w:szCs w:val="24"/>
        </w:rPr>
        <w:t xml:space="preserve">, not just those managed by the FCDO. </w:t>
      </w:r>
      <w:r w:rsidR="00CD600C">
        <w:rPr>
          <w:rFonts w:ascii="Arial" w:hAnsi="Arial" w:cs="Arial"/>
          <w:sz w:val="24"/>
          <w:szCs w:val="24"/>
        </w:rPr>
        <w:t>Information on DevTracker is provided at the programme level.</w:t>
      </w:r>
    </w:p>
    <w:p w14:paraId="58A4D014" w14:textId="77777777" w:rsidR="001A7EA7" w:rsidRDefault="001A7EA7" w:rsidP="00F40086">
      <w:pPr>
        <w:jc w:val="both"/>
        <w:rPr>
          <w:rFonts w:ascii="Arial" w:hAnsi="Arial" w:cs="Arial"/>
          <w:b/>
          <w:bCs/>
          <w:sz w:val="24"/>
          <w:szCs w:val="24"/>
        </w:rPr>
      </w:pPr>
    </w:p>
    <w:p w14:paraId="4D0A49CD" w14:textId="7EA69B68" w:rsidR="00AA215B" w:rsidRPr="001A7EA7" w:rsidRDefault="00AA215B" w:rsidP="00F40086">
      <w:pPr>
        <w:jc w:val="both"/>
        <w:rPr>
          <w:rFonts w:ascii="Arial" w:hAnsi="Arial" w:cs="Arial"/>
          <w:b/>
          <w:bCs/>
          <w:sz w:val="24"/>
          <w:szCs w:val="24"/>
        </w:rPr>
      </w:pPr>
      <w:r w:rsidRPr="001A7EA7">
        <w:rPr>
          <w:rFonts w:ascii="Arial" w:hAnsi="Arial" w:cs="Arial"/>
          <w:b/>
          <w:bCs/>
          <w:sz w:val="24"/>
          <w:szCs w:val="24"/>
        </w:rPr>
        <w:t>Documents</w:t>
      </w:r>
    </w:p>
    <w:p w14:paraId="65A177DF" w14:textId="4E5C6CCF" w:rsidR="00C70A34" w:rsidRPr="001A7EA7" w:rsidRDefault="00113A40" w:rsidP="00C70A34">
      <w:pPr>
        <w:jc w:val="both"/>
        <w:rPr>
          <w:rFonts w:ascii="Arial" w:hAnsi="Arial" w:cs="Arial"/>
          <w:sz w:val="24"/>
          <w:szCs w:val="24"/>
        </w:rPr>
      </w:pPr>
      <w:r w:rsidRPr="001A7EA7">
        <w:rPr>
          <w:rFonts w:ascii="Arial" w:hAnsi="Arial" w:cs="Arial"/>
          <w:sz w:val="24"/>
          <w:szCs w:val="24"/>
        </w:rPr>
        <w:t>For each programme, t</w:t>
      </w:r>
      <w:r w:rsidR="00CF5A8B" w:rsidRPr="001A7EA7">
        <w:rPr>
          <w:rFonts w:ascii="Arial" w:hAnsi="Arial" w:cs="Arial"/>
          <w:sz w:val="24"/>
          <w:szCs w:val="24"/>
        </w:rPr>
        <w:t xml:space="preserve">he FCDO </w:t>
      </w:r>
      <w:r w:rsidR="00C70A34" w:rsidRPr="001A7EA7">
        <w:rPr>
          <w:rFonts w:ascii="Arial" w:hAnsi="Arial" w:cs="Arial"/>
          <w:sz w:val="24"/>
          <w:szCs w:val="24"/>
        </w:rPr>
        <w:t xml:space="preserve">routinely </w:t>
      </w:r>
      <w:r w:rsidR="00CF5A8B" w:rsidRPr="001A7EA7">
        <w:rPr>
          <w:rFonts w:ascii="Arial" w:hAnsi="Arial" w:cs="Arial"/>
          <w:sz w:val="24"/>
          <w:szCs w:val="24"/>
        </w:rPr>
        <w:t>publishes</w:t>
      </w:r>
      <w:r w:rsidRPr="001A7EA7">
        <w:rPr>
          <w:rFonts w:ascii="Arial" w:hAnsi="Arial" w:cs="Arial"/>
          <w:sz w:val="24"/>
          <w:szCs w:val="24"/>
        </w:rPr>
        <w:t xml:space="preserve"> </w:t>
      </w:r>
      <w:proofErr w:type="gramStart"/>
      <w:r w:rsidRPr="001A7EA7">
        <w:rPr>
          <w:rFonts w:ascii="Arial" w:hAnsi="Arial" w:cs="Arial"/>
          <w:sz w:val="24"/>
          <w:szCs w:val="24"/>
        </w:rPr>
        <w:t>a number of</w:t>
      </w:r>
      <w:proofErr w:type="gramEnd"/>
      <w:r w:rsidRPr="001A7EA7">
        <w:rPr>
          <w:rFonts w:ascii="Arial" w:hAnsi="Arial" w:cs="Arial"/>
          <w:sz w:val="24"/>
          <w:szCs w:val="24"/>
        </w:rPr>
        <w:t xml:space="preserve"> documents to IATI. These are the same documents used by the FCDO for internal planning, reporting, and programme management purposes.</w:t>
      </w:r>
      <w:r w:rsidR="00B145B9" w:rsidRPr="001A7EA7">
        <w:rPr>
          <w:rStyle w:val="FootnoteReference"/>
          <w:rFonts w:ascii="Arial" w:hAnsi="Arial" w:cs="Arial"/>
          <w:sz w:val="24"/>
          <w:szCs w:val="24"/>
        </w:rPr>
        <w:footnoteReference w:id="2"/>
      </w:r>
      <w:r w:rsidR="00CF5A8B" w:rsidRPr="001A7EA7">
        <w:rPr>
          <w:rFonts w:ascii="Arial" w:hAnsi="Arial" w:cs="Arial"/>
          <w:sz w:val="24"/>
          <w:szCs w:val="24"/>
        </w:rPr>
        <w:t xml:space="preserve"> </w:t>
      </w:r>
      <w:r w:rsidRPr="001A7EA7">
        <w:rPr>
          <w:rFonts w:ascii="Arial" w:hAnsi="Arial" w:cs="Arial"/>
          <w:sz w:val="24"/>
          <w:szCs w:val="24"/>
        </w:rPr>
        <w:t>T</w:t>
      </w:r>
      <w:r w:rsidR="00CF5A8B" w:rsidRPr="001A7EA7">
        <w:rPr>
          <w:rFonts w:ascii="Arial" w:hAnsi="Arial" w:cs="Arial"/>
          <w:sz w:val="24"/>
          <w:szCs w:val="24"/>
        </w:rPr>
        <w:t xml:space="preserve">he </w:t>
      </w:r>
      <w:r w:rsidR="00ED732B" w:rsidRPr="001A7EA7">
        <w:rPr>
          <w:rFonts w:ascii="Arial" w:hAnsi="Arial" w:cs="Arial"/>
          <w:sz w:val="24"/>
          <w:szCs w:val="24"/>
        </w:rPr>
        <w:t xml:space="preserve">programme </w:t>
      </w:r>
      <w:r w:rsidR="00CF5A8B" w:rsidRPr="001A7EA7">
        <w:rPr>
          <w:rFonts w:ascii="Arial" w:hAnsi="Arial" w:cs="Arial"/>
          <w:sz w:val="24"/>
          <w:szCs w:val="24"/>
        </w:rPr>
        <w:t>documents</w:t>
      </w:r>
      <w:r w:rsidRPr="001A7EA7">
        <w:rPr>
          <w:rFonts w:ascii="Arial" w:hAnsi="Arial" w:cs="Arial"/>
          <w:sz w:val="24"/>
          <w:szCs w:val="24"/>
        </w:rPr>
        <w:t xml:space="preserve"> in </w:t>
      </w:r>
      <w:r w:rsidRPr="001A7EA7">
        <w:rPr>
          <w:rFonts w:ascii="Arial" w:hAnsi="Arial" w:cs="Arial"/>
          <w:i/>
          <w:iCs/>
          <w:sz w:val="24"/>
          <w:szCs w:val="24"/>
        </w:rPr>
        <w:t>Table A</w:t>
      </w:r>
      <w:r w:rsidRPr="001A7EA7">
        <w:rPr>
          <w:rFonts w:ascii="Arial" w:hAnsi="Arial" w:cs="Arial"/>
          <w:sz w:val="24"/>
          <w:szCs w:val="24"/>
        </w:rPr>
        <w:t xml:space="preserve"> are routinely published</w:t>
      </w:r>
      <w:r w:rsidR="00CF5A8B" w:rsidRPr="001A7EA7">
        <w:rPr>
          <w:rFonts w:ascii="Arial" w:hAnsi="Arial" w:cs="Arial"/>
          <w:sz w:val="24"/>
          <w:szCs w:val="24"/>
        </w:rPr>
        <w:t xml:space="preserve"> to IATI</w:t>
      </w:r>
      <w:r w:rsidRPr="001A7EA7">
        <w:rPr>
          <w:rFonts w:ascii="Arial" w:hAnsi="Arial" w:cs="Arial"/>
          <w:sz w:val="24"/>
          <w:szCs w:val="24"/>
        </w:rPr>
        <w:t>. Note that not all FCDO programmes will have every document set out in this table, and FCDO programme teams may choose to publish additional documentation where they believe there is public interest in doing so.</w:t>
      </w:r>
    </w:p>
    <w:p w14:paraId="30B52464" w14:textId="77777777" w:rsidR="00912E5A" w:rsidRDefault="00912E5A" w:rsidP="00C70A34">
      <w:pPr>
        <w:jc w:val="both"/>
        <w:rPr>
          <w:rFonts w:ascii="Arial" w:hAnsi="Arial" w:cs="Arial"/>
          <w:i/>
          <w:iCs/>
          <w:sz w:val="24"/>
          <w:szCs w:val="24"/>
        </w:rPr>
      </w:pPr>
    </w:p>
    <w:p w14:paraId="67ADD43C" w14:textId="77777777" w:rsidR="00912E5A" w:rsidRDefault="00912E5A" w:rsidP="00C70A34">
      <w:pPr>
        <w:jc w:val="both"/>
        <w:rPr>
          <w:rFonts w:ascii="Arial" w:hAnsi="Arial" w:cs="Arial"/>
          <w:i/>
          <w:iCs/>
          <w:sz w:val="24"/>
          <w:szCs w:val="24"/>
        </w:rPr>
      </w:pPr>
    </w:p>
    <w:p w14:paraId="1EA3ACD7" w14:textId="77777777" w:rsidR="00912E5A" w:rsidRDefault="00912E5A" w:rsidP="00C70A34">
      <w:pPr>
        <w:jc w:val="both"/>
        <w:rPr>
          <w:rFonts w:ascii="Arial" w:hAnsi="Arial" w:cs="Arial"/>
          <w:i/>
          <w:iCs/>
          <w:sz w:val="24"/>
          <w:szCs w:val="24"/>
        </w:rPr>
      </w:pPr>
    </w:p>
    <w:p w14:paraId="3F884FA3" w14:textId="12B40154" w:rsidR="00113A40" w:rsidRDefault="00113A40" w:rsidP="00912E5A">
      <w:pPr>
        <w:jc w:val="center"/>
        <w:rPr>
          <w:rFonts w:ascii="Arial" w:hAnsi="Arial" w:cs="Arial"/>
          <w:i/>
          <w:iCs/>
          <w:sz w:val="24"/>
          <w:szCs w:val="24"/>
        </w:rPr>
      </w:pPr>
      <w:r w:rsidRPr="001A7EA7">
        <w:rPr>
          <w:rFonts w:ascii="Arial" w:hAnsi="Arial" w:cs="Arial"/>
          <w:i/>
          <w:iCs/>
          <w:sz w:val="24"/>
          <w:szCs w:val="24"/>
        </w:rPr>
        <w:t>Table A: Routinely Published FCDO Documents</w:t>
      </w:r>
    </w:p>
    <w:p w14:paraId="5D9273C6" w14:textId="77777777" w:rsidR="00912E5A" w:rsidRPr="001A7EA7" w:rsidRDefault="00912E5A" w:rsidP="00912E5A">
      <w:pPr>
        <w:jc w:val="center"/>
        <w:rPr>
          <w:rFonts w:ascii="Arial" w:hAnsi="Arial" w:cs="Arial"/>
          <w:i/>
          <w:iCs/>
          <w:sz w:val="24"/>
          <w:szCs w:val="24"/>
        </w:rPr>
      </w:pPr>
    </w:p>
    <w:tbl>
      <w:tblPr>
        <w:tblW w:w="8289"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36"/>
        <w:gridCol w:w="2627"/>
        <w:gridCol w:w="2126"/>
      </w:tblGrid>
      <w:tr w:rsidR="00A81C5E" w:rsidRPr="001A7EA7" w14:paraId="438B47C8" w14:textId="330F54E5"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2F5496"/>
            <w:hideMark/>
          </w:tcPr>
          <w:p w14:paraId="1410622B" w14:textId="40818F1A"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b/>
                <w:bCs/>
                <w:color w:val="FFFFFF"/>
                <w:kern w:val="0"/>
                <w:sz w:val="24"/>
                <w:szCs w:val="24"/>
                <w:lang w:eastAsia="en-GB"/>
                <w14:ligatures w14:val="none"/>
              </w:rPr>
              <w:t>Document Name</w:t>
            </w:r>
            <w:r w:rsidRPr="001A7EA7">
              <w:rPr>
                <w:rFonts w:ascii="Arial" w:eastAsia="Times New Roman" w:hAnsi="Arial" w:cs="Arial"/>
                <w:color w:val="FFFFFF"/>
                <w:kern w:val="0"/>
                <w:sz w:val="24"/>
                <w:szCs w:val="24"/>
                <w:lang w:eastAsia="en-GB"/>
                <w14:ligatures w14:val="none"/>
              </w:rPr>
              <w:t> </w:t>
            </w:r>
          </w:p>
        </w:tc>
        <w:tc>
          <w:tcPr>
            <w:tcW w:w="2627" w:type="dxa"/>
            <w:tcBorders>
              <w:top w:val="single" w:sz="6" w:space="0" w:color="auto"/>
              <w:left w:val="single" w:sz="6" w:space="0" w:color="auto"/>
              <w:bottom w:val="single" w:sz="6" w:space="0" w:color="auto"/>
              <w:right w:val="single" w:sz="6" w:space="0" w:color="auto"/>
            </w:tcBorders>
            <w:shd w:val="clear" w:color="auto" w:fill="2F5496"/>
            <w:hideMark/>
          </w:tcPr>
          <w:p w14:paraId="5392D892" w14:textId="5AB68F5C"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b/>
                <w:bCs/>
                <w:color w:val="FFFFFF"/>
                <w:kern w:val="0"/>
                <w:sz w:val="24"/>
                <w:szCs w:val="24"/>
                <w:lang w:eastAsia="en-GB"/>
                <w14:ligatures w14:val="none"/>
              </w:rPr>
              <w:t>IATI Document Code</w:t>
            </w:r>
            <w:r w:rsidR="00994059" w:rsidRPr="001A7EA7">
              <w:rPr>
                <w:rFonts w:ascii="Arial" w:eastAsia="Times New Roman" w:hAnsi="Arial" w:cs="Arial"/>
                <w:b/>
                <w:bCs/>
                <w:color w:val="FFFFFF"/>
                <w:kern w:val="0"/>
                <w:sz w:val="24"/>
                <w:szCs w:val="24"/>
                <w:lang w:eastAsia="en-GB"/>
                <w14:ligatures w14:val="none"/>
              </w:rPr>
              <w:t>s</w:t>
            </w:r>
          </w:p>
        </w:tc>
        <w:tc>
          <w:tcPr>
            <w:tcW w:w="2126" w:type="dxa"/>
            <w:tcBorders>
              <w:top w:val="single" w:sz="6" w:space="0" w:color="auto"/>
              <w:left w:val="single" w:sz="6" w:space="0" w:color="auto"/>
              <w:bottom w:val="single" w:sz="6" w:space="0" w:color="auto"/>
              <w:right w:val="single" w:sz="6" w:space="0" w:color="auto"/>
            </w:tcBorders>
            <w:shd w:val="clear" w:color="auto" w:fill="2F5496"/>
          </w:tcPr>
          <w:p w14:paraId="6E38AAD5" w14:textId="4E9BAC95" w:rsidR="00A81C5E" w:rsidRPr="001A7EA7" w:rsidRDefault="00A81C5E" w:rsidP="00C70A34">
            <w:pPr>
              <w:spacing w:after="0" w:line="240" w:lineRule="auto"/>
              <w:jc w:val="center"/>
              <w:textAlignment w:val="baseline"/>
              <w:rPr>
                <w:rFonts w:ascii="Arial" w:eastAsia="Times New Roman" w:hAnsi="Arial" w:cs="Arial"/>
                <w:b/>
                <w:bCs/>
                <w:color w:val="FFFFFF"/>
                <w:kern w:val="0"/>
                <w:sz w:val="24"/>
                <w:szCs w:val="24"/>
                <w:lang w:eastAsia="en-GB"/>
                <w14:ligatures w14:val="none"/>
              </w:rPr>
            </w:pPr>
            <w:r w:rsidRPr="001A7EA7">
              <w:rPr>
                <w:rFonts w:ascii="Arial" w:eastAsia="Times New Roman" w:hAnsi="Arial" w:cs="Arial"/>
                <w:b/>
                <w:bCs/>
                <w:color w:val="FFFFFF"/>
                <w:kern w:val="0"/>
                <w:sz w:val="24"/>
                <w:szCs w:val="24"/>
                <w:lang w:eastAsia="en-GB"/>
                <w14:ligatures w14:val="none"/>
              </w:rPr>
              <w:t>Format</w:t>
            </w:r>
          </w:p>
        </w:tc>
      </w:tr>
      <w:tr w:rsidR="00A81C5E" w:rsidRPr="001A7EA7" w14:paraId="7D311230" w14:textId="0EFE9ED3"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E7E6E6"/>
            <w:hideMark/>
          </w:tcPr>
          <w:p w14:paraId="50D4F08E" w14:textId="77777777" w:rsidR="00994059" w:rsidRPr="001A7EA7" w:rsidRDefault="00994059" w:rsidP="00994059">
            <w:pPr>
              <w:spacing w:after="0" w:line="240" w:lineRule="auto"/>
              <w:textAlignment w:val="baseline"/>
              <w:rPr>
                <w:rFonts w:ascii="Arial" w:eastAsia="Times New Roman" w:hAnsi="Arial" w:cs="Arial"/>
                <w:kern w:val="0"/>
                <w:sz w:val="24"/>
                <w:szCs w:val="24"/>
                <w:lang w:eastAsia="en-GB"/>
                <w14:ligatures w14:val="none"/>
              </w:rPr>
            </w:pPr>
            <w:bookmarkStart w:id="0" w:name="_Hlk150520870"/>
          </w:p>
          <w:p w14:paraId="514DAF54" w14:textId="3AE07AD4"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Business Case</w:t>
            </w:r>
          </w:p>
        </w:tc>
        <w:tc>
          <w:tcPr>
            <w:tcW w:w="2627" w:type="dxa"/>
            <w:tcBorders>
              <w:top w:val="single" w:sz="6" w:space="0" w:color="auto"/>
              <w:left w:val="single" w:sz="6" w:space="0" w:color="auto"/>
              <w:bottom w:val="single" w:sz="6" w:space="0" w:color="auto"/>
              <w:right w:val="single" w:sz="6" w:space="0" w:color="auto"/>
            </w:tcBorders>
            <w:shd w:val="clear" w:color="auto" w:fill="E7E6E6"/>
            <w:hideMark/>
          </w:tcPr>
          <w:p w14:paraId="2A2A46CA" w14:textId="77777777" w:rsidR="00994059" w:rsidRPr="001A7EA7" w:rsidRDefault="00994059" w:rsidP="00994059">
            <w:pPr>
              <w:spacing w:after="0" w:line="240" w:lineRule="auto"/>
              <w:textAlignment w:val="baseline"/>
              <w:rPr>
                <w:rFonts w:ascii="Arial" w:eastAsia="Times New Roman" w:hAnsi="Arial" w:cs="Arial"/>
                <w:kern w:val="0"/>
                <w:sz w:val="24"/>
                <w:szCs w:val="24"/>
                <w:lang w:eastAsia="en-GB"/>
                <w14:ligatures w14:val="none"/>
              </w:rPr>
            </w:pPr>
          </w:p>
          <w:p w14:paraId="4AE58B49" w14:textId="2C96A44F" w:rsidR="00A81C5E" w:rsidRPr="001A7EA7" w:rsidRDefault="00994059" w:rsidP="00994059">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A01, A02, A03, A04, A05</w:t>
            </w:r>
          </w:p>
          <w:p w14:paraId="66D4A7F1" w14:textId="77777777" w:rsidR="00994059" w:rsidRPr="001A7EA7" w:rsidRDefault="00994059" w:rsidP="00994059">
            <w:pPr>
              <w:spacing w:after="0" w:line="240" w:lineRule="auto"/>
              <w:textAlignment w:val="baseline"/>
              <w:rPr>
                <w:rFonts w:ascii="Arial" w:eastAsia="Times New Roman" w:hAnsi="Arial" w:cs="Arial"/>
                <w:kern w:val="0"/>
                <w:sz w:val="24"/>
                <w:szCs w:val="24"/>
                <w:lang w:eastAsia="en-GB"/>
                <w14:ligatures w14:val="none"/>
              </w:rPr>
            </w:pPr>
          </w:p>
          <w:p w14:paraId="3C49FB0E" w14:textId="39C38651" w:rsidR="00994059" w:rsidRPr="001A7EA7" w:rsidRDefault="00994059" w:rsidP="00994059">
            <w:pPr>
              <w:spacing w:after="0" w:line="240" w:lineRule="auto"/>
              <w:jc w:val="center"/>
              <w:textAlignment w:val="baseline"/>
              <w:rPr>
                <w:rFonts w:ascii="Arial" w:eastAsia="Times New Roman" w:hAnsi="Arial" w:cs="Arial"/>
                <w:kern w:val="0"/>
                <w:sz w:val="24"/>
                <w:szCs w:val="24"/>
                <w:lang w:eastAsia="en-GB"/>
                <w14:ligatures w14:val="none"/>
              </w:rPr>
            </w:pPr>
          </w:p>
        </w:tc>
        <w:tc>
          <w:tcPr>
            <w:tcW w:w="2126" w:type="dxa"/>
            <w:vMerge w:val="restart"/>
            <w:tcBorders>
              <w:top w:val="single" w:sz="6" w:space="0" w:color="auto"/>
              <w:left w:val="single" w:sz="6" w:space="0" w:color="auto"/>
              <w:right w:val="single" w:sz="6" w:space="0" w:color="auto"/>
            </w:tcBorders>
            <w:shd w:val="clear" w:color="auto" w:fill="E7E6E6"/>
          </w:tcPr>
          <w:p w14:paraId="596C7E59" w14:textId="77777777" w:rsidR="00994059" w:rsidRPr="001A7EA7" w:rsidRDefault="00994059" w:rsidP="00A81C5E">
            <w:pPr>
              <w:spacing w:after="0" w:line="240" w:lineRule="auto"/>
              <w:jc w:val="center"/>
              <w:textAlignment w:val="baseline"/>
              <w:rPr>
                <w:rFonts w:ascii="Arial" w:eastAsia="Times New Roman" w:hAnsi="Arial" w:cs="Arial"/>
                <w:kern w:val="0"/>
                <w:sz w:val="24"/>
                <w:szCs w:val="24"/>
                <w:lang w:eastAsia="en-GB"/>
                <w14:ligatures w14:val="none"/>
              </w:rPr>
            </w:pPr>
          </w:p>
          <w:p w14:paraId="2BD41AA7" w14:textId="77777777" w:rsidR="00994059" w:rsidRPr="001A7EA7" w:rsidRDefault="00994059" w:rsidP="00A81C5E">
            <w:pPr>
              <w:spacing w:after="0" w:line="240" w:lineRule="auto"/>
              <w:jc w:val="center"/>
              <w:textAlignment w:val="baseline"/>
              <w:rPr>
                <w:rFonts w:ascii="Arial" w:eastAsia="Times New Roman" w:hAnsi="Arial" w:cs="Arial"/>
                <w:kern w:val="0"/>
                <w:sz w:val="24"/>
                <w:szCs w:val="24"/>
                <w:lang w:eastAsia="en-GB"/>
                <w14:ligatures w14:val="none"/>
              </w:rPr>
            </w:pPr>
          </w:p>
          <w:p w14:paraId="7B987105" w14:textId="77777777" w:rsidR="00994059" w:rsidRPr="001A7EA7" w:rsidRDefault="00994059" w:rsidP="00A81C5E">
            <w:pPr>
              <w:spacing w:after="0" w:line="240" w:lineRule="auto"/>
              <w:jc w:val="center"/>
              <w:textAlignment w:val="baseline"/>
              <w:rPr>
                <w:rFonts w:ascii="Arial" w:eastAsia="Times New Roman" w:hAnsi="Arial" w:cs="Arial"/>
                <w:kern w:val="0"/>
                <w:sz w:val="24"/>
                <w:szCs w:val="24"/>
                <w:lang w:eastAsia="en-GB"/>
                <w14:ligatures w14:val="none"/>
              </w:rPr>
            </w:pPr>
          </w:p>
          <w:p w14:paraId="5CDE362F" w14:textId="77777777" w:rsidR="00994059" w:rsidRPr="001A7EA7" w:rsidRDefault="00994059" w:rsidP="00A81C5E">
            <w:pPr>
              <w:spacing w:after="0" w:line="240" w:lineRule="auto"/>
              <w:jc w:val="center"/>
              <w:textAlignment w:val="baseline"/>
              <w:rPr>
                <w:rFonts w:ascii="Arial" w:eastAsia="Times New Roman" w:hAnsi="Arial" w:cs="Arial"/>
                <w:kern w:val="0"/>
                <w:sz w:val="24"/>
                <w:szCs w:val="24"/>
                <w:lang w:eastAsia="en-GB"/>
                <w14:ligatures w14:val="none"/>
              </w:rPr>
            </w:pPr>
          </w:p>
          <w:p w14:paraId="273F00B1" w14:textId="77777777" w:rsidR="00994059" w:rsidRPr="001A7EA7" w:rsidRDefault="00994059" w:rsidP="00A81C5E">
            <w:pPr>
              <w:spacing w:after="0" w:line="240" w:lineRule="auto"/>
              <w:jc w:val="center"/>
              <w:textAlignment w:val="baseline"/>
              <w:rPr>
                <w:rFonts w:ascii="Arial" w:eastAsia="Times New Roman" w:hAnsi="Arial" w:cs="Arial"/>
                <w:kern w:val="0"/>
                <w:sz w:val="24"/>
                <w:szCs w:val="24"/>
                <w:lang w:eastAsia="en-GB"/>
                <w14:ligatures w14:val="none"/>
              </w:rPr>
            </w:pPr>
          </w:p>
          <w:p w14:paraId="202BE3E3" w14:textId="77777777" w:rsidR="00994059" w:rsidRPr="001A7EA7" w:rsidRDefault="00994059" w:rsidP="00A81C5E">
            <w:pPr>
              <w:spacing w:after="0" w:line="240" w:lineRule="auto"/>
              <w:jc w:val="center"/>
              <w:textAlignment w:val="baseline"/>
              <w:rPr>
                <w:rFonts w:ascii="Arial" w:eastAsia="Times New Roman" w:hAnsi="Arial" w:cs="Arial"/>
                <w:kern w:val="0"/>
                <w:sz w:val="24"/>
                <w:szCs w:val="24"/>
                <w:lang w:eastAsia="en-GB"/>
                <w14:ligatures w14:val="none"/>
              </w:rPr>
            </w:pPr>
          </w:p>
          <w:p w14:paraId="731FE589" w14:textId="77777777" w:rsidR="00994059" w:rsidRPr="001A7EA7" w:rsidRDefault="00994059" w:rsidP="00A81C5E">
            <w:pPr>
              <w:spacing w:after="0" w:line="240" w:lineRule="auto"/>
              <w:jc w:val="center"/>
              <w:textAlignment w:val="baseline"/>
              <w:rPr>
                <w:rFonts w:ascii="Arial" w:eastAsia="Times New Roman" w:hAnsi="Arial" w:cs="Arial"/>
                <w:kern w:val="0"/>
                <w:sz w:val="24"/>
                <w:szCs w:val="24"/>
                <w:lang w:eastAsia="en-GB"/>
                <w14:ligatures w14:val="none"/>
              </w:rPr>
            </w:pPr>
          </w:p>
          <w:p w14:paraId="5A952E11" w14:textId="77777777" w:rsidR="000A7B51" w:rsidRPr="001A7EA7" w:rsidRDefault="000A7B51" w:rsidP="00994059">
            <w:pPr>
              <w:spacing w:after="0" w:line="240" w:lineRule="auto"/>
              <w:jc w:val="center"/>
              <w:textAlignment w:val="baseline"/>
              <w:rPr>
                <w:rFonts w:ascii="Arial" w:eastAsia="Times New Roman" w:hAnsi="Arial" w:cs="Arial"/>
                <w:kern w:val="0"/>
                <w:sz w:val="24"/>
                <w:szCs w:val="24"/>
                <w:lang w:eastAsia="en-GB"/>
                <w14:ligatures w14:val="none"/>
              </w:rPr>
            </w:pPr>
          </w:p>
          <w:p w14:paraId="4D3C92FC" w14:textId="77777777" w:rsidR="000A7B51" w:rsidRPr="001A7EA7" w:rsidRDefault="000A7B51" w:rsidP="00994059">
            <w:pPr>
              <w:spacing w:after="0" w:line="240" w:lineRule="auto"/>
              <w:jc w:val="center"/>
              <w:textAlignment w:val="baseline"/>
              <w:rPr>
                <w:rFonts w:ascii="Arial" w:eastAsia="Times New Roman" w:hAnsi="Arial" w:cs="Arial"/>
                <w:kern w:val="0"/>
                <w:sz w:val="24"/>
                <w:szCs w:val="24"/>
                <w:lang w:eastAsia="en-GB"/>
                <w14:ligatures w14:val="none"/>
              </w:rPr>
            </w:pPr>
          </w:p>
          <w:p w14:paraId="4D4FEE2B" w14:textId="77777777" w:rsidR="000A7B51" w:rsidRPr="001A7EA7" w:rsidRDefault="000A7B51" w:rsidP="00994059">
            <w:pPr>
              <w:spacing w:after="0" w:line="240" w:lineRule="auto"/>
              <w:jc w:val="center"/>
              <w:textAlignment w:val="baseline"/>
              <w:rPr>
                <w:rFonts w:ascii="Arial" w:eastAsia="Times New Roman" w:hAnsi="Arial" w:cs="Arial"/>
                <w:kern w:val="0"/>
                <w:sz w:val="24"/>
                <w:szCs w:val="24"/>
                <w:lang w:eastAsia="en-GB"/>
                <w14:ligatures w14:val="none"/>
              </w:rPr>
            </w:pPr>
          </w:p>
          <w:p w14:paraId="14FA31B8" w14:textId="77777777" w:rsidR="000A7B51" w:rsidRPr="001A7EA7" w:rsidRDefault="000A7B51" w:rsidP="00994059">
            <w:pPr>
              <w:spacing w:after="0" w:line="240" w:lineRule="auto"/>
              <w:jc w:val="center"/>
              <w:textAlignment w:val="baseline"/>
              <w:rPr>
                <w:rFonts w:ascii="Arial" w:eastAsia="Times New Roman" w:hAnsi="Arial" w:cs="Arial"/>
                <w:kern w:val="0"/>
                <w:sz w:val="24"/>
                <w:szCs w:val="24"/>
                <w:lang w:eastAsia="en-GB"/>
                <w14:ligatures w14:val="none"/>
              </w:rPr>
            </w:pPr>
          </w:p>
          <w:p w14:paraId="2F465346" w14:textId="77777777" w:rsidR="000A7B51" w:rsidRPr="001A7EA7" w:rsidRDefault="000A7B51" w:rsidP="00994059">
            <w:pPr>
              <w:spacing w:after="0" w:line="240" w:lineRule="auto"/>
              <w:jc w:val="center"/>
              <w:textAlignment w:val="baseline"/>
              <w:rPr>
                <w:rFonts w:ascii="Arial" w:eastAsia="Times New Roman" w:hAnsi="Arial" w:cs="Arial"/>
                <w:kern w:val="0"/>
                <w:sz w:val="24"/>
                <w:szCs w:val="24"/>
                <w:lang w:eastAsia="en-GB"/>
                <w14:ligatures w14:val="none"/>
              </w:rPr>
            </w:pPr>
          </w:p>
          <w:p w14:paraId="5FB4F1D7" w14:textId="77777777" w:rsidR="000A7B51" w:rsidRPr="001A7EA7" w:rsidRDefault="000A7B51" w:rsidP="00994059">
            <w:pPr>
              <w:spacing w:after="0" w:line="240" w:lineRule="auto"/>
              <w:jc w:val="center"/>
              <w:textAlignment w:val="baseline"/>
              <w:rPr>
                <w:rFonts w:ascii="Arial" w:eastAsia="Times New Roman" w:hAnsi="Arial" w:cs="Arial"/>
                <w:kern w:val="0"/>
                <w:sz w:val="24"/>
                <w:szCs w:val="24"/>
                <w:lang w:eastAsia="en-GB"/>
                <w14:ligatures w14:val="none"/>
              </w:rPr>
            </w:pPr>
          </w:p>
          <w:p w14:paraId="591FB86D" w14:textId="37F57C79" w:rsidR="00A81C5E" w:rsidRPr="001A7EA7" w:rsidRDefault="00A81C5E" w:rsidP="00994059">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Word</w:t>
            </w:r>
          </w:p>
        </w:tc>
      </w:tr>
      <w:tr w:rsidR="00A81C5E" w:rsidRPr="001A7EA7" w14:paraId="086142A7" w14:textId="30F31B25"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E7E6E6"/>
            <w:hideMark/>
          </w:tcPr>
          <w:p w14:paraId="4422B043" w14:textId="77777777" w:rsidR="00994059" w:rsidRPr="001A7EA7" w:rsidRDefault="00994059"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18862640" w14:textId="77777777" w:rsidR="00A81C5E" w:rsidRPr="001A7EA7" w:rsidRDefault="00A81C5E" w:rsidP="00994059">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Addendum to the Business Case </w:t>
            </w:r>
          </w:p>
          <w:p w14:paraId="6896729C" w14:textId="77777777" w:rsidR="00994059" w:rsidRPr="001A7EA7" w:rsidRDefault="00994059" w:rsidP="00994059">
            <w:pPr>
              <w:spacing w:after="0" w:line="240" w:lineRule="auto"/>
              <w:jc w:val="center"/>
              <w:textAlignment w:val="baseline"/>
              <w:rPr>
                <w:rFonts w:ascii="Arial" w:eastAsia="Times New Roman" w:hAnsi="Arial" w:cs="Arial"/>
                <w:kern w:val="0"/>
                <w:sz w:val="24"/>
                <w:szCs w:val="24"/>
                <w:lang w:eastAsia="en-GB"/>
                <w14:ligatures w14:val="none"/>
              </w:rPr>
            </w:pPr>
          </w:p>
          <w:p w14:paraId="5E93ADED" w14:textId="3AD7F3F5" w:rsidR="00994059" w:rsidRPr="001A7EA7" w:rsidRDefault="00994059" w:rsidP="00994059">
            <w:pPr>
              <w:spacing w:after="0" w:line="240" w:lineRule="auto"/>
              <w:textAlignment w:val="baseline"/>
              <w:rPr>
                <w:rFonts w:ascii="Arial" w:eastAsia="Times New Roman" w:hAnsi="Arial" w:cs="Arial"/>
                <w:kern w:val="0"/>
                <w:sz w:val="24"/>
                <w:szCs w:val="24"/>
                <w:lang w:eastAsia="en-GB"/>
                <w14:ligatures w14:val="none"/>
              </w:rPr>
            </w:pPr>
          </w:p>
        </w:tc>
        <w:tc>
          <w:tcPr>
            <w:tcW w:w="2627" w:type="dxa"/>
            <w:tcBorders>
              <w:top w:val="single" w:sz="6" w:space="0" w:color="auto"/>
              <w:left w:val="single" w:sz="6" w:space="0" w:color="auto"/>
              <w:bottom w:val="single" w:sz="6" w:space="0" w:color="auto"/>
              <w:right w:val="single" w:sz="6" w:space="0" w:color="auto"/>
            </w:tcBorders>
            <w:shd w:val="clear" w:color="auto" w:fill="E7E6E6"/>
            <w:vAlign w:val="center"/>
            <w:hideMark/>
          </w:tcPr>
          <w:p w14:paraId="0D4F6B67" w14:textId="1C4F6C51" w:rsidR="00A81C5E" w:rsidRPr="001A7EA7" w:rsidRDefault="00994059" w:rsidP="00994059">
            <w:pPr>
              <w:spacing w:after="0" w:line="240" w:lineRule="auto"/>
              <w:jc w:val="center"/>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A02, A03, A04, A05</w:t>
            </w:r>
          </w:p>
          <w:p w14:paraId="62844BEA" w14:textId="70D0CBED" w:rsidR="00994059" w:rsidRPr="001A7EA7" w:rsidRDefault="00994059" w:rsidP="00994059">
            <w:pPr>
              <w:spacing w:after="0" w:line="240" w:lineRule="auto"/>
              <w:jc w:val="center"/>
              <w:rPr>
                <w:rFonts w:ascii="Arial" w:eastAsia="Times New Roman" w:hAnsi="Arial" w:cs="Arial"/>
                <w:kern w:val="0"/>
                <w:sz w:val="24"/>
                <w:szCs w:val="24"/>
                <w:lang w:eastAsia="en-GB"/>
                <w14:ligatures w14:val="none"/>
              </w:rPr>
            </w:pPr>
          </w:p>
        </w:tc>
        <w:tc>
          <w:tcPr>
            <w:tcW w:w="2126" w:type="dxa"/>
            <w:vMerge/>
            <w:tcBorders>
              <w:left w:val="single" w:sz="6" w:space="0" w:color="auto"/>
              <w:right w:val="single" w:sz="6" w:space="0" w:color="auto"/>
            </w:tcBorders>
            <w:shd w:val="clear" w:color="auto" w:fill="E7E6E6"/>
          </w:tcPr>
          <w:p w14:paraId="79652358" w14:textId="77777777" w:rsidR="00A81C5E" w:rsidRPr="001A7EA7" w:rsidRDefault="00A81C5E" w:rsidP="00C70A34">
            <w:pPr>
              <w:spacing w:after="0" w:line="240" w:lineRule="auto"/>
              <w:rPr>
                <w:rFonts w:ascii="Arial" w:eastAsia="Times New Roman" w:hAnsi="Arial" w:cs="Arial"/>
                <w:kern w:val="0"/>
                <w:sz w:val="24"/>
                <w:szCs w:val="24"/>
                <w:lang w:eastAsia="en-GB"/>
                <w14:ligatures w14:val="none"/>
              </w:rPr>
            </w:pPr>
          </w:p>
        </w:tc>
      </w:tr>
      <w:tr w:rsidR="00A81C5E" w:rsidRPr="001A7EA7" w14:paraId="564B47F4" w14:textId="3809DD0E"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E7E6E6"/>
            <w:hideMark/>
          </w:tcPr>
          <w:p w14:paraId="39C38379" w14:textId="77777777" w:rsidR="00994059" w:rsidRPr="001A7EA7" w:rsidRDefault="00994059"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1646B0B3" w14:textId="63A13036"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Intervention Summary </w:t>
            </w:r>
          </w:p>
        </w:tc>
        <w:tc>
          <w:tcPr>
            <w:tcW w:w="2627" w:type="dxa"/>
            <w:tcBorders>
              <w:top w:val="single" w:sz="6" w:space="0" w:color="auto"/>
              <w:left w:val="single" w:sz="6" w:space="0" w:color="auto"/>
              <w:bottom w:val="single" w:sz="6" w:space="0" w:color="auto"/>
              <w:right w:val="single" w:sz="6" w:space="0" w:color="auto"/>
            </w:tcBorders>
            <w:shd w:val="clear" w:color="auto" w:fill="E7E6E6"/>
            <w:vAlign w:val="center"/>
            <w:hideMark/>
          </w:tcPr>
          <w:p w14:paraId="09FEA7CF" w14:textId="77777777" w:rsidR="00994059" w:rsidRPr="001A7EA7" w:rsidRDefault="00994059" w:rsidP="00994059">
            <w:pPr>
              <w:spacing w:after="0" w:line="240" w:lineRule="auto"/>
              <w:jc w:val="center"/>
              <w:rPr>
                <w:rFonts w:ascii="Arial" w:eastAsia="Times New Roman" w:hAnsi="Arial" w:cs="Arial"/>
                <w:kern w:val="0"/>
                <w:sz w:val="24"/>
                <w:szCs w:val="24"/>
                <w:lang w:eastAsia="en-GB"/>
                <w14:ligatures w14:val="none"/>
              </w:rPr>
            </w:pPr>
          </w:p>
          <w:p w14:paraId="2181759D" w14:textId="7E89DD60" w:rsidR="00A81C5E" w:rsidRPr="001A7EA7" w:rsidRDefault="00994059" w:rsidP="00994059">
            <w:pPr>
              <w:spacing w:after="0" w:line="240" w:lineRule="auto"/>
              <w:jc w:val="center"/>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A02</w:t>
            </w:r>
          </w:p>
          <w:p w14:paraId="6D18988C" w14:textId="77777777" w:rsidR="00994059" w:rsidRPr="001A7EA7" w:rsidRDefault="00994059" w:rsidP="00994059">
            <w:pPr>
              <w:spacing w:after="0" w:line="240" w:lineRule="auto"/>
              <w:jc w:val="center"/>
              <w:rPr>
                <w:rFonts w:ascii="Arial" w:eastAsia="Times New Roman" w:hAnsi="Arial" w:cs="Arial"/>
                <w:kern w:val="0"/>
                <w:sz w:val="24"/>
                <w:szCs w:val="24"/>
                <w:lang w:eastAsia="en-GB"/>
                <w14:ligatures w14:val="none"/>
              </w:rPr>
            </w:pPr>
          </w:p>
          <w:p w14:paraId="30F58710" w14:textId="425ABD62" w:rsidR="00994059" w:rsidRPr="001A7EA7" w:rsidRDefault="00994059" w:rsidP="00994059">
            <w:pPr>
              <w:spacing w:after="0" w:line="240" w:lineRule="auto"/>
              <w:jc w:val="center"/>
              <w:rPr>
                <w:rFonts w:ascii="Arial" w:eastAsia="Times New Roman" w:hAnsi="Arial" w:cs="Arial"/>
                <w:kern w:val="0"/>
                <w:sz w:val="24"/>
                <w:szCs w:val="24"/>
                <w:lang w:eastAsia="en-GB"/>
                <w14:ligatures w14:val="none"/>
              </w:rPr>
            </w:pPr>
          </w:p>
        </w:tc>
        <w:tc>
          <w:tcPr>
            <w:tcW w:w="2126" w:type="dxa"/>
            <w:vMerge/>
            <w:tcBorders>
              <w:left w:val="single" w:sz="6" w:space="0" w:color="auto"/>
              <w:right w:val="single" w:sz="6" w:space="0" w:color="auto"/>
            </w:tcBorders>
            <w:shd w:val="clear" w:color="auto" w:fill="E7E6E6"/>
          </w:tcPr>
          <w:p w14:paraId="6D72461D" w14:textId="77777777" w:rsidR="00A81C5E" w:rsidRPr="001A7EA7" w:rsidRDefault="00A81C5E" w:rsidP="00C70A34">
            <w:pPr>
              <w:spacing w:after="0" w:line="240" w:lineRule="auto"/>
              <w:rPr>
                <w:rFonts w:ascii="Arial" w:eastAsia="Times New Roman" w:hAnsi="Arial" w:cs="Arial"/>
                <w:kern w:val="0"/>
                <w:sz w:val="24"/>
                <w:szCs w:val="24"/>
                <w:lang w:eastAsia="en-GB"/>
                <w14:ligatures w14:val="none"/>
              </w:rPr>
            </w:pPr>
          </w:p>
        </w:tc>
      </w:tr>
      <w:tr w:rsidR="00A81C5E" w:rsidRPr="001A7EA7" w14:paraId="3CE1E190" w14:textId="53F8B32E"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E7E6E6"/>
            <w:hideMark/>
          </w:tcPr>
          <w:p w14:paraId="1748BA97" w14:textId="77777777" w:rsidR="00994059" w:rsidRPr="001A7EA7" w:rsidRDefault="00994059"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77797E07" w14:textId="77777777" w:rsidR="00994059"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Memorandum of Understanding</w:t>
            </w:r>
          </w:p>
          <w:p w14:paraId="21143EFF" w14:textId="5C2AF803"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 </w:t>
            </w:r>
          </w:p>
        </w:tc>
        <w:tc>
          <w:tcPr>
            <w:tcW w:w="2627" w:type="dxa"/>
            <w:tcBorders>
              <w:top w:val="single" w:sz="6" w:space="0" w:color="auto"/>
              <w:left w:val="single" w:sz="6" w:space="0" w:color="auto"/>
              <w:bottom w:val="single" w:sz="6" w:space="0" w:color="auto"/>
              <w:right w:val="single" w:sz="6" w:space="0" w:color="auto"/>
            </w:tcBorders>
            <w:shd w:val="clear" w:color="auto" w:fill="E7E6E6"/>
            <w:vAlign w:val="center"/>
            <w:hideMark/>
          </w:tcPr>
          <w:p w14:paraId="20C190EF" w14:textId="055F1331" w:rsidR="00A81C5E" w:rsidRPr="001A7EA7" w:rsidRDefault="00994059" w:rsidP="00994059">
            <w:pPr>
              <w:spacing w:after="0" w:line="240" w:lineRule="auto"/>
              <w:jc w:val="center"/>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A09</w:t>
            </w:r>
          </w:p>
        </w:tc>
        <w:tc>
          <w:tcPr>
            <w:tcW w:w="2126" w:type="dxa"/>
            <w:vMerge/>
            <w:tcBorders>
              <w:left w:val="single" w:sz="6" w:space="0" w:color="auto"/>
              <w:right w:val="single" w:sz="6" w:space="0" w:color="auto"/>
            </w:tcBorders>
            <w:shd w:val="clear" w:color="auto" w:fill="E7E6E6"/>
          </w:tcPr>
          <w:p w14:paraId="06FED43D" w14:textId="77777777" w:rsidR="00A81C5E" w:rsidRPr="001A7EA7" w:rsidRDefault="00A81C5E" w:rsidP="00C70A34">
            <w:pPr>
              <w:spacing w:after="0" w:line="240" w:lineRule="auto"/>
              <w:rPr>
                <w:rFonts w:ascii="Arial" w:eastAsia="Times New Roman" w:hAnsi="Arial" w:cs="Arial"/>
                <w:kern w:val="0"/>
                <w:sz w:val="24"/>
                <w:szCs w:val="24"/>
                <w:lang w:eastAsia="en-GB"/>
                <w14:ligatures w14:val="none"/>
              </w:rPr>
            </w:pPr>
          </w:p>
        </w:tc>
      </w:tr>
      <w:tr w:rsidR="00A81C5E" w:rsidRPr="001A7EA7" w14:paraId="53ACFCFE" w14:textId="7920EA8B"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E7E6E6"/>
            <w:hideMark/>
          </w:tcPr>
          <w:p w14:paraId="018BB583" w14:textId="77777777" w:rsidR="00994059" w:rsidRPr="001A7EA7" w:rsidRDefault="00994059"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271D8E9A" w14:textId="77777777"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Memorandum of Understanding Amendment Letter </w:t>
            </w:r>
          </w:p>
          <w:p w14:paraId="45A750BF" w14:textId="77777777" w:rsidR="00994059" w:rsidRPr="001A7EA7" w:rsidRDefault="00994059"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409728C1" w14:textId="2B6FF80C" w:rsidR="00994059" w:rsidRPr="001A7EA7" w:rsidRDefault="00994059" w:rsidP="00C70A34">
            <w:pPr>
              <w:spacing w:after="0" w:line="240" w:lineRule="auto"/>
              <w:jc w:val="center"/>
              <w:textAlignment w:val="baseline"/>
              <w:rPr>
                <w:rFonts w:ascii="Arial" w:eastAsia="Times New Roman" w:hAnsi="Arial" w:cs="Arial"/>
                <w:kern w:val="0"/>
                <w:sz w:val="24"/>
                <w:szCs w:val="24"/>
                <w:lang w:eastAsia="en-GB"/>
                <w14:ligatures w14:val="none"/>
              </w:rPr>
            </w:pPr>
          </w:p>
        </w:tc>
        <w:tc>
          <w:tcPr>
            <w:tcW w:w="2627" w:type="dxa"/>
            <w:tcBorders>
              <w:top w:val="single" w:sz="6" w:space="0" w:color="auto"/>
              <w:left w:val="single" w:sz="6" w:space="0" w:color="auto"/>
              <w:bottom w:val="single" w:sz="6" w:space="0" w:color="auto"/>
              <w:right w:val="single" w:sz="6" w:space="0" w:color="auto"/>
            </w:tcBorders>
            <w:shd w:val="clear" w:color="auto" w:fill="E7E6E6"/>
            <w:vAlign w:val="center"/>
            <w:hideMark/>
          </w:tcPr>
          <w:p w14:paraId="02034CFB" w14:textId="32897E32" w:rsidR="00A81C5E" w:rsidRPr="001A7EA7" w:rsidRDefault="000A7B51" w:rsidP="00994059">
            <w:pPr>
              <w:spacing w:after="0" w:line="240" w:lineRule="auto"/>
              <w:jc w:val="center"/>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A09</w:t>
            </w:r>
          </w:p>
        </w:tc>
        <w:tc>
          <w:tcPr>
            <w:tcW w:w="2126" w:type="dxa"/>
            <w:vMerge/>
            <w:tcBorders>
              <w:left w:val="single" w:sz="6" w:space="0" w:color="auto"/>
              <w:right w:val="single" w:sz="6" w:space="0" w:color="auto"/>
            </w:tcBorders>
            <w:shd w:val="clear" w:color="auto" w:fill="E7E6E6"/>
          </w:tcPr>
          <w:p w14:paraId="7ED2D426" w14:textId="77777777" w:rsidR="00A81C5E" w:rsidRPr="001A7EA7" w:rsidRDefault="00A81C5E" w:rsidP="00C70A34">
            <w:pPr>
              <w:spacing w:after="0" w:line="240" w:lineRule="auto"/>
              <w:rPr>
                <w:rFonts w:ascii="Arial" w:eastAsia="Times New Roman" w:hAnsi="Arial" w:cs="Arial"/>
                <w:kern w:val="0"/>
                <w:sz w:val="24"/>
                <w:szCs w:val="24"/>
                <w:lang w:eastAsia="en-GB"/>
                <w14:ligatures w14:val="none"/>
              </w:rPr>
            </w:pPr>
          </w:p>
        </w:tc>
      </w:tr>
      <w:tr w:rsidR="00A81C5E" w:rsidRPr="001A7EA7" w14:paraId="5F2BA766" w14:textId="7921A72B"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E7E6E6"/>
            <w:hideMark/>
          </w:tcPr>
          <w:p w14:paraId="249E0A86"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3C8CD3DE" w14:textId="77777777"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Accountable Grant </w:t>
            </w:r>
          </w:p>
          <w:p w14:paraId="43E3901D"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2E7284E1" w14:textId="5FBB043A"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tc>
        <w:tc>
          <w:tcPr>
            <w:tcW w:w="2627" w:type="dxa"/>
            <w:tcBorders>
              <w:top w:val="single" w:sz="6" w:space="0" w:color="auto"/>
              <w:left w:val="single" w:sz="6" w:space="0" w:color="auto"/>
              <w:bottom w:val="single" w:sz="6" w:space="0" w:color="auto"/>
              <w:right w:val="single" w:sz="6" w:space="0" w:color="auto"/>
            </w:tcBorders>
            <w:shd w:val="clear" w:color="auto" w:fill="E7E6E6"/>
            <w:vAlign w:val="center"/>
            <w:hideMark/>
          </w:tcPr>
          <w:p w14:paraId="7A6065BB" w14:textId="56457CD0" w:rsidR="00A81C5E" w:rsidRPr="001A7EA7" w:rsidRDefault="000A7B51" w:rsidP="000A7B51">
            <w:pPr>
              <w:spacing w:after="0" w:line="240" w:lineRule="auto"/>
              <w:jc w:val="center"/>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A09</w:t>
            </w:r>
          </w:p>
        </w:tc>
        <w:tc>
          <w:tcPr>
            <w:tcW w:w="2126" w:type="dxa"/>
            <w:vMerge/>
            <w:tcBorders>
              <w:left w:val="single" w:sz="6" w:space="0" w:color="auto"/>
              <w:right w:val="single" w:sz="6" w:space="0" w:color="auto"/>
            </w:tcBorders>
            <w:shd w:val="clear" w:color="auto" w:fill="E7E6E6"/>
          </w:tcPr>
          <w:p w14:paraId="1B171615" w14:textId="77777777" w:rsidR="00A81C5E" w:rsidRPr="001A7EA7" w:rsidRDefault="00A81C5E" w:rsidP="00C70A34">
            <w:pPr>
              <w:spacing w:after="0" w:line="240" w:lineRule="auto"/>
              <w:rPr>
                <w:rFonts w:ascii="Arial" w:eastAsia="Times New Roman" w:hAnsi="Arial" w:cs="Arial"/>
                <w:kern w:val="0"/>
                <w:sz w:val="24"/>
                <w:szCs w:val="24"/>
                <w:lang w:eastAsia="en-GB"/>
                <w14:ligatures w14:val="none"/>
              </w:rPr>
            </w:pPr>
          </w:p>
        </w:tc>
      </w:tr>
      <w:tr w:rsidR="00A81C5E" w:rsidRPr="001A7EA7" w14:paraId="28A0C698" w14:textId="5FB6E809"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E7E6E6"/>
            <w:hideMark/>
          </w:tcPr>
          <w:p w14:paraId="1111E129"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37945EE4" w14:textId="77777777"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Annual Review </w:t>
            </w:r>
          </w:p>
          <w:p w14:paraId="28C1E69F" w14:textId="42D218E5"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tc>
        <w:tc>
          <w:tcPr>
            <w:tcW w:w="2627" w:type="dxa"/>
            <w:tcBorders>
              <w:top w:val="single" w:sz="6" w:space="0" w:color="auto"/>
              <w:left w:val="single" w:sz="6" w:space="0" w:color="auto"/>
              <w:bottom w:val="single" w:sz="6" w:space="0" w:color="auto"/>
              <w:right w:val="single" w:sz="6" w:space="0" w:color="auto"/>
            </w:tcBorders>
            <w:shd w:val="clear" w:color="auto" w:fill="E7E6E6"/>
            <w:vAlign w:val="center"/>
            <w:hideMark/>
          </w:tcPr>
          <w:p w14:paraId="163242B2" w14:textId="77777777" w:rsidR="000A7B51" w:rsidRPr="001A7EA7" w:rsidRDefault="000A7B51" w:rsidP="000A7B51">
            <w:pPr>
              <w:spacing w:after="0" w:line="240" w:lineRule="auto"/>
              <w:rPr>
                <w:rFonts w:ascii="Arial" w:eastAsia="Times New Roman" w:hAnsi="Arial" w:cs="Arial"/>
                <w:kern w:val="0"/>
                <w:sz w:val="24"/>
                <w:szCs w:val="24"/>
                <w:lang w:eastAsia="en-GB"/>
                <w14:ligatures w14:val="none"/>
              </w:rPr>
            </w:pPr>
          </w:p>
          <w:p w14:paraId="4191D801" w14:textId="02C9E3BC" w:rsidR="00A81C5E" w:rsidRPr="001A7EA7" w:rsidRDefault="000A7B51" w:rsidP="000A7B51">
            <w:pPr>
              <w:spacing w:after="0" w:line="240" w:lineRule="auto"/>
              <w:jc w:val="center"/>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A07, A08</w:t>
            </w:r>
          </w:p>
          <w:p w14:paraId="176E18A5" w14:textId="77777777" w:rsidR="000A7B51" w:rsidRPr="001A7EA7" w:rsidRDefault="000A7B51" w:rsidP="000A7B51">
            <w:pPr>
              <w:spacing w:after="0" w:line="240" w:lineRule="auto"/>
              <w:jc w:val="center"/>
              <w:rPr>
                <w:rFonts w:ascii="Arial" w:eastAsia="Times New Roman" w:hAnsi="Arial" w:cs="Arial"/>
                <w:kern w:val="0"/>
                <w:sz w:val="24"/>
                <w:szCs w:val="24"/>
                <w:lang w:eastAsia="en-GB"/>
                <w14:ligatures w14:val="none"/>
              </w:rPr>
            </w:pPr>
          </w:p>
          <w:p w14:paraId="31B93130" w14:textId="77777777" w:rsidR="000A7B51" w:rsidRPr="001A7EA7" w:rsidRDefault="000A7B51" w:rsidP="00C70A34">
            <w:pPr>
              <w:spacing w:after="0" w:line="240" w:lineRule="auto"/>
              <w:rPr>
                <w:rFonts w:ascii="Arial" w:eastAsia="Times New Roman" w:hAnsi="Arial" w:cs="Arial"/>
                <w:kern w:val="0"/>
                <w:sz w:val="24"/>
                <w:szCs w:val="24"/>
                <w:lang w:eastAsia="en-GB"/>
                <w14:ligatures w14:val="none"/>
              </w:rPr>
            </w:pPr>
          </w:p>
        </w:tc>
        <w:tc>
          <w:tcPr>
            <w:tcW w:w="2126" w:type="dxa"/>
            <w:vMerge/>
            <w:tcBorders>
              <w:left w:val="single" w:sz="6" w:space="0" w:color="auto"/>
              <w:right w:val="single" w:sz="6" w:space="0" w:color="auto"/>
            </w:tcBorders>
            <w:shd w:val="clear" w:color="auto" w:fill="E7E6E6"/>
          </w:tcPr>
          <w:p w14:paraId="06F09B42" w14:textId="77777777" w:rsidR="00A81C5E" w:rsidRPr="001A7EA7" w:rsidRDefault="00A81C5E" w:rsidP="00C70A34">
            <w:pPr>
              <w:spacing w:after="0" w:line="240" w:lineRule="auto"/>
              <w:rPr>
                <w:rFonts w:ascii="Arial" w:eastAsia="Times New Roman" w:hAnsi="Arial" w:cs="Arial"/>
                <w:kern w:val="0"/>
                <w:sz w:val="24"/>
                <w:szCs w:val="24"/>
                <w:lang w:eastAsia="en-GB"/>
                <w14:ligatures w14:val="none"/>
              </w:rPr>
            </w:pPr>
          </w:p>
        </w:tc>
      </w:tr>
      <w:tr w:rsidR="00A81C5E" w:rsidRPr="001A7EA7" w14:paraId="5673FD22" w14:textId="5780DB5D"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E7E6E6"/>
            <w:hideMark/>
          </w:tcPr>
          <w:p w14:paraId="1A2655E4"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20FAE4F5" w14:textId="77777777" w:rsidR="000A7B51"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Programme Completion Review</w:t>
            </w:r>
          </w:p>
          <w:p w14:paraId="334B3E36" w14:textId="689E6E50"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 </w:t>
            </w:r>
          </w:p>
          <w:p w14:paraId="3AEF8BFD" w14:textId="75B41F6C"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tc>
        <w:tc>
          <w:tcPr>
            <w:tcW w:w="2627" w:type="dxa"/>
            <w:tcBorders>
              <w:top w:val="single" w:sz="6" w:space="0" w:color="auto"/>
              <w:left w:val="single" w:sz="6" w:space="0" w:color="auto"/>
              <w:bottom w:val="single" w:sz="6" w:space="0" w:color="auto"/>
              <w:right w:val="single" w:sz="6" w:space="0" w:color="auto"/>
            </w:tcBorders>
            <w:shd w:val="clear" w:color="auto" w:fill="E7E6E6"/>
            <w:vAlign w:val="center"/>
            <w:hideMark/>
          </w:tcPr>
          <w:p w14:paraId="12DA296D" w14:textId="0A9077A6" w:rsidR="00A81C5E" w:rsidRPr="001A7EA7" w:rsidRDefault="000A7B51" w:rsidP="000A7B51">
            <w:pPr>
              <w:spacing w:after="0" w:line="240" w:lineRule="auto"/>
              <w:jc w:val="center"/>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A01, A07, A08</w:t>
            </w:r>
          </w:p>
        </w:tc>
        <w:tc>
          <w:tcPr>
            <w:tcW w:w="2126" w:type="dxa"/>
            <w:vMerge/>
            <w:tcBorders>
              <w:left w:val="single" w:sz="6" w:space="0" w:color="auto"/>
              <w:bottom w:val="single" w:sz="6" w:space="0" w:color="auto"/>
              <w:right w:val="single" w:sz="6" w:space="0" w:color="auto"/>
            </w:tcBorders>
            <w:shd w:val="clear" w:color="auto" w:fill="E7E6E6"/>
          </w:tcPr>
          <w:p w14:paraId="056C54F5" w14:textId="77777777" w:rsidR="00A81C5E" w:rsidRPr="001A7EA7" w:rsidRDefault="00A81C5E" w:rsidP="00C70A34">
            <w:pPr>
              <w:spacing w:after="0" w:line="240" w:lineRule="auto"/>
              <w:rPr>
                <w:rFonts w:ascii="Arial" w:eastAsia="Times New Roman" w:hAnsi="Arial" w:cs="Arial"/>
                <w:kern w:val="0"/>
                <w:sz w:val="24"/>
                <w:szCs w:val="24"/>
                <w:lang w:eastAsia="en-GB"/>
                <w14:ligatures w14:val="none"/>
              </w:rPr>
            </w:pPr>
          </w:p>
        </w:tc>
      </w:tr>
      <w:tr w:rsidR="00A81C5E" w:rsidRPr="001A7EA7" w14:paraId="4D03B2BA" w14:textId="2803EA23"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auto"/>
            <w:hideMark/>
          </w:tcPr>
          <w:p w14:paraId="48E2D535"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0DA5C9BD" w14:textId="5B6ABAA4" w:rsidR="000A7B51" w:rsidRPr="001A7EA7" w:rsidRDefault="00132EEA" w:rsidP="00C70A34">
            <w:pPr>
              <w:spacing w:after="0" w:line="240" w:lineRule="auto"/>
              <w:jc w:val="center"/>
              <w:textAlignment w:val="baseline"/>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t>Results</w:t>
            </w:r>
            <w:r w:rsidR="00A81C5E" w:rsidRPr="001A7EA7">
              <w:rPr>
                <w:rFonts w:ascii="Arial" w:eastAsia="Times New Roman" w:hAnsi="Arial" w:cs="Arial"/>
                <w:kern w:val="0"/>
                <w:sz w:val="24"/>
                <w:szCs w:val="24"/>
                <w:lang w:eastAsia="en-GB"/>
                <w14:ligatures w14:val="none"/>
              </w:rPr>
              <w:t xml:space="preserve"> Framework (</w:t>
            </w:r>
            <w:proofErr w:type="spellStart"/>
            <w:r w:rsidR="00A81C5E" w:rsidRPr="001A7EA7">
              <w:rPr>
                <w:rFonts w:ascii="Arial" w:eastAsia="Times New Roman" w:hAnsi="Arial" w:cs="Arial"/>
                <w:kern w:val="0"/>
                <w:sz w:val="24"/>
                <w:szCs w:val="24"/>
                <w:lang w:eastAsia="en-GB"/>
                <w14:ligatures w14:val="none"/>
              </w:rPr>
              <w:t>Log</w:t>
            </w:r>
            <w:r>
              <w:rPr>
                <w:rFonts w:ascii="Arial" w:eastAsia="Times New Roman" w:hAnsi="Arial" w:cs="Arial"/>
                <w:kern w:val="0"/>
                <w:sz w:val="24"/>
                <w:szCs w:val="24"/>
                <w:lang w:eastAsia="en-GB"/>
                <w14:ligatures w14:val="none"/>
              </w:rPr>
              <w:t>F</w:t>
            </w:r>
            <w:r w:rsidR="00A81C5E" w:rsidRPr="001A7EA7">
              <w:rPr>
                <w:rFonts w:ascii="Arial" w:eastAsia="Times New Roman" w:hAnsi="Arial" w:cs="Arial"/>
                <w:kern w:val="0"/>
                <w:sz w:val="24"/>
                <w:szCs w:val="24"/>
                <w:lang w:eastAsia="en-GB"/>
                <w14:ligatures w14:val="none"/>
              </w:rPr>
              <w:t>rame</w:t>
            </w:r>
            <w:proofErr w:type="spellEnd"/>
            <w:r w:rsidR="00A81C5E" w:rsidRPr="001A7EA7">
              <w:rPr>
                <w:rFonts w:ascii="Arial" w:eastAsia="Times New Roman" w:hAnsi="Arial" w:cs="Arial"/>
                <w:kern w:val="0"/>
                <w:sz w:val="24"/>
                <w:szCs w:val="24"/>
                <w:lang w:eastAsia="en-GB"/>
                <w14:ligatures w14:val="none"/>
              </w:rPr>
              <w:t>)</w:t>
            </w:r>
          </w:p>
          <w:p w14:paraId="22AA76F2" w14:textId="69A5832A"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 </w:t>
            </w:r>
          </w:p>
          <w:p w14:paraId="3AC2E695" w14:textId="634AD539"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tc>
        <w:tc>
          <w:tcPr>
            <w:tcW w:w="2627" w:type="dxa"/>
            <w:tcBorders>
              <w:top w:val="single" w:sz="6" w:space="0" w:color="auto"/>
              <w:left w:val="single" w:sz="6" w:space="0" w:color="auto"/>
              <w:bottom w:val="single" w:sz="6" w:space="0" w:color="auto"/>
              <w:right w:val="single" w:sz="6" w:space="0" w:color="auto"/>
            </w:tcBorders>
            <w:shd w:val="clear" w:color="auto" w:fill="auto"/>
            <w:hideMark/>
          </w:tcPr>
          <w:p w14:paraId="5FC2BE1D" w14:textId="77777777" w:rsidR="00A81C5E" w:rsidRPr="001A7EA7" w:rsidRDefault="00A81C5E" w:rsidP="00A81C5E">
            <w:pPr>
              <w:spacing w:after="0" w:line="240" w:lineRule="auto"/>
              <w:textAlignment w:val="baseline"/>
              <w:rPr>
                <w:rFonts w:ascii="Arial" w:eastAsia="Times New Roman" w:hAnsi="Arial" w:cs="Arial"/>
                <w:kern w:val="0"/>
                <w:sz w:val="24"/>
                <w:szCs w:val="24"/>
                <w:lang w:eastAsia="en-GB"/>
                <w14:ligatures w14:val="none"/>
              </w:rPr>
            </w:pPr>
          </w:p>
          <w:p w14:paraId="6214A4D0" w14:textId="617F10AC" w:rsidR="000A7B51" w:rsidRPr="001A7EA7" w:rsidRDefault="000A7B51" w:rsidP="000A7B51">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A02, A08</w:t>
            </w:r>
          </w:p>
        </w:tc>
        <w:tc>
          <w:tcPr>
            <w:tcW w:w="2126" w:type="dxa"/>
            <w:tcBorders>
              <w:top w:val="single" w:sz="6" w:space="0" w:color="auto"/>
              <w:left w:val="single" w:sz="6" w:space="0" w:color="auto"/>
              <w:bottom w:val="single" w:sz="6" w:space="0" w:color="auto"/>
              <w:right w:val="single" w:sz="6" w:space="0" w:color="auto"/>
            </w:tcBorders>
          </w:tcPr>
          <w:p w14:paraId="3826FEAA"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3939FDDB" w14:textId="4D044710"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Excel</w:t>
            </w:r>
          </w:p>
        </w:tc>
      </w:tr>
      <w:tr w:rsidR="00A81C5E" w:rsidRPr="001A7EA7" w14:paraId="505EF3BD" w14:textId="00CC9CCB"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D9E2F3"/>
            <w:hideMark/>
          </w:tcPr>
          <w:p w14:paraId="02D34B08"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2289F99B" w14:textId="77777777" w:rsidR="00A81C5E" w:rsidRPr="001A7EA7" w:rsidRDefault="00A81C5E" w:rsidP="000A7B51">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Evaluation Report </w:t>
            </w:r>
          </w:p>
          <w:p w14:paraId="21EC6A61" w14:textId="7EF21C3D" w:rsidR="000A7B51" w:rsidRPr="001A7EA7" w:rsidRDefault="000A7B51" w:rsidP="000A7B51">
            <w:pPr>
              <w:spacing w:after="0" w:line="240" w:lineRule="auto"/>
              <w:jc w:val="center"/>
              <w:textAlignment w:val="baseline"/>
              <w:rPr>
                <w:rFonts w:ascii="Arial" w:eastAsia="Times New Roman" w:hAnsi="Arial" w:cs="Arial"/>
                <w:kern w:val="0"/>
                <w:sz w:val="24"/>
                <w:szCs w:val="24"/>
                <w:lang w:eastAsia="en-GB"/>
                <w14:ligatures w14:val="none"/>
              </w:rPr>
            </w:pPr>
          </w:p>
        </w:tc>
        <w:tc>
          <w:tcPr>
            <w:tcW w:w="2627" w:type="dxa"/>
            <w:tcBorders>
              <w:top w:val="single" w:sz="6" w:space="0" w:color="auto"/>
              <w:left w:val="single" w:sz="6" w:space="0" w:color="auto"/>
              <w:bottom w:val="single" w:sz="6" w:space="0" w:color="auto"/>
              <w:right w:val="single" w:sz="6" w:space="0" w:color="auto"/>
            </w:tcBorders>
            <w:shd w:val="clear" w:color="auto" w:fill="D9E2F3"/>
            <w:hideMark/>
          </w:tcPr>
          <w:p w14:paraId="05B9D8CB" w14:textId="77777777"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 </w:t>
            </w:r>
          </w:p>
          <w:p w14:paraId="45BE9726" w14:textId="5435E95D" w:rsidR="00A81C5E" w:rsidRPr="001A7EA7" w:rsidRDefault="000A7B51" w:rsidP="000A7B51">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A01, A07, A08</w:t>
            </w:r>
            <w:r w:rsidR="00A81C5E" w:rsidRPr="001A7EA7">
              <w:rPr>
                <w:rFonts w:ascii="Arial" w:eastAsia="Times New Roman" w:hAnsi="Arial" w:cs="Arial"/>
                <w:kern w:val="0"/>
                <w:sz w:val="24"/>
                <w:szCs w:val="24"/>
                <w:lang w:eastAsia="en-GB"/>
                <w14:ligatures w14:val="none"/>
              </w:rPr>
              <w:t> </w:t>
            </w:r>
          </w:p>
          <w:p w14:paraId="3BB95782" w14:textId="30F079AF" w:rsidR="00A81C5E" w:rsidRPr="001A7EA7" w:rsidRDefault="00A81C5E" w:rsidP="00A81C5E">
            <w:pPr>
              <w:spacing w:after="0" w:line="240" w:lineRule="auto"/>
              <w:textAlignment w:val="baseline"/>
              <w:rPr>
                <w:rFonts w:ascii="Arial" w:eastAsia="Times New Roman" w:hAnsi="Arial" w:cs="Arial"/>
                <w:kern w:val="0"/>
                <w:sz w:val="24"/>
                <w:szCs w:val="24"/>
                <w:lang w:eastAsia="en-GB"/>
                <w14:ligatures w14:val="none"/>
              </w:rPr>
            </w:pPr>
          </w:p>
        </w:tc>
        <w:tc>
          <w:tcPr>
            <w:tcW w:w="2126" w:type="dxa"/>
            <w:vMerge w:val="restart"/>
            <w:tcBorders>
              <w:top w:val="single" w:sz="6" w:space="0" w:color="auto"/>
              <w:left w:val="single" w:sz="6" w:space="0" w:color="auto"/>
              <w:right w:val="single" w:sz="6" w:space="0" w:color="auto"/>
            </w:tcBorders>
            <w:shd w:val="clear" w:color="auto" w:fill="D9E2F3"/>
          </w:tcPr>
          <w:p w14:paraId="7085948F"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7419AA6A"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2E0E94F9"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450D64C2"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6990969A"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44A7D03E" w14:textId="2DDF4616"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PDF</w:t>
            </w:r>
          </w:p>
        </w:tc>
      </w:tr>
      <w:tr w:rsidR="00A81C5E" w:rsidRPr="001A7EA7" w14:paraId="5F338DDE" w14:textId="74ECB2B6"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D9E2F3"/>
            <w:hideMark/>
          </w:tcPr>
          <w:p w14:paraId="30597E70"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609A89FF" w14:textId="77777777"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Evaluation Management Response </w:t>
            </w:r>
          </w:p>
          <w:p w14:paraId="1730A2FA"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65B96782" w14:textId="33467093"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tc>
        <w:tc>
          <w:tcPr>
            <w:tcW w:w="2627"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14C4DBDE" w14:textId="5DF46CFB" w:rsidR="00A81C5E" w:rsidRPr="001A7EA7" w:rsidRDefault="000A7B51" w:rsidP="000A7B51">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A07, A08</w:t>
            </w:r>
          </w:p>
        </w:tc>
        <w:tc>
          <w:tcPr>
            <w:tcW w:w="2126" w:type="dxa"/>
            <w:vMerge/>
            <w:tcBorders>
              <w:left w:val="single" w:sz="6" w:space="0" w:color="auto"/>
              <w:right w:val="single" w:sz="6" w:space="0" w:color="auto"/>
            </w:tcBorders>
            <w:shd w:val="clear" w:color="auto" w:fill="D9E2F3"/>
          </w:tcPr>
          <w:p w14:paraId="3790F3C4" w14:textId="77777777" w:rsidR="00A81C5E" w:rsidRPr="001A7EA7" w:rsidRDefault="00A81C5E" w:rsidP="00C70A34">
            <w:pPr>
              <w:spacing w:after="0" w:line="240" w:lineRule="auto"/>
              <w:rPr>
                <w:rFonts w:ascii="Arial" w:eastAsia="Times New Roman" w:hAnsi="Arial" w:cs="Arial"/>
                <w:kern w:val="0"/>
                <w:sz w:val="24"/>
                <w:szCs w:val="24"/>
                <w:lang w:eastAsia="en-GB"/>
                <w14:ligatures w14:val="none"/>
              </w:rPr>
            </w:pPr>
          </w:p>
        </w:tc>
      </w:tr>
      <w:tr w:rsidR="00A81C5E" w:rsidRPr="001A7EA7" w14:paraId="7BF41179" w14:textId="4EE48596" w:rsidTr="00912E5A">
        <w:trPr>
          <w:trHeight w:val="300"/>
        </w:trPr>
        <w:tc>
          <w:tcPr>
            <w:tcW w:w="3536" w:type="dxa"/>
            <w:tcBorders>
              <w:top w:val="single" w:sz="6" w:space="0" w:color="auto"/>
              <w:left w:val="single" w:sz="6" w:space="0" w:color="auto"/>
              <w:bottom w:val="single" w:sz="6" w:space="0" w:color="auto"/>
              <w:right w:val="single" w:sz="6" w:space="0" w:color="auto"/>
            </w:tcBorders>
            <w:shd w:val="clear" w:color="auto" w:fill="D9E2F3"/>
            <w:hideMark/>
          </w:tcPr>
          <w:p w14:paraId="39F66A70"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610AD0EF" w14:textId="77777777" w:rsidR="00A81C5E" w:rsidRPr="001A7EA7" w:rsidRDefault="00A81C5E" w:rsidP="00C70A34">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Evaluation Recommendation Follow Ups</w:t>
            </w:r>
          </w:p>
          <w:p w14:paraId="48F94499" w14:textId="77777777"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p w14:paraId="57D65CA8" w14:textId="23ACDF12" w:rsidR="000A7B51" w:rsidRPr="001A7EA7" w:rsidRDefault="000A7B51" w:rsidP="00C70A34">
            <w:pPr>
              <w:spacing w:after="0" w:line="240" w:lineRule="auto"/>
              <w:jc w:val="center"/>
              <w:textAlignment w:val="baseline"/>
              <w:rPr>
                <w:rFonts w:ascii="Arial" w:eastAsia="Times New Roman" w:hAnsi="Arial" w:cs="Arial"/>
                <w:kern w:val="0"/>
                <w:sz w:val="24"/>
                <w:szCs w:val="24"/>
                <w:lang w:eastAsia="en-GB"/>
                <w14:ligatures w14:val="none"/>
              </w:rPr>
            </w:pPr>
          </w:p>
        </w:tc>
        <w:tc>
          <w:tcPr>
            <w:tcW w:w="2627"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55AD7F28" w14:textId="193F626A" w:rsidR="00A81C5E" w:rsidRPr="001A7EA7" w:rsidRDefault="000A7B51" w:rsidP="000A7B51">
            <w:pPr>
              <w:spacing w:after="0" w:line="240" w:lineRule="auto"/>
              <w:jc w:val="center"/>
              <w:textAlignment w:val="baseline"/>
              <w:rPr>
                <w:rFonts w:ascii="Arial" w:eastAsia="Times New Roman" w:hAnsi="Arial" w:cs="Arial"/>
                <w:kern w:val="0"/>
                <w:sz w:val="24"/>
                <w:szCs w:val="24"/>
                <w:lang w:eastAsia="en-GB"/>
                <w14:ligatures w14:val="none"/>
              </w:rPr>
            </w:pPr>
            <w:r w:rsidRPr="001A7EA7">
              <w:rPr>
                <w:rFonts w:ascii="Arial" w:eastAsia="Times New Roman" w:hAnsi="Arial" w:cs="Arial"/>
                <w:kern w:val="0"/>
                <w:sz w:val="24"/>
                <w:szCs w:val="24"/>
                <w:lang w:eastAsia="en-GB"/>
                <w14:ligatures w14:val="none"/>
              </w:rPr>
              <w:t>A01, A07, A08</w:t>
            </w:r>
          </w:p>
        </w:tc>
        <w:tc>
          <w:tcPr>
            <w:tcW w:w="2126" w:type="dxa"/>
            <w:vMerge/>
            <w:tcBorders>
              <w:left w:val="single" w:sz="6" w:space="0" w:color="auto"/>
              <w:bottom w:val="single" w:sz="6" w:space="0" w:color="auto"/>
              <w:right w:val="single" w:sz="6" w:space="0" w:color="auto"/>
            </w:tcBorders>
            <w:shd w:val="clear" w:color="auto" w:fill="D9E2F3"/>
          </w:tcPr>
          <w:p w14:paraId="2FE5AE19" w14:textId="77777777" w:rsidR="00A81C5E" w:rsidRPr="001A7EA7" w:rsidRDefault="00A81C5E" w:rsidP="00C70A34">
            <w:pPr>
              <w:spacing w:after="0" w:line="240" w:lineRule="auto"/>
              <w:rPr>
                <w:rFonts w:ascii="Arial" w:eastAsia="Times New Roman" w:hAnsi="Arial" w:cs="Arial"/>
                <w:kern w:val="0"/>
                <w:sz w:val="24"/>
                <w:szCs w:val="24"/>
                <w:lang w:eastAsia="en-GB"/>
                <w14:ligatures w14:val="none"/>
              </w:rPr>
            </w:pPr>
          </w:p>
        </w:tc>
      </w:tr>
      <w:bookmarkEnd w:id="0"/>
    </w:tbl>
    <w:p w14:paraId="2C3EA48F" w14:textId="77777777" w:rsidR="00ED732B" w:rsidRPr="001A7EA7" w:rsidRDefault="00ED732B" w:rsidP="00F40086">
      <w:pPr>
        <w:jc w:val="both"/>
        <w:rPr>
          <w:rFonts w:ascii="Arial" w:hAnsi="Arial" w:cs="Arial"/>
          <w:b/>
          <w:bCs/>
          <w:sz w:val="24"/>
          <w:szCs w:val="24"/>
        </w:rPr>
      </w:pPr>
    </w:p>
    <w:p w14:paraId="6FD746EE" w14:textId="77777777" w:rsidR="00912E5A" w:rsidRDefault="00912E5A" w:rsidP="00F40086">
      <w:pPr>
        <w:jc w:val="both"/>
        <w:rPr>
          <w:rFonts w:ascii="Arial" w:hAnsi="Arial" w:cs="Arial"/>
          <w:b/>
          <w:bCs/>
          <w:sz w:val="24"/>
          <w:szCs w:val="24"/>
        </w:rPr>
      </w:pPr>
    </w:p>
    <w:p w14:paraId="6586ACD2" w14:textId="26539712" w:rsidR="00AA215B" w:rsidRPr="00C86A85" w:rsidRDefault="00C86A85" w:rsidP="00F40086">
      <w:pPr>
        <w:jc w:val="both"/>
        <w:rPr>
          <w:rFonts w:ascii="Arial" w:hAnsi="Arial" w:cs="Arial"/>
          <w:b/>
          <w:bCs/>
          <w:sz w:val="28"/>
          <w:szCs w:val="28"/>
        </w:rPr>
      </w:pPr>
      <w:r>
        <w:rPr>
          <w:rFonts w:ascii="Arial" w:hAnsi="Arial" w:cs="Arial"/>
          <w:b/>
          <w:bCs/>
          <w:sz w:val="28"/>
          <w:szCs w:val="28"/>
        </w:rPr>
        <w:lastRenderedPageBreak/>
        <w:t>Frequently Asked Questions</w:t>
      </w:r>
    </w:p>
    <w:p w14:paraId="3B190C8A" w14:textId="77777777" w:rsidR="00B3053B" w:rsidRPr="001A7EA7" w:rsidRDefault="00B3053B" w:rsidP="00F40086">
      <w:pPr>
        <w:jc w:val="both"/>
        <w:rPr>
          <w:rFonts w:ascii="Arial" w:hAnsi="Arial" w:cs="Arial"/>
          <w:sz w:val="24"/>
          <w:szCs w:val="24"/>
        </w:rPr>
      </w:pPr>
    </w:p>
    <w:p w14:paraId="44D9D58F" w14:textId="77777777" w:rsidR="00A219E6" w:rsidRPr="00A219E6" w:rsidRDefault="00A219E6" w:rsidP="00A219E6">
      <w:pPr>
        <w:jc w:val="both"/>
        <w:rPr>
          <w:rFonts w:ascii="Arial" w:hAnsi="Arial" w:cs="Arial"/>
          <w:i/>
          <w:iCs/>
          <w:sz w:val="24"/>
          <w:szCs w:val="24"/>
        </w:rPr>
      </w:pPr>
      <w:r w:rsidRPr="00A219E6">
        <w:rPr>
          <w:rFonts w:ascii="Arial" w:hAnsi="Arial" w:cs="Arial"/>
          <w:sz w:val="24"/>
          <w:szCs w:val="24"/>
        </w:rPr>
        <w:t xml:space="preserve">Q) </w:t>
      </w:r>
      <w:r w:rsidRPr="00A219E6">
        <w:rPr>
          <w:rFonts w:ascii="Arial" w:hAnsi="Arial" w:cs="Arial"/>
          <w:i/>
          <w:iCs/>
          <w:sz w:val="24"/>
          <w:szCs w:val="24"/>
        </w:rPr>
        <w:t>How often is DevTracker updated?</w:t>
      </w:r>
    </w:p>
    <w:p w14:paraId="73E2A75D" w14:textId="77777777" w:rsidR="00A219E6" w:rsidRPr="00A219E6" w:rsidRDefault="00A219E6" w:rsidP="00A219E6">
      <w:pPr>
        <w:jc w:val="both"/>
        <w:rPr>
          <w:rFonts w:ascii="Arial" w:hAnsi="Arial" w:cs="Arial"/>
          <w:sz w:val="24"/>
          <w:szCs w:val="24"/>
        </w:rPr>
      </w:pPr>
      <w:r w:rsidRPr="00A219E6">
        <w:rPr>
          <w:rFonts w:ascii="Arial" w:hAnsi="Arial" w:cs="Arial"/>
          <w:sz w:val="24"/>
          <w:szCs w:val="24"/>
        </w:rPr>
        <w:t xml:space="preserve">A) FCDO updates programmes information on DevTracker every month, usually during the final working week. Other publishers operate on different schedules, typically publishing either monthly or quarterly. </w:t>
      </w:r>
    </w:p>
    <w:p w14:paraId="593B8183" w14:textId="77777777" w:rsidR="00A219E6" w:rsidRPr="00A219E6" w:rsidRDefault="00A219E6" w:rsidP="00A219E6">
      <w:pPr>
        <w:jc w:val="both"/>
        <w:rPr>
          <w:rFonts w:ascii="Arial" w:hAnsi="Arial" w:cs="Arial"/>
          <w:sz w:val="24"/>
          <w:szCs w:val="24"/>
        </w:rPr>
      </w:pPr>
    </w:p>
    <w:p w14:paraId="5AE459A0" w14:textId="77777777" w:rsidR="00A219E6" w:rsidRPr="00A219E6" w:rsidRDefault="00A219E6" w:rsidP="00A219E6">
      <w:pPr>
        <w:jc w:val="both"/>
        <w:rPr>
          <w:rFonts w:ascii="Arial" w:hAnsi="Arial" w:cs="Arial"/>
          <w:i/>
          <w:iCs/>
          <w:sz w:val="24"/>
          <w:szCs w:val="24"/>
        </w:rPr>
      </w:pPr>
      <w:r w:rsidRPr="00A219E6">
        <w:rPr>
          <w:rFonts w:ascii="Arial" w:hAnsi="Arial" w:cs="Arial"/>
          <w:sz w:val="24"/>
          <w:szCs w:val="24"/>
        </w:rPr>
        <w:t xml:space="preserve">Q) </w:t>
      </w:r>
      <w:r w:rsidRPr="00A219E6">
        <w:rPr>
          <w:rFonts w:ascii="Arial" w:hAnsi="Arial" w:cs="Arial"/>
          <w:i/>
          <w:iCs/>
          <w:sz w:val="24"/>
          <w:szCs w:val="24"/>
        </w:rPr>
        <w:t>How up to date is information of DevTracker at the time of publication?</w:t>
      </w:r>
    </w:p>
    <w:p w14:paraId="432A75C1" w14:textId="283A2E09" w:rsidR="00A219E6" w:rsidRPr="001A7EA7" w:rsidRDefault="00A219E6" w:rsidP="00F40086">
      <w:pPr>
        <w:jc w:val="both"/>
        <w:rPr>
          <w:rFonts w:ascii="Arial" w:hAnsi="Arial" w:cs="Arial"/>
          <w:sz w:val="24"/>
          <w:szCs w:val="24"/>
        </w:rPr>
      </w:pPr>
      <w:r w:rsidRPr="00A219E6">
        <w:rPr>
          <w:rFonts w:ascii="Arial" w:hAnsi="Arial" w:cs="Arial"/>
          <w:sz w:val="24"/>
          <w:szCs w:val="24"/>
        </w:rPr>
        <w:t xml:space="preserve">A) FCDO information is up to date one month in arrears. For example, data published at the end of April will reflect information as of the final day of March. This varies between </w:t>
      </w:r>
      <w:proofErr w:type="gramStart"/>
      <w:r w:rsidRPr="00A219E6">
        <w:rPr>
          <w:rFonts w:ascii="Arial" w:hAnsi="Arial" w:cs="Arial"/>
          <w:sz w:val="24"/>
          <w:szCs w:val="24"/>
        </w:rPr>
        <w:t>publisher</w:t>
      </w:r>
      <w:proofErr w:type="gramEnd"/>
      <w:r w:rsidRPr="00A219E6">
        <w:rPr>
          <w:rFonts w:ascii="Arial" w:hAnsi="Arial" w:cs="Arial"/>
          <w:sz w:val="24"/>
          <w:szCs w:val="24"/>
        </w:rPr>
        <w:t>.</w:t>
      </w:r>
    </w:p>
    <w:p w14:paraId="659DD248" w14:textId="77777777" w:rsidR="00A219E6" w:rsidRPr="001A7EA7" w:rsidRDefault="00A219E6" w:rsidP="00F40086">
      <w:pPr>
        <w:jc w:val="both"/>
        <w:rPr>
          <w:rFonts w:ascii="Arial" w:hAnsi="Arial" w:cs="Arial"/>
          <w:sz w:val="24"/>
          <w:szCs w:val="24"/>
        </w:rPr>
      </w:pPr>
    </w:p>
    <w:p w14:paraId="285F5E72" w14:textId="52312A24" w:rsidR="00B15AB1" w:rsidRPr="001A7EA7" w:rsidRDefault="00B15AB1" w:rsidP="00F40086">
      <w:pPr>
        <w:jc w:val="both"/>
        <w:rPr>
          <w:rFonts w:ascii="Arial" w:hAnsi="Arial" w:cs="Arial"/>
          <w:sz w:val="24"/>
          <w:szCs w:val="24"/>
        </w:rPr>
      </w:pPr>
      <w:r w:rsidRPr="001A7EA7">
        <w:rPr>
          <w:rFonts w:ascii="Arial" w:hAnsi="Arial" w:cs="Arial"/>
          <w:sz w:val="24"/>
          <w:szCs w:val="24"/>
        </w:rPr>
        <w:t xml:space="preserve">Q) </w:t>
      </w:r>
      <w:r w:rsidRPr="001A7EA7">
        <w:rPr>
          <w:rFonts w:ascii="Arial" w:hAnsi="Arial" w:cs="Arial"/>
          <w:i/>
          <w:iCs/>
          <w:sz w:val="24"/>
          <w:szCs w:val="24"/>
        </w:rPr>
        <w:t xml:space="preserve">I don’t understand technical terminology used on DevTracker, or in programme documentation. </w:t>
      </w:r>
      <w:r w:rsidR="00777907" w:rsidRPr="001A7EA7">
        <w:rPr>
          <w:rFonts w:ascii="Arial" w:hAnsi="Arial" w:cs="Arial"/>
          <w:i/>
          <w:iCs/>
          <w:sz w:val="24"/>
          <w:szCs w:val="24"/>
        </w:rPr>
        <w:t>Where can I find a list of definitions?</w:t>
      </w:r>
    </w:p>
    <w:p w14:paraId="540AE747" w14:textId="40C619E4" w:rsidR="00777907" w:rsidRDefault="00777907" w:rsidP="00F40086">
      <w:pPr>
        <w:jc w:val="both"/>
        <w:rPr>
          <w:rFonts w:ascii="Arial" w:hAnsi="Arial" w:cs="Arial"/>
          <w:sz w:val="24"/>
          <w:szCs w:val="24"/>
        </w:rPr>
      </w:pPr>
      <w:r w:rsidRPr="001A7EA7">
        <w:rPr>
          <w:rFonts w:ascii="Arial" w:hAnsi="Arial" w:cs="Arial"/>
          <w:sz w:val="24"/>
          <w:szCs w:val="24"/>
        </w:rPr>
        <w:t xml:space="preserve">A) The FCDO maintains an A-Z glossary of </w:t>
      </w:r>
      <w:r w:rsidR="00B3053B" w:rsidRPr="001A7EA7">
        <w:rPr>
          <w:rFonts w:ascii="Arial" w:hAnsi="Arial" w:cs="Arial"/>
          <w:sz w:val="24"/>
          <w:szCs w:val="24"/>
        </w:rPr>
        <w:t xml:space="preserve">common technical terms that are used in the UK’s development programming. This can be found here: </w:t>
      </w:r>
      <w:hyperlink r:id="rId9" w:history="1">
        <w:r w:rsidR="00B3053B" w:rsidRPr="001A7EA7">
          <w:rPr>
            <w:rStyle w:val="Hyperlink"/>
            <w:rFonts w:ascii="Arial" w:hAnsi="Arial" w:cs="Arial"/>
            <w:sz w:val="24"/>
            <w:szCs w:val="24"/>
          </w:rPr>
          <w:t>https://devtracker.fcdo.gov.uk/faq</w:t>
        </w:r>
      </w:hyperlink>
      <w:r w:rsidR="00B3053B" w:rsidRPr="001A7EA7">
        <w:rPr>
          <w:rFonts w:ascii="Arial" w:hAnsi="Arial" w:cs="Arial"/>
          <w:sz w:val="24"/>
          <w:szCs w:val="24"/>
        </w:rPr>
        <w:t xml:space="preserve">. </w:t>
      </w:r>
    </w:p>
    <w:p w14:paraId="161B6222" w14:textId="77777777" w:rsidR="002051C5" w:rsidRDefault="002051C5" w:rsidP="00F40086">
      <w:pPr>
        <w:jc w:val="both"/>
        <w:rPr>
          <w:rFonts w:ascii="Arial" w:hAnsi="Arial" w:cs="Arial"/>
          <w:sz w:val="24"/>
          <w:szCs w:val="24"/>
        </w:rPr>
      </w:pPr>
    </w:p>
    <w:p w14:paraId="300731B8" w14:textId="77777777" w:rsidR="002051C5" w:rsidRPr="002051C5" w:rsidRDefault="002051C5" w:rsidP="002051C5">
      <w:pPr>
        <w:jc w:val="both"/>
        <w:rPr>
          <w:rFonts w:ascii="Arial" w:hAnsi="Arial" w:cs="Arial"/>
          <w:i/>
          <w:iCs/>
          <w:sz w:val="24"/>
          <w:szCs w:val="24"/>
        </w:rPr>
      </w:pPr>
      <w:r w:rsidRPr="002051C5">
        <w:rPr>
          <w:rFonts w:ascii="Arial" w:hAnsi="Arial" w:cs="Arial"/>
          <w:sz w:val="24"/>
          <w:szCs w:val="24"/>
        </w:rPr>
        <w:t>Q)</w:t>
      </w:r>
      <w:r w:rsidRPr="002051C5">
        <w:rPr>
          <w:rFonts w:ascii="Arial" w:hAnsi="Arial" w:cs="Arial"/>
          <w:i/>
          <w:iCs/>
          <w:sz w:val="24"/>
          <w:szCs w:val="24"/>
        </w:rPr>
        <w:t xml:space="preserve"> How can I download the data in Development Tracker?</w:t>
      </w:r>
    </w:p>
    <w:p w14:paraId="05281F5A" w14:textId="684EA639" w:rsidR="002051C5" w:rsidRDefault="002051C5" w:rsidP="00F40086">
      <w:pPr>
        <w:jc w:val="both"/>
        <w:rPr>
          <w:rFonts w:ascii="Arial" w:hAnsi="Arial" w:cs="Arial"/>
          <w:sz w:val="24"/>
          <w:szCs w:val="24"/>
        </w:rPr>
      </w:pPr>
      <w:r>
        <w:rPr>
          <w:rFonts w:ascii="Arial" w:hAnsi="Arial" w:cs="Arial"/>
          <w:sz w:val="24"/>
          <w:szCs w:val="24"/>
        </w:rPr>
        <w:t xml:space="preserve">A) </w:t>
      </w:r>
      <w:r w:rsidRPr="002051C5">
        <w:rPr>
          <w:rFonts w:ascii="Arial" w:hAnsi="Arial" w:cs="Arial"/>
          <w:sz w:val="24"/>
          <w:szCs w:val="24"/>
        </w:rPr>
        <w:t>IATI data of any publisher worldwide is available directly via the IATI Datastore. For individual programmes in Development Tracker, IATI data can be downloaded in JSON format via the programme page. In addition, summary data for all FCDO programmes collectively is available in </w:t>
      </w:r>
      <w:hyperlink r:id="rId10" w:tgtFrame="_blank" w:history="1">
        <w:r w:rsidRPr="002051C5">
          <w:rPr>
            <w:rStyle w:val="Hyperlink"/>
            <w:rFonts w:ascii="Arial" w:hAnsi="Arial" w:cs="Arial"/>
            <w:sz w:val="24"/>
            <w:szCs w:val="24"/>
          </w:rPr>
          <w:t>CSV format</w:t>
        </w:r>
      </w:hyperlink>
      <w:r w:rsidRPr="002051C5">
        <w:rPr>
          <w:rFonts w:ascii="Arial" w:hAnsi="Arial" w:cs="Arial"/>
          <w:sz w:val="24"/>
          <w:szCs w:val="24"/>
        </w:rPr>
        <w:t> detailing the title, description, budget, location and start and end dates - this data is published under the </w:t>
      </w:r>
      <w:hyperlink r:id="rId11" w:tgtFrame="_blank" w:history="1">
        <w:r w:rsidRPr="002051C5">
          <w:rPr>
            <w:rStyle w:val="Hyperlink"/>
            <w:rFonts w:ascii="Arial" w:hAnsi="Arial" w:cs="Arial"/>
            <w:sz w:val="24"/>
            <w:szCs w:val="24"/>
          </w:rPr>
          <w:t>Open Government Licence v3.0</w:t>
        </w:r>
      </w:hyperlink>
      <w:r w:rsidRPr="002051C5">
        <w:rPr>
          <w:rFonts w:ascii="Arial" w:hAnsi="Arial" w:cs="Arial"/>
          <w:sz w:val="24"/>
          <w:szCs w:val="24"/>
        </w:rPr>
        <w:t>. We continue to explore ways to further increase access to data in Development Tracker including collective programme information published by other government departments.</w:t>
      </w:r>
    </w:p>
    <w:p w14:paraId="74DB93AB" w14:textId="77777777" w:rsidR="002051C5" w:rsidRPr="001A7EA7" w:rsidRDefault="002051C5" w:rsidP="00F40086">
      <w:pPr>
        <w:jc w:val="both"/>
        <w:rPr>
          <w:rFonts w:ascii="Arial" w:hAnsi="Arial" w:cs="Arial"/>
          <w:sz w:val="24"/>
          <w:szCs w:val="24"/>
        </w:rPr>
      </w:pPr>
    </w:p>
    <w:p w14:paraId="71A921F9" w14:textId="6DB6FD20" w:rsidR="00444FEC" w:rsidRPr="001A7EA7" w:rsidRDefault="00444FEC" w:rsidP="00F40086">
      <w:pPr>
        <w:jc w:val="both"/>
        <w:rPr>
          <w:rFonts w:ascii="Arial" w:hAnsi="Arial" w:cs="Arial"/>
          <w:sz w:val="24"/>
          <w:szCs w:val="24"/>
        </w:rPr>
      </w:pPr>
      <w:r w:rsidRPr="001A7EA7">
        <w:rPr>
          <w:rFonts w:ascii="Arial" w:hAnsi="Arial" w:cs="Arial"/>
          <w:sz w:val="24"/>
          <w:szCs w:val="24"/>
        </w:rPr>
        <w:t xml:space="preserve">Q) </w:t>
      </w:r>
      <w:r w:rsidR="00EE78DB" w:rsidRPr="001A7EA7">
        <w:rPr>
          <w:rFonts w:ascii="Arial" w:hAnsi="Arial" w:cs="Arial"/>
          <w:i/>
          <w:iCs/>
          <w:sz w:val="24"/>
          <w:szCs w:val="24"/>
        </w:rPr>
        <w:t>C</w:t>
      </w:r>
      <w:r w:rsidR="00E31DFA" w:rsidRPr="001A7EA7">
        <w:rPr>
          <w:rFonts w:ascii="Arial" w:hAnsi="Arial" w:cs="Arial"/>
          <w:i/>
          <w:iCs/>
          <w:sz w:val="24"/>
          <w:szCs w:val="24"/>
        </w:rPr>
        <w:t xml:space="preserve">ertain documents or data </w:t>
      </w:r>
      <w:r w:rsidR="00EE78DB" w:rsidRPr="001A7EA7">
        <w:rPr>
          <w:rFonts w:ascii="Arial" w:hAnsi="Arial" w:cs="Arial"/>
          <w:i/>
          <w:iCs/>
          <w:sz w:val="24"/>
          <w:szCs w:val="24"/>
        </w:rPr>
        <w:t>for a programme haven’t been published, why is this?</w:t>
      </w:r>
    </w:p>
    <w:p w14:paraId="29CB7570" w14:textId="7ED7E1B9" w:rsidR="00EE78DB" w:rsidRPr="001A7EA7" w:rsidRDefault="00EE78DB" w:rsidP="00F40086">
      <w:pPr>
        <w:jc w:val="both"/>
        <w:rPr>
          <w:rFonts w:ascii="Arial" w:hAnsi="Arial" w:cs="Arial"/>
          <w:sz w:val="24"/>
          <w:szCs w:val="24"/>
        </w:rPr>
      </w:pPr>
      <w:r w:rsidRPr="001A7EA7">
        <w:rPr>
          <w:rFonts w:ascii="Arial" w:hAnsi="Arial" w:cs="Arial"/>
          <w:sz w:val="24"/>
          <w:szCs w:val="24"/>
        </w:rPr>
        <w:t xml:space="preserve">A) </w:t>
      </w:r>
      <w:r w:rsidR="00F92613" w:rsidRPr="001A7EA7">
        <w:rPr>
          <w:rFonts w:ascii="Arial" w:hAnsi="Arial" w:cs="Arial"/>
          <w:sz w:val="24"/>
          <w:szCs w:val="24"/>
        </w:rPr>
        <w:t xml:space="preserve">In some cases, </w:t>
      </w:r>
      <w:r w:rsidR="00CB0379" w:rsidRPr="001A7EA7">
        <w:rPr>
          <w:rFonts w:ascii="Arial" w:hAnsi="Arial" w:cs="Arial"/>
          <w:sz w:val="24"/>
          <w:szCs w:val="24"/>
        </w:rPr>
        <w:t>certain documents</w:t>
      </w:r>
      <w:r w:rsidR="00F92613" w:rsidRPr="001A7EA7">
        <w:rPr>
          <w:rFonts w:ascii="Arial" w:hAnsi="Arial" w:cs="Arial"/>
          <w:sz w:val="24"/>
          <w:szCs w:val="24"/>
        </w:rPr>
        <w:t xml:space="preserve"> may not have been produced</w:t>
      </w:r>
      <w:r w:rsidR="00D81E0A" w:rsidRPr="001A7EA7">
        <w:rPr>
          <w:rFonts w:ascii="Arial" w:hAnsi="Arial" w:cs="Arial"/>
          <w:sz w:val="24"/>
          <w:szCs w:val="24"/>
        </w:rPr>
        <w:t xml:space="preserve"> due to a lack of need</w:t>
      </w:r>
      <w:r w:rsidR="00F92613" w:rsidRPr="001A7EA7">
        <w:rPr>
          <w:rFonts w:ascii="Arial" w:hAnsi="Arial" w:cs="Arial"/>
          <w:sz w:val="24"/>
          <w:szCs w:val="24"/>
        </w:rPr>
        <w:t xml:space="preserve">. </w:t>
      </w:r>
      <w:r w:rsidR="00A32D86" w:rsidRPr="001A7EA7">
        <w:rPr>
          <w:rFonts w:ascii="Arial" w:hAnsi="Arial" w:cs="Arial"/>
          <w:sz w:val="24"/>
          <w:szCs w:val="24"/>
        </w:rPr>
        <w:t>In other instances</w:t>
      </w:r>
      <w:r w:rsidR="00F92613" w:rsidRPr="001A7EA7">
        <w:rPr>
          <w:rFonts w:ascii="Arial" w:hAnsi="Arial" w:cs="Arial"/>
          <w:sz w:val="24"/>
          <w:szCs w:val="24"/>
        </w:rPr>
        <w:t>,</w:t>
      </w:r>
      <w:r w:rsidR="00A32D86" w:rsidRPr="001A7EA7">
        <w:rPr>
          <w:rFonts w:ascii="Arial" w:hAnsi="Arial" w:cs="Arial"/>
          <w:sz w:val="24"/>
          <w:szCs w:val="24"/>
        </w:rPr>
        <w:t xml:space="preserve"> </w:t>
      </w:r>
      <w:r w:rsidR="00542367" w:rsidRPr="001A7EA7">
        <w:rPr>
          <w:rFonts w:ascii="Arial" w:hAnsi="Arial" w:cs="Arial"/>
          <w:sz w:val="24"/>
          <w:szCs w:val="24"/>
        </w:rPr>
        <w:t>the information you’re looking for may have been excluded or redacted.</w:t>
      </w:r>
      <w:r w:rsidR="00F92613" w:rsidRPr="001A7EA7">
        <w:rPr>
          <w:rFonts w:ascii="Arial" w:hAnsi="Arial" w:cs="Arial"/>
          <w:sz w:val="24"/>
          <w:szCs w:val="24"/>
        </w:rPr>
        <w:t xml:space="preserve"> </w:t>
      </w:r>
      <w:r w:rsidR="00542367" w:rsidRPr="001A7EA7">
        <w:rPr>
          <w:rFonts w:ascii="Arial" w:hAnsi="Arial" w:cs="Arial"/>
          <w:sz w:val="24"/>
          <w:szCs w:val="24"/>
        </w:rPr>
        <w:t xml:space="preserve">Exclusions </w:t>
      </w:r>
      <w:r w:rsidR="00A32D86" w:rsidRPr="001A7EA7">
        <w:rPr>
          <w:rFonts w:ascii="Arial" w:hAnsi="Arial" w:cs="Arial"/>
          <w:sz w:val="24"/>
          <w:szCs w:val="24"/>
        </w:rPr>
        <w:t>will be made</w:t>
      </w:r>
      <w:r w:rsidR="001E222E" w:rsidRPr="001A7EA7">
        <w:rPr>
          <w:rFonts w:ascii="Arial" w:hAnsi="Arial" w:cs="Arial"/>
          <w:sz w:val="24"/>
          <w:szCs w:val="24"/>
        </w:rPr>
        <w:t xml:space="preserve"> on the grounds of sensitivity, for example</w:t>
      </w:r>
      <w:r w:rsidR="00A32D86" w:rsidRPr="001A7EA7">
        <w:rPr>
          <w:rFonts w:ascii="Arial" w:hAnsi="Arial" w:cs="Arial"/>
          <w:sz w:val="24"/>
          <w:szCs w:val="24"/>
        </w:rPr>
        <w:t xml:space="preserve"> where publication would raise </w:t>
      </w:r>
      <w:r w:rsidR="000D085F" w:rsidRPr="001A7EA7">
        <w:rPr>
          <w:rFonts w:ascii="Arial" w:hAnsi="Arial" w:cs="Arial"/>
          <w:sz w:val="24"/>
          <w:szCs w:val="24"/>
        </w:rPr>
        <w:t>security or commercial concerns. Thi</w:t>
      </w:r>
      <w:r w:rsidR="001E222E" w:rsidRPr="001A7EA7">
        <w:rPr>
          <w:rFonts w:ascii="Arial" w:hAnsi="Arial" w:cs="Arial"/>
          <w:sz w:val="24"/>
          <w:szCs w:val="24"/>
        </w:rPr>
        <w:t>s is on an exceptional basis</w:t>
      </w:r>
      <w:r w:rsidR="00782A16" w:rsidRPr="001A7EA7">
        <w:rPr>
          <w:rFonts w:ascii="Arial" w:hAnsi="Arial" w:cs="Arial"/>
          <w:sz w:val="24"/>
          <w:szCs w:val="24"/>
        </w:rPr>
        <w:t>, and exclusions are only made in line with Freedom of Information Act</w:t>
      </w:r>
      <w:r w:rsidR="00E4475C" w:rsidRPr="001A7EA7">
        <w:rPr>
          <w:rFonts w:ascii="Arial" w:hAnsi="Arial" w:cs="Arial"/>
          <w:sz w:val="24"/>
          <w:szCs w:val="24"/>
        </w:rPr>
        <w:t xml:space="preserve"> 200 criteria. Where possible, redacted information will be published rather instead of broad exclusions of entire programmes, documents, or data. The FCDO never excludes </w:t>
      </w:r>
      <w:r w:rsidR="00DD7A4E" w:rsidRPr="001A7EA7">
        <w:rPr>
          <w:rFonts w:ascii="Arial" w:hAnsi="Arial" w:cs="Arial"/>
          <w:sz w:val="24"/>
          <w:szCs w:val="24"/>
        </w:rPr>
        <w:t xml:space="preserve">or redacts programme information </w:t>
      </w:r>
      <w:proofErr w:type="gramStart"/>
      <w:r w:rsidR="00DD7A4E" w:rsidRPr="001A7EA7">
        <w:rPr>
          <w:rFonts w:ascii="Arial" w:hAnsi="Arial" w:cs="Arial"/>
          <w:sz w:val="24"/>
          <w:szCs w:val="24"/>
        </w:rPr>
        <w:t>on the basis of</w:t>
      </w:r>
      <w:proofErr w:type="gramEnd"/>
      <w:r w:rsidR="00DD7A4E" w:rsidRPr="001A7EA7">
        <w:rPr>
          <w:rFonts w:ascii="Arial" w:hAnsi="Arial" w:cs="Arial"/>
          <w:sz w:val="24"/>
          <w:szCs w:val="24"/>
        </w:rPr>
        <w:t xml:space="preserve"> domestic political sensitivity. </w:t>
      </w:r>
    </w:p>
    <w:p w14:paraId="3A3AB142" w14:textId="77777777" w:rsidR="00F80F2D" w:rsidRPr="001A7EA7" w:rsidRDefault="00F80F2D" w:rsidP="00F40086">
      <w:pPr>
        <w:jc w:val="both"/>
        <w:rPr>
          <w:rFonts w:ascii="Arial" w:hAnsi="Arial" w:cs="Arial"/>
          <w:sz w:val="24"/>
          <w:szCs w:val="24"/>
        </w:rPr>
      </w:pPr>
    </w:p>
    <w:p w14:paraId="7629D6D8" w14:textId="03BFD709" w:rsidR="007E0C34" w:rsidRPr="001A7EA7" w:rsidRDefault="007E0C34" w:rsidP="00F40086">
      <w:pPr>
        <w:jc w:val="both"/>
        <w:rPr>
          <w:rFonts w:ascii="Arial" w:hAnsi="Arial" w:cs="Arial"/>
          <w:sz w:val="24"/>
          <w:szCs w:val="24"/>
        </w:rPr>
      </w:pPr>
      <w:r w:rsidRPr="001A7EA7">
        <w:rPr>
          <w:rFonts w:ascii="Arial" w:hAnsi="Arial" w:cs="Arial"/>
          <w:sz w:val="24"/>
          <w:szCs w:val="24"/>
        </w:rPr>
        <w:lastRenderedPageBreak/>
        <w:t xml:space="preserve">Q) </w:t>
      </w:r>
      <w:r w:rsidRPr="001A7EA7">
        <w:rPr>
          <w:rFonts w:ascii="Arial" w:hAnsi="Arial" w:cs="Arial"/>
          <w:i/>
          <w:iCs/>
          <w:sz w:val="24"/>
          <w:szCs w:val="24"/>
        </w:rPr>
        <w:t>Where can I find the conditions set by the FCDO for</w:t>
      </w:r>
      <w:r w:rsidR="00F40D35" w:rsidRPr="001A7EA7">
        <w:rPr>
          <w:rFonts w:ascii="Arial" w:hAnsi="Arial" w:cs="Arial"/>
          <w:i/>
          <w:iCs/>
          <w:sz w:val="24"/>
          <w:szCs w:val="24"/>
        </w:rPr>
        <w:t xml:space="preserve"> its implementing partners of</w:t>
      </w:r>
      <w:r w:rsidRPr="001A7EA7">
        <w:rPr>
          <w:rFonts w:ascii="Arial" w:hAnsi="Arial" w:cs="Arial"/>
          <w:i/>
          <w:iCs/>
          <w:sz w:val="24"/>
          <w:szCs w:val="24"/>
        </w:rPr>
        <w:t xml:space="preserve"> a specific programme?</w:t>
      </w:r>
    </w:p>
    <w:p w14:paraId="7AFE025B" w14:textId="50067113" w:rsidR="00CF5A8B" w:rsidRPr="001A7EA7" w:rsidRDefault="00F40D35" w:rsidP="00F40086">
      <w:pPr>
        <w:jc w:val="both"/>
        <w:rPr>
          <w:rFonts w:ascii="Arial" w:hAnsi="Arial" w:cs="Arial"/>
          <w:sz w:val="24"/>
          <w:szCs w:val="24"/>
        </w:rPr>
      </w:pPr>
      <w:r w:rsidRPr="001A7EA7">
        <w:rPr>
          <w:rFonts w:ascii="Arial" w:hAnsi="Arial" w:cs="Arial"/>
          <w:sz w:val="24"/>
          <w:szCs w:val="24"/>
        </w:rPr>
        <w:t xml:space="preserve">A) </w:t>
      </w:r>
      <w:r w:rsidR="00492619" w:rsidRPr="001A7EA7">
        <w:rPr>
          <w:rFonts w:ascii="Arial" w:hAnsi="Arial" w:cs="Arial"/>
          <w:sz w:val="24"/>
          <w:szCs w:val="24"/>
        </w:rPr>
        <w:t xml:space="preserve">Any conditions </w:t>
      </w:r>
      <w:r w:rsidR="008F2645" w:rsidRPr="001A7EA7">
        <w:rPr>
          <w:rFonts w:ascii="Arial" w:hAnsi="Arial" w:cs="Arial"/>
          <w:sz w:val="24"/>
          <w:szCs w:val="24"/>
        </w:rPr>
        <w:t>placed on implementing partners will be found in the relevant contract, accountable grant, or memorandum of understanding. Thi</w:t>
      </w:r>
      <w:r w:rsidR="00EB59E9" w:rsidRPr="001A7EA7">
        <w:rPr>
          <w:rFonts w:ascii="Arial" w:hAnsi="Arial" w:cs="Arial"/>
          <w:sz w:val="24"/>
          <w:szCs w:val="24"/>
        </w:rPr>
        <w:t>s</w:t>
      </w:r>
      <w:r w:rsidR="008F2645" w:rsidRPr="001A7EA7">
        <w:rPr>
          <w:rFonts w:ascii="Arial" w:hAnsi="Arial" w:cs="Arial"/>
          <w:sz w:val="24"/>
          <w:szCs w:val="24"/>
        </w:rPr>
        <w:t xml:space="preserve"> include</w:t>
      </w:r>
      <w:r w:rsidR="00EB59E9" w:rsidRPr="001A7EA7">
        <w:rPr>
          <w:rFonts w:ascii="Arial" w:hAnsi="Arial" w:cs="Arial"/>
          <w:sz w:val="24"/>
          <w:szCs w:val="24"/>
        </w:rPr>
        <w:t>s any</w:t>
      </w:r>
      <w:r w:rsidR="008F2645" w:rsidRPr="001A7EA7">
        <w:rPr>
          <w:rFonts w:ascii="Arial" w:hAnsi="Arial" w:cs="Arial"/>
          <w:sz w:val="24"/>
          <w:szCs w:val="24"/>
        </w:rPr>
        <w:t xml:space="preserve"> performance or governance </w:t>
      </w:r>
      <w:r w:rsidR="00EB59E9" w:rsidRPr="001A7EA7">
        <w:rPr>
          <w:rFonts w:ascii="Arial" w:hAnsi="Arial" w:cs="Arial"/>
          <w:sz w:val="24"/>
          <w:szCs w:val="24"/>
        </w:rPr>
        <w:t xml:space="preserve">related </w:t>
      </w:r>
      <w:r w:rsidR="008F2645" w:rsidRPr="001A7EA7">
        <w:rPr>
          <w:rFonts w:ascii="Arial" w:hAnsi="Arial" w:cs="Arial"/>
          <w:sz w:val="24"/>
          <w:szCs w:val="24"/>
        </w:rPr>
        <w:t xml:space="preserve">conditions. </w:t>
      </w:r>
      <w:r w:rsidRPr="001A7EA7">
        <w:rPr>
          <w:rFonts w:ascii="Arial" w:hAnsi="Arial" w:cs="Arial"/>
          <w:sz w:val="24"/>
          <w:szCs w:val="24"/>
        </w:rPr>
        <w:t>The UK does not engage in ‘tied aid’</w:t>
      </w:r>
      <w:r w:rsidR="00492619" w:rsidRPr="001A7EA7">
        <w:rPr>
          <w:rFonts w:ascii="Arial" w:hAnsi="Arial" w:cs="Arial"/>
          <w:sz w:val="24"/>
          <w:szCs w:val="24"/>
        </w:rPr>
        <w:t>, as per the International Development Act 2002.</w:t>
      </w:r>
    </w:p>
    <w:p w14:paraId="6E4A4514" w14:textId="77777777" w:rsidR="00F80F2D" w:rsidRPr="001A7EA7" w:rsidRDefault="00F80F2D" w:rsidP="00F40086">
      <w:pPr>
        <w:jc w:val="both"/>
        <w:rPr>
          <w:rFonts w:ascii="Arial" w:hAnsi="Arial" w:cs="Arial"/>
          <w:sz w:val="24"/>
          <w:szCs w:val="24"/>
        </w:rPr>
      </w:pPr>
    </w:p>
    <w:p w14:paraId="4C9B4BA6" w14:textId="528CB4B9" w:rsidR="00251D22" w:rsidRPr="001A7EA7" w:rsidRDefault="00251D22" w:rsidP="00F40086">
      <w:pPr>
        <w:jc w:val="both"/>
        <w:rPr>
          <w:rFonts w:ascii="Arial" w:hAnsi="Arial" w:cs="Arial"/>
          <w:i/>
          <w:iCs/>
          <w:sz w:val="24"/>
          <w:szCs w:val="24"/>
        </w:rPr>
      </w:pPr>
      <w:r w:rsidRPr="001A7EA7">
        <w:rPr>
          <w:rFonts w:ascii="Arial" w:hAnsi="Arial" w:cs="Arial"/>
          <w:sz w:val="24"/>
          <w:szCs w:val="24"/>
        </w:rPr>
        <w:t xml:space="preserve">Q) </w:t>
      </w:r>
      <w:r w:rsidRPr="001A7EA7">
        <w:rPr>
          <w:rFonts w:ascii="Arial" w:hAnsi="Arial" w:cs="Arial"/>
          <w:i/>
          <w:iCs/>
          <w:sz w:val="24"/>
          <w:szCs w:val="24"/>
        </w:rPr>
        <w:t>Where can I find pre-programme impact appraisals?</w:t>
      </w:r>
    </w:p>
    <w:p w14:paraId="7AFF221D" w14:textId="3F6C5E81" w:rsidR="00174F53" w:rsidRPr="001A7EA7" w:rsidRDefault="00174F53" w:rsidP="00F40086">
      <w:pPr>
        <w:jc w:val="both"/>
        <w:rPr>
          <w:rFonts w:ascii="Arial" w:hAnsi="Arial" w:cs="Arial"/>
          <w:sz w:val="24"/>
          <w:szCs w:val="24"/>
        </w:rPr>
      </w:pPr>
      <w:r w:rsidRPr="001A7EA7">
        <w:rPr>
          <w:rFonts w:ascii="Arial" w:hAnsi="Arial" w:cs="Arial"/>
          <w:sz w:val="24"/>
          <w:szCs w:val="24"/>
        </w:rPr>
        <w:t xml:space="preserve">A) </w:t>
      </w:r>
      <w:r w:rsidR="00807E4F" w:rsidRPr="001A7EA7">
        <w:rPr>
          <w:rFonts w:ascii="Arial" w:hAnsi="Arial" w:cs="Arial"/>
          <w:sz w:val="24"/>
          <w:szCs w:val="24"/>
        </w:rPr>
        <w:t>Pre-programme impact a</w:t>
      </w:r>
      <w:r w:rsidRPr="001A7EA7">
        <w:rPr>
          <w:rFonts w:ascii="Arial" w:hAnsi="Arial" w:cs="Arial"/>
          <w:sz w:val="24"/>
          <w:szCs w:val="24"/>
        </w:rPr>
        <w:t>ppraisal</w:t>
      </w:r>
      <w:r w:rsidR="00807E4F" w:rsidRPr="001A7EA7">
        <w:rPr>
          <w:rFonts w:ascii="Arial" w:hAnsi="Arial" w:cs="Arial"/>
          <w:sz w:val="24"/>
          <w:szCs w:val="24"/>
        </w:rPr>
        <w:t xml:space="preserve">s </w:t>
      </w:r>
      <w:r w:rsidRPr="001A7EA7">
        <w:rPr>
          <w:rFonts w:ascii="Arial" w:hAnsi="Arial" w:cs="Arial"/>
          <w:sz w:val="24"/>
          <w:szCs w:val="24"/>
        </w:rPr>
        <w:t>can be found within</w:t>
      </w:r>
      <w:r w:rsidR="00C57515" w:rsidRPr="001A7EA7">
        <w:rPr>
          <w:rFonts w:ascii="Arial" w:hAnsi="Arial" w:cs="Arial"/>
          <w:sz w:val="24"/>
          <w:szCs w:val="24"/>
        </w:rPr>
        <w:t xml:space="preserve"> a</w:t>
      </w:r>
      <w:r w:rsidRPr="001A7EA7">
        <w:rPr>
          <w:rFonts w:ascii="Arial" w:hAnsi="Arial" w:cs="Arial"/>
          <w:sz w:val="24"/>
          <w:szCs w:val="24"/>
        </w:rPr>
        <w:t xml:space="preserve"> </w:t>
      </w:r>
      <w:r w:rsidR="0094082E" w:rsidRPr="001A7EA7">
        <w:rPr>
          <w:rFonts w:ascii="Arial" w:hAnsi="Arial" w:cs="Arial"/>
          <w:sz w:val="24"/>
          <w:szCs w:val="24"/>
        </w:rPr>
        <w:t>programme</w:t>
      </w:r>
      <w:r w:rsidR="00C57515" w:rsidRPr="001A7EA7">
        <w:rPr>
          <w:rFonts w:ascii="Arial" w:hAnsi="Arial" w:cs="Arial"/>
          <w:sz w:val="24"/>
          <w:szCs w:val="24"/>
        </w:rPr>
        <w:t>’s</w:t>
      </w:r>
      <w:r w:rsidR="0094082E" w:rsidRPr="001A7EA7">
        <w:rPr>
          <w:rFonts w:ascii="Arial" w:hAnsi="Arial" w:cs="Arial"/>
          <w:sz w:val="24"/>
          <w:szCs w:val="24"/>
        </w:rPr>
        <w:t xml:space="preserve"> business case. These are </w:t>
      </w:r>
      <w:r w:rsidR="007C7A3C" w:rsidRPr="001A7EA7">
        <w:rPr>
          <w:rFonts w:ascii="Arial" w:hAnsi="Arial" w:cs="Arial"/>
          <w:sz w:val="24"/>
          <w:szCs w:val="24"/>
        </w:rPr>
        <w:t xml:space="preserve">proportionate to the size of the programme, and so business cases for programmes with </w:t>
      </w:r>
      <w:r w:rsidR="003521FC" w:rsidRPr="001A7EA7">
        <w:rPr>
          <w:rFonts w:ascii="Arial" w:hAnsi="Arial" w:cs="Arial"/>
          <w:sz w:val="24"/>
          <w:szCs w:val="24"/>
        </w:rPr>
        <w:t>larger</w:t>
      </w:r>
      <w:r w:rsidR="007C7A3C" w:rsidRPr="001A7EA7">
        <w:rPr>
          <w:rFonts w:ascii="Arial" w:hAnsi="Arial" w:cs="Arial"/>
          <w:sz w:val="24"/>
          <w:szCs w:val="24"/>
        </w:rPr>
        <w:t xml:space="preserve"> budgets will contain more comprehensive appraisals.</w:t>
      </w:r>
      <w:r w:rsidR="00BE6797" w:rsidRPr="001A7EA7">
        <w:rPr>
          <w:rFonts w:ascii="Arial" w:hAnsi="Arial" w:cs="Arial"/>
          <w:sz w:val="24"/>
          <w:szCs w:val="24"/>
        </w:rPr>
        <w:t xml:space="preserve"> </w:t>
      </w:r>
      <w:r w:rsidR="00E706D6" w:rsidRPr="001A7EA7">
        <w:rPr>
          <w:rFonts w:ascii="Arial" w:hAnsi="Arial" w:cs="Arial"/>
          <w:sz w:val="24"/>
          <w:szCs w:val="24"/>
        </w:rPr>
        <w:t>Typically, n</w:t>
      </w:r>
      <w:r w:rsidR="00BE6797" w:rsidRPr="001A7EA7">
        <w:rPr>
          <w:rFonts w:ascii="Arial" w:hAnsi="Arial" w:cs="Arial"/>
          <w:sz w:val="24"/>
          <w:szCs w:val="24"/>
        </w:rPr>
        <w:t xml:space="preserve">o further impact appraisals </w:t>
      </w:r>
      <w:r w:rsidR="00E706D6" w:rsidRPr="001A7EA7">
        <w:rPr>
          <w:rFonts w:ascii="Arial" w:hAnsi="Arial" w:cs="Arial"/>
          <w:sz w:val="24"/>
          <w:szCs w:val="24"/>
        </w:rPr>
        <w:t xml:space="preserve">are conducted </w:t>
      </w:r>
      <w:r w:rsidR="00A61AD0" w:rsidRPr="001A7EA7">
        <w:rPr>
          <w:rFonts w:ascii="Arial" w:hAnsi="Arial" w:cs="Arial"/>
          <w:sz w:val="24"/>
          <w:szCs w:val="24"/>
        </w:rPr>
        <w:t xml:space="preserve">prior to the delivery of the programme </w:t>
      </w:r>
      <w:r w:rsidR="00E706D6" w:rsidRPr="001A7EA7">
        <w:rPr>
          <w:rFonts w:ascii="Arial" w:hAnsi="Arial" w:cs="Arial"/>
          <w:sz w:val="24"/>
          <w:szCs w:val="24"/>
        </w:rPr>
        <w:t xml:space="preserve">beyond those </w:t>
      </w:r>
      <w:r w:rsidR="007A4348" w:rsidRPr="001A7EA7">
        <w:rPr>
          <w:rFonts w:ascii="Arial" w:hAnsi="Arial" w:cs="Arial"/>
          <w:sz w:val="24"/>
          <w:szCs w:val="24"/>
        </w:rPr>
        <w:t>reflected</w:t>
      </w:r>
      <w:r w:rsidR="00E706D6" w:rsidRPr="001A7EA7">
        <w:rPr>
          <w:rFonts w:ascii="Arial" w:hAnsi="Arial" w:cs="Arial"/>
          <w:sz w:val="24"/>
          <w:szCs w:val="24"/>
        </w:rPr>
        <w:t xml:space="preserve"> in</w:t>
      </w:r>
      <w:r w:rsidR="007A4348" w:rsidRPr="001A7EA7">
        <w:rPr>
          <w:rFonts w:ascii="Arial" w:hAnsi="Arial" w:cs="Arial"/>
          <w:sz w:val="24"/>
          <w:szCs w:val="24"/>
        </w:rPr>
        <w:t xml:space="preserve"> </w:t>
      </w:r>
      <w:r w:rsidR="00A61AD0" w:rsidRPr="001A7EA7">
        <w:rPr>
          <w:rFonts w:ascii="Arial" w:hAnsi="Arial" w:cs="Arial"/>
          <w:sz w:val="24"/>
          <w:szCs w:val="24"/>
        </w:rPr>
        <w:t>the</w:t>
      </w:r>
      <w:r w:rsidR="007A4348" w:rsidRPr="001A7EA7">
        <w:rPr>
          <w:rFonts w:ascii="Arial" w:hAnsi="Arial" w:cs="Arial"/>
          <w:sz w:val="24"/>
          <w:szCs w:val="24"/>
        </w:rPr>
        <w:t xml:space="preserve"> program</w:t>
      </w:r>
      <w:r w:rsidR="00A61AD0" w:rsidRPr="001A7EA7">
        <w:rPr>
          <w:rFonts w:ascii="Arial" w:hAnsi="Arial" w:cs="Arial"/>
          <w:sz w:val="24"/>
          <w:szCs w:val="24"/>
        </w:rPr>
        <w:t>me’s</w:t>
      </w:r>
      <w:r w:rsidR="00E706D6" w:rsidRPr="001A7EA7">
        <w:rPr>
          <w:rFonts w:ascii="Arial" w:hAnsi="Arial" w:cs="Arial"/>
          <w:sz w:val="24"/>
          <w:szCs w:val="24"/>
        </w:rPr>
        <w:t xml:space="preserve"> business cases.</w:t>
      </w:r>
      <w:r w:rsidR="00A61AD0" w:rsidRPr="001A7EA7">
        <w:rPr>
          <w:rFonts w:ascii="Arial" w:hAnsi="Arial" w:cs="Arial"/>
          <w:sz w:val="24"/>
          <w:szCs w:val="24"/>
        </w:rPr>
        <w:t xml:space="preserve"> </w:t>
      </w:r>
    </w:p>
    <w:p w14:paraId="3585BA4F" w14:textId="77777777" w:rsidR="00F80F2D" w:rsidRPr="001A7EA7" w:rsidRDefault="00F80F2D" w:rsidP="00F40086">
      <w:pPr>
        <w:jc w:val="both"/>
        <w:rPr>
          <w:rFonts w:ascii="Arial" w:hAnsi="Arial" w:cs="Arial"/>
          <w:sz w:val="24"/>
          <w:szCs w:val="24"/>
        </w:rPr>
      </w:pPr>
    </w:p>
    <w:p w14:paraId="1F9D055C" w14:textId="76123027" w:rsidR="0003679F" w:rsidRPr="001A7EA7" w:rsidRDefault="0003679F" w:rsidP="00F40086">
      <w:pPr>
        <w:jc w:val="both"/>
        <w:rPr>
          <w:rFonts w:ascii="Arial" w:hAnsi="Arial" w:cs="Arial"/>
          <w:i/>
          <w:iCs/>
          <w:sz w:val="24"/>
          <w:szCs w:val="24"/>
        </w:rPr>
      </w:pPr>
      <w:r w:rsidRPr="001A7EA7">
        <w:rPr>
          <w:rFonts w:ascii="Arial" w:hAnsi="Arial" w:cs="Arial"/>
          <w:sz w:val="24"/>
          <w:szCs w:val="24"/>
        </w:rPr>
        <w:t xml:space="preserve">Q) </w:t>
      </w:r>
      <w:r w:rsidRPr="001A7EA7">
        <w:rPr>
          <w:rFonts w:ascii="Arial" w:hAnsi="Arial" w:cs="Arial"/>
          <w:i/>
          <w:iCs/>
          <w:sz w:val="24"/>
          <w:szCs w:val="24"/>
        </w:rPr>
        <w:t>Where can I find information on programme results?</w:t>
      </w:r>
    </w:p>
    <w:p w14:paraId="2C59D1AD" w14:textId="784C766B" w:rsidR="0003679F" w:rsidRPr="001A7EA7" w:rsidRDefault="0003679F" w:rsidP="00F40086">
      <w:pPr>
        <w:jc w:val="both"/>
        <w:rPr>
          <w:rFonts w:ascii="Arial" w:hAnsi="Arial" w:cs="Arial"/>
          <w:sz w:val="24"/>
          <w:szCs w:val="24"/>
        </w:rPr>
      </w:pPr>
      <w:r w:rsidRPr="001A7EA7">
        <w:rPr>
          <w:rFonts w:ascii="Arial" w:hAnsi="Arial" w:cs="Arial"/>
          <w:sz w:val="24"/>
          <w:szCs w:val="24"/>
        </w:rPr>
        <w:t xml:space="preserve">A) </w:t>
      </w:r>
      <w:proofErr w:type="gramStart"/>
      <w:r w:rsidRPr="001A7EA7">
        <w:rPr>
          <w:rFonts w:ascii="Arial" w:hAnsi="Arial" w:cs="Arial"/>
          <w:sz w:val="24"/>
          <w:szCs w:val="24"/>
        </w:rPr>
        <w:t>A number of</w:t>
      </w:r>
      <w:proofErr w:type="gramEnd"/>
      <w:r w:rsidRPr="001A7EA7">
        <w:rPr>
          <w:rFonts w:ascii="Arial" w:hAnsi="Arial" w:cs="Arial"/>
          <w:sz w:val="24"/>
          <w:szCs w:val="24"/>
        </w:rPr>
        <w:t xml:space="preserve"> documents contain programme level information on results. Results Frameworks, sometimes referred to as </w:t>
      </w:r>
      <w:proofErr w:type="spellStart"/>
      <w:r w:rsidRPr="001A7EA7">
        <w:rPr>
          <w:rFonts w:ascii="Arial" w:hAnsi="Arial" w:cs="Arial"/>
          <w:sz w:val="24"/>
          <w:szCs w:val="24"/>
        </w:rPr>
        <w:t>LogFrames</w:t>
      </w:r>
      <w:proofErr w:type="spellEnd"/>
      <w:r w:rsidRPr="001A7EA7">
        <w:rPr>
          <w:rFonts w:ascii="Arial" w:hAnsi="Arial" w:cs="Arial"/>
          <w:sz w:val="24"/>
          <w:szCs w:val="24"/>
        </w:rPr>
        <w:t xml:space="preserve">, contain a breakdown of progress against programme objectives and can be found for all programmes that have been in delivery for over one year. Annual Reviews are produced for every programme on a regular 12-month cycle and provide a qualitative assessment of programme progress. Programme Completion Reviews </w:t>
      </w:r>
      <w:r w:rsidR="00F80F2D" w:rsidRPr="001A7EA7">
        <w:rPr>
          <w:rFonts w:ascii="Arial" w:hAnsi="Arial" w:cs="Arial"/>
          <w:sz w:val="24"/>
          <w:szCs w:val="24"/>
        </w:rPr>
        <w:t xml:space="preserve">are the </w:t>
      </w:r>
      <w:proofErr w:type="gramStart"/>
      <w:r w:rsidR="00F80F2D" w:rsidRPr="001A7EA7">
        <w:rPr>
          <w:rFonts w:ascii="Arial" w:hAnsi="Arial" w:cs="Arial"/>
          <w:sz w:val="24"/>
          <w:szCs w:val="24"/>
        </w:rPr>
        <w:t>final results</w:t>
      </w:r>
      <w:proofErr w:type="gramEnd"/>
      <w:r w:rsidR="00F80F2D" w:rsidRPr="001A7EA7">
        <w:rPr>
          <w:rFonts w:ascii="Arial" w:hAnsi="Arial" w:cs="Arial"/>
          <w:sz w:val="24"/>
          <w:szCs w:val="24"/>
        </w:rPr>
        <w:t xml:space="preserve"> document produced for each programme and are published within 3 months of programme closer, summarising what was achieved. </w:t>
      </w:r>
    </w:p>
    <w:p w14:paraId="24E08A6B" w14:textId="77777777" w:rsidR="00F80F2D" w:rsidRPr="001A7EA7" w:rsidRDefault="00F80F2D" w:rsidP="00F40086">
      <w:pPr>
        <w:jc w:val="both"/>
        <w:rPr>
          <w:rFonts w:ascii="Arial" w:hAnsi="Arial" w:cs="Arial"/>
          <w:sz w:val="24"/>
          <w:szCs w:val="24"/>
        </w:rPr>
      </w:pPr>
    </w:p>
    <w:p w14:paraId="41A7C051" w14:textId="0954A998" w:rsidR="00F80F2D" w:rsidRPr="001A7EA7" w:rsidRDefault="00F80F2D" w:rsidP="00F40086">
      <w:pPr>
        <w:jc w:val="both"/>
        <w:rPr>
          <w:rFonts w:ascii="Arial" w:hAnsi="Arial" w:cs="Arial"/>
          <w:i/>
          <w:iCs/>
          <w:sz w:val="24"/>
          <w:szCs w:val="24"/>
        </w:rPr>
      </w:pPr>
      <w:r w:rsidRPr="001A7EA7">
        <w:rPr>
          <w:rFonts w:ascii="Arial" w:hAnsi="Arial" w:cs="Arial"/>
          <w:sz w:val="24"/>
          <w:szCs w:val="24"/>
        </w:rPr>
        <w:t xml:space="preserve">Q) </w:t>
      </w:r>
      <w:r w:rsidR="00DB2DD4" w:rsidRPr="001A7EA7">
        <w:rPr>
          <w:rFonts w:ascii="Arial" w:hAnsi="Arial" w:cs="Arial"/>
          <w:i/>
          <w:iCs/>
          <w:sz w:val="24"/>
          <w:szCs w:val="24"/>
        </w:rPr>
        <w:t xml:space="preserve">Does FCDO publish information for British International Investment, or </w:t>
      </w:r>
      <w:r w:rsidR="00291476" w:rsidRPr="001A7EA7">
        <w:rPr>
          <w:rFonts w:ascii="Arial" w:hAnsi="Arial" w:cs="Arial"/>
          <w:i/>
          <w:iCs/>
          <w:sz w:val="24"/>
          <w:szCs w:val="24"/>
        </w:rPr>
        <w:t>Departmental Arms’ Length Bodies?</w:t>
      </w:r>
    </w:p>
    <w:p w14:paraId="27FCAEF9" w14:textId="6ACB36DA" w:rsidR="00291476" w:rsidRPr="001A7EA7" w:rsidRDefault="00291476" w:rsidP="00F40086">
      <w:pPr>
        <w:jc w:val="both"/>
        <w:rPr>
          <w:rFonts w:ascii="Arial" w:hAnsi="Arial" w:cs="Arial"/>
          <w:sz w:val="24"/>
          <w:szCs w:val="24"/>
        </w:rPr>
      </w:pPr>
      <w:r w:rsidRPr="001A7EA7">
        <w:rPr>
          <w:rFonts w:ascii="Arial" w:hAnsi="Arial" w:cs="Arial"/>
          <w:sz w:val="24"/>
          <w:szCs w:val="24"/>
        </w:rPr>
        <w:t xml:space="preserve">A) FCDO publishes ODA funds dispersed from FCDO to British International Investment and Arms’ Length </w:t>
      </w:r>
      <w:proofErr w:type="gramStart"/>
      <w:r w:rsidRPr="001A7EA7">
        <w:rPr>
          <w:rFonts w:ascii="Arial" w:hAnsi="Arial" w:cs="Arial"/>
          <w:sz w:val="24"/>
          <w:szCs w:val="24"/>
        </w:rPr>
        <w:t>Bodies, but</w:t>
      </w:r>
      <w:proofErr w:type="gramEnd"/>
      <w:r w:rsidRPr="001A7EA7">
        <w:rPr>
          <w:rFonts w:ascii="Arial" w:hAnsi="Arial" w:cs="Arial"/>
          <w:sz w:val="24"/>
          <w:szCs w:val="24"/>
        </w:rPr>
        <w:t xml:space="preserve"> does not publish programme level information </w:t>
      </w:r>
      <w:r w:rsidR="00FE0EA3" w:rsidRPr="001A7EA7">
        <w:rPr>
          <w:rFonts w:ascii="Arial" w:hAnsi="Arial" w:cs="Arial"/>
          <w:sz w:val="24"/>
          <w:szCs w:val="24"/>
        </w:rPr>
        <w:t xml:space="preserve">on their behalf. Arms’ Length Bodies </w:t>
      </w:r>
      <w:r w:rsidR="001518A0" w:rsidRPr="001A7EA7">
        <w:rPr>
          <w:rFonts w:ascii="Arial" w:hAnsi="Arial" w:cs="Arial"/>
          <w:sz w:val="24"/>
          <w:szCs w:val="24"/>
        </w:rPr>
        <w:t xml:space="preserve">and British International Investment are responsible for </w:t>
      </w:r>
      <w:r w:rsidR="00FE0EA3" w:rsidRPr="001A7EA7">
        <w:rPr>
          <w:rFonts w:ascii="Arial" w:hAnsi="Arial" w:cs="Arial"/>
          <w:sz w:val="24"/>
          <w:szCs w:val="24"/>
        </w:rPr>
        <w:t>publish</w:t>
      </w:r>
      <w:r w:rsidR="001518A0" w:rsidRPr="001A7EA7">
        <w:rPr>
          <w:rFonts w:ascii="Arial" w:hAnsi="Arial" w:cs="Arial"/>
          <w:sz w:val="24"/>
          <w:szCs w:val="24"/>
        </w:rPr>
        <w:t>ing</w:t>
      </w:r>
      <w:r w:rsidR="00FE0EA3" w:rsidRPr="001A7EA7">
        <w:rPr>
          <w:rFonts w:ascii="Arial" w:hAnsi="Arial" w:cs="Arial"/>
          <w:sz w:val="24"/>
          <w:szCs w:val="24"/>
        </w:rPr>
        <w:t xml:space="preserve"> their own programme information to the IATI Standard, and British International Investment has set out </w:t>
      </w:r>
      <w:hyperlink r:id="rId12" w:history="1">
        <w:r w:rsidR="00906537" w:rsidRPr="001A7EA7">
          <w:rPr>
            <w:rStyle w:val="Hyperlink"/>
            <w:rFonts w:ascii="Arial" w:hAnsi="Arial" w:cs="Arial"/>
            <w:sz w:val="24"/>
            <w:szCs w:val="24"/>
          </w:rPr>
          <w:t>its plan</w:t>
        </w:r>
      </w:hyperlink>
      <w:r w:rsidR="00906537" w:rsidRPr="001A7EA7">
        <w:rPr>
          <w:rFonts w:ascii="Arial" w:hAnsi="Arial" w:cs="Arial"/>
          <w:sz w:val="24"/>
          <w:szCs w:val="24"/>
        </w:rPr>
        <w:t xml:space="preserve"> to become the world’s most transparent Development Finance Institution. </w:t>
      </w:r>
    </w:p>
    <w:p w14:paraId="6919A6E9" w14:textId="77777777" w:rsidR="001518A0" w:rsidRPr="001A7EA7" w:rsidRDefault="001518A0" w:rsidP="00F40086">
      <w:pPr>
        <w:jc w:val="both"/>
        <w:rPr>
          <w:rFonts w:ascii="Arial" w:hAnsi="Arial" w:cs="Arial"/>
          <w:sz w:val="24"/>
          <w:szCs w:val="24"/>
        </w:rPr>
      </w:pPr>
    </w:p>
    <w:p w14:paraId="64596D27" w14:textId="31EA6954" w:rsidR="001518A0" w:rsidRPr="001A7EA7" w:rsidRDefault="001518A0" w:rsidP="00F40086">
      <w:pPr>
        <w:jc w:val="both"/>
        <w:rPr>
          <w:rFonts w:ascii="Arial" w:hAnsi="Arial" w:cs="Arial"/>
          <w:i/>
          <w:iCs/>
          <w:sz w:val="24"/>
          <w:szCs w:val="24"/>
        </w:rPr>
      </w:pPr>
      <w:r w:rsidRPr="001A7EA7">
        <w:rPr>
          <w:rFonts w:ascii="Arial" w:hAnsi="Arial" w:cs="Arial"/>
          <w:sz w:val="24"/>
          <w:szCs w:val="24"/>
        </w:rPr>
        <w:t>Q)</w:t>
      </w:r>
      <w:r w:rsidRPr="001A7EA7">
        <w:rPr>
          <w:rFonts w:ascii="Arial" w:hAnsi="Arial" w:cs="Arial"/>
          <w:i/>
          <w:iCs/>
          <w:sz w:val="24"/>
          <w:szCs w:val="24"/>
        </w:rPr>
        <w:t xml:space="preserve"> Why does DevTracker show programmes management by organisations </w:t>
      </w:r>
      <w:r w:rsidR="001F2425">
        <w:rPr>
          <w:rFonts w:ascii="Arial" w:hAnsi="Arial" w:cs="Arial"/>
          <w:i/>
          <w:iCs/>
          <w:sz w:val="24"/>
          <w:szCs w:val="24"/>
        </w:rPr>
        <w:t>outside of</w:t>
      </w:r>
      <w:r w:rsidRPr="001A7EA7">
        <w:rPr>
          <w:rFonts w:ascii="Arial" w:hAnsi="Arial" w:cs="Arial"/>
          <w:i/>
          <w:iCs/>
          <w:sz w:val="24"/>
          <w:szCs w:val="24"/>
        </w:rPr>
        <w:t xml:space="preserve"> the UK Government?</w:t>
      </w:r>
    </w:p>
    <w:p w14:paraId="00CE7608" w14:textId="5E10555B" w:rsidR="001518A0" w:rsidRPr="001A7EA7" w:rsidRDefault="001518A0" w:rsidP="00F40086">
      <w:pPr>
        <w:jc w:val="both"/>
        <w:rPr>
          <w:rFonts w:ascii="Arial" w:hAnsi="Arial" w:cs="Arial"/>
          <w:sz w:val="24"/>
          <w:szCs w:val="24"/>
        </w:rPr>
      </w:pPr>
      <w:r w:rsidRPr="001A7EA7">
        <w:rPr>
          <w:rFonts w:ascii="Arial" w:hAnsi="Arial" w:cs="Arial"/>
          <w:sz w:val="24"/>
          <w:szCs w:val="24"/>
        </w:rPr>
        <w:t xml:space="preserve">A) </w:t>
      </w:r>
      <w:r w:rsidR="0004263E" w:rsidRPr="001A7EA7">
        <w:rPr>
          <w:rFonts w:ascii="Arial" w:hAnsi="Arial" w:cs="Arial"/>
          <w:sz w:val="24"/>
          <w:szCs w:val="24"/>
        </w:rPr>
        <w:t>Alongside displaying information on programmes published by UK Government organisations, DevTracker also shows information for</w:t>
      </w:r>
      <w:r w:rsidR="00A068D0" w:rsidRPr="001A7EA7">
        <w:rPr>
          <w:rFonts w:ascii="Arial" w:hAnsi="Arial" w:cs="Arial"/>
          <w:sz w:val="24"/>
          <w:szCs w:val="24"/>
        </w:rPr>
        <w:t xml:space="preserve"> programmes in which a UK Government organisation is an implementing partner.</w:t>
      </w:r>
      <w:r w:rsidR="0004263E" w:rsidRPr="001A7EA7">
        <w:rPr>
          <w:rFonts w:ascii="Arial" w:hAnsi="Arial" w:cs="Arial"/>
          <w:sz w:val="24"/>
          <w:szCs w:val="24"/>
        </w:rPr>
        <w:t xml:space="preserve"> </w:t>
      </w:r>
      <w:r w:rsidR="00C01D4C" w:rsidRPr="001A7EA7">
        <w:rPr>
          <w:rFonts w:ascii="Arial" w:hAnsi="Arial" w:cs="Arial"/>
          <w:sz w:val="24"/>
          <w:szCs w:val="24"/>
        </w:rPr>
        <w:t xml:space="preserve">These programmes will show the lead organisation as the </w:t>
      </w:r>
      <w:proofErr w:type="gramStart"/>
      <w:r w:rsidR="00C01D4C" w:rsidRPr="001A7EA7">
        <w:rPr>
          <w:rFonts w:ascii="Arial" w:hAnsi="Arial" w:cs="Arial"/>
          <w:sz w:val="24"/>
          <w:szCs w:val="24"/>
        </w:rPr>
        <w:t>publisher, and</w:t>
      </w:r>
      <w:proofErr w:type="gramEnd"/>
      <w:r w:rsidR="00C01D4C" w:rsidRPr="001A7EA7">
        <w:rPr>
          <w:rFonts w:ascii="Arial" w:hAnsi="Arial" w:cs="Arial"/>
          <w:sz w:val="24"/>
          <w:szCs w:val="24"/>
        </w:rPr>
        <w:t xml:space="preserve"> will have an identifier distinct from those </w:t>
      </w:r>
      <w:r w:rsidR="00C01D4C" w:rsidRPr="001A7EA7">
        <w:rPr>
          <w:rFonts w:ascii="Arial" w:hAnsi="Arial" w:cs="Arial"/>
          <w:sz w:val="24"/>
          <w:szCs w:val="24"/>
        </w:rPr>
        <w:lastRenderedPageBreak/>
        <w:t>used by the UK Government.</w:t>
      </w:r>
      <w:r w:rsidR="001F2425">
        <w:rPr>
          <w:rFonts w:ascii="Arial" w:hAnsi="Arial" w:cs="Arial"/>
          <w:sz w:val="24"/>
          <w:szCs w:val="24"/>
        </w:rPr>
        <w:t xml:space="preserve"> </w:t>
      </w:r>
      <w:r w:rsidR="00C01D4C" w:rsidRPr="001A7EA7">
        <w:rPr>
          <w:rFonts w:ascii="Arial" w:hAnsi="Arial" w:cs="Arial"/>
          <w:sz w:val="24"/>
          <w:szCs w:val="24"/>
        </w:rPr>
        <w:t xml:space="preserve">The information indicating whether the UK is </w:t>
      </w:r>
      <w:r w:rsidR="00C51EE9" w:rsidRPr="001A7EA7">
        <w:rPr>
          <w:rFonts w:ascii="Arial" w:hAnsi="Arial" w:cs="Arial"/>
          <w:sz w:val="24"/>
          <w:szCs w:val="24"/>
        </w:rPr>
        <w:t xml:space="preserve">an implementing partner in a programme is drawn from the data published by independent organisations to the IATI database. </w:t>
      </w:r>
    </w:p>
    <w:p w14:paraId="251723C0" w14:textId="77777777" w:rsidR="00C51EE9" w:rsidRPr="001A7EA7" w:rsidRDefault="00C51EE9" w:rsidP="00F40086">
      <w:pPr>
        <w:jc w:val="both"/>
        <w:rPr>
          <w:rFonts w:ascii="Arial" w:hAnsi="Arial" w:cs="Arial"/>
          <w:sz w:val="24"/>
          <w:szCs w:val="24"/>
        </w:rPr>
      </w:pPr>
    </w:p>
    <w:p w14:paraId="37004D1E" w14:textId="77777777" w:rsidR="00924DCE" w:rsidRPr="00924DCE" w:rsidRDefault="00924DCE" w:rsidP="00924DCE">
      <w:pPr>
        <w:jc w:val="both"/>
        <w:rPr>
          <w:rFonts w:ascii="Arial" w:hAnsi="Arial" w:cs="Arial"/>
          <w:sz w:val="24"/>
          <w:szCs w:val="24"/>
        </w:rPr>
      </w:pPr>
      <w:r w:rsidRPr="00924DCE">
        <w:rPr>
          <w:rFonts w:ascii="Arial" w:hAnsi="Arial" w:cs="Arial"/>
          <w:sz w:val="24"/>
          <w:szCs w:val="24"/>
        </w:rPr>
        <w:t xml:space="preserve">Q) </w:t>
      </w:r>
      <w:r w:rsidRPr="00924DCE">
        <w:rPr>
          <w:rFonts w:ascii="Arial" w:hAnsi="Arial" w:cs="Arial"/>
          <w:i/>
          <w:iCs/>
          <w:sz w:val="24"/>
          <w:szCs w:val="24"/>
        </w:rPr>
        <w:t>Where can I access similar information for non-UK Government aid programmes?</w:t>
      </w:r>
    </w:p>
    <w:p w14:paraId="219B3D36" w14:textId="77777777" w:rsidR="00924DCE" w:rsidRDefault="00924DCE" w:rsidP="00924DCE">
      <w:pPr>
        <w:jc w:val="both"/>
        <w:rPr>
          <w:rFonts w:ascii="Arial" w:hAnsi="Arial" w:cs="Arial"/>
          <w:sz w:val="24"/>
          <w:szCs w:val="24"/>
        </w:rPr>
      </w:pPr>
      <w:r w:rsidRPr="00924DCE">
        <w:rPr>
          <w:rFonts w:ascii="Arial" w:hAnsi="Arial" w:cs="Arial"/>
          <w:sz w:val="24"/>
          <w:szCs w:val="24"/>
        </w:rPr>
        <w:t xml:space="preserve">A) </w:t>
      </w:r>
      <w:hyperlink r:id="rId13" w:anchor="view=search" w:history="1">
        <w:r w:rsidRPr="00924DCE">
          <w:rPr>
            <w:rStyle w:val="Hyperlink"/>
            <w:rFonts w:ascii="Arial" w:hAnsi="Arial" w:cs="Arial"/>
            <w:sz w:val="24"/>
            <w:szCs w:val="24"/>
          </w:rPr>
          <w:t>D-Portal</w:t>
        </w:r>
      </w:hyperlink>
      <w:r w:rsidRPr="00924DCE">
        <w:rPr>
          <w:rFonts w:ascii="Arial" w:hAnsi="Arial" w:cs="Arial"/>
          <w:sz w:val="24"/>
          <w:szCs w:val="24"/>
        </w:rPr>
        <w:t xml:space="preserve"> is the leading aid portal that reflects all data published to IATI, including but not limited to UK Government programmes. Technically proficient users may also wish to access the </w:t>
      </w:r>
      <w:hyperlink r:id="rId14" w:history="1">
        <w:r w:rsidRPr="00924DCE">
          <w:rPr>
            <w:rStyle w:val="Hyperlink"/>
            <w:rFonts w:ascii="Arial" w:hAnsi="Arial" w:cs="Arial"/>
            <w:sz w:val="24"/>
            <w:szCs w:val="24"/>
          </w:rPr>
          <w:t>IATI Datastore</w:t>
        </w:r>
      </w:hyperlink>
      <w:r w:rsidRPr="00924DCE">
        <w:rPr>
          <w:rFonts w:ascii="Arial" w:hAnsi="Arial" w:cs="Arial"/>
          <w:sz w:val="24"/>
          <w:szCs w:val="24"/>
        </w:rPr>
        <w:t xml:space="preserve"> directly, and tools and guidance to support data users can be found on the website </w:t>
      </w:r>
      <w:hyperlink r:id="rId15" w:history="1">
        <w:r w:rsidRPr="00924DCE">
          <w:rPr>
            <w:rStyle w:val="Hyperlink"/>
            <w:rFonts w:ascii="Arial" w:hAnsi="Arial" w:cs="Arial"/>
            <w:sz w:val="24"/>
            <w:szCs w:val="24"/>
          </w:rPr>
          <w:t>Code for IATI</w:t>
        </w:r>
      </w:hyperlink>
      <w:r w:rsidRPr="00924DCE">
        <w:rPr>
          <w:rFonts w:ascii="Arial" w:hAnsi="Arial" w:cs="Arial"/>
          <w:sz w:val="24"/>
          <w:szCs w:val="24"/>
        </w:rPr>
        <w:t>. The FCDO has no direct involvement in managing the D-Portal, IATI Datastore, or Code for IATI websites.</w:t>
      </w:r>
    </w:p>
    <w:p w14:paraId="32B29457" w14:textId="77777777" w:rsidR="002051C5" w:rsidRDefault="002051C5" w:rsidP="00924DCE">
      <w:pPr>
        <w:jc w:val="both"/>
        <w:rPr>
          <w:rFonts w:ascii="Arial" w:hAnsi="Arial" w:cs="Arial"/>
          <w:sz w:val="24"/>
          <w:szCs w:val="24"/>
        </w:rPr>
      </w:pPr>
    </w:p>
    <w:p w14:paraId="5C69B551" w14:textId="77777777" w:rsidR="002051C5" w:rsidRPr="00924DCE" w:rsidRDefault="002051C5" w:rsidP="00924DCE">
      <w:pPr>
        <w:jc w:val="both"/>
        <w:rPr>
          <w:rFonts w:ascii="Arial" w:hAnsi="Arial" w:cs="Arial"/>
          <w:sz w:val="24"/>
          <w:szCs w:val="24"/>
        </w:rPr>
      </w:pPr>
    </w:p>
    <w:p w14:paraId="77849489" w14:textId="77777777" w:rsidR="00C51EE9" w:rsidRPr="001A7EA7" w:rsidRDefault="00C51EE9" w:rsidP="00F40086">
      <w:pPr>
        <w:jc w:val="both"/>
        <w:rPr>
          <w:rFonts w:ascii="Arial" w:hAnsi="Arial" w:cs="Arial"/>
          <w:sz w:val="24"/>
          <w:szCs w:val="24"/>
        </w:rPr>
      </w:pPr>
    </w:p>
    <w:sectPr w:rsidR="00C51EE9" w:rsidRPr="001A7E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D33DF" w14:textId="77777777" w:rsidR="005C39DB" w:rsidRDefault="005C39DB" w:rsidP="00B145B9">
      <w:pPr>
        <w:spacing w:after="0" w:line="240" w:lineRule="auto"/>
      </w:pPr>
      <w:r>
        <w:separator/>
      </w:r>
    </w:p>
  </w:endnote>
  <w:endnote w:type="continuationSeparator" w:id="0">
    <w:p w14:paraId="5A073EDB" w14:textId="77777777" w:rsidR="005C39DB" w:rsidRDefault="005C39DB" w:rsidP="00B145B9">
      <w:pPr>
        <w:spacing w:after="0" w:line="240" w:lineRule="auto"/>
      </w:pPr>
      <w:r>
        <w:continuationSeparator/>
      </w:r>
    </w:p>
  </w:endnote>
  <w:endnote w:type="continuationNotice" w:id="1">
    <w:p w14:paraId="102E3DD4" w14:textId="77777777" w:rsidR="005C39DB" w:rsidRDefault="005C39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770D5" w14:textId="77777777" w:rsidR="005C39DB" w:rsidRDefault="005C39DB" w:rsidP="00B145B9">
      <w:pPr>
        <w:spacing w:after="0" w:line="240" w:lineRule="auto"/>
      </w:pPr>
      <w:r>
        <w:separator/>
      </w:r>
    </w:p>
  </w:footnote>
  <w:footnote w:type="continuationSeparator" w:id="0">
    <w:p w14:paraId="7B4AB1C8" w14:textId="77777777" w:rsidR="005C39DB" w:rsidRDefault="005C39DB" w:rsidP="00B145B9">
      <w:pPr>
        <w:spacing w:after="0" w:line="240" w:lineRule="auto"/>
      </w:pPr>
      <w:r>
        <w:continuationSeparator/>
      </w:r>
    </w:p>
  </w:footnote>
  <w:footnote w:type="continuationNotice" w:id="1">
    <w:p w14:paraId="5D366BDF" w14:textId="77777777" w:rsidR="005C39DB" w:rsidRDefault="005C39DB">
      <w:pPr>
        <w:spacing w:after="0" w:line="240" w:lineRule="auto"/>
      </w:pPr>
    </w:p>
  </w:footnote>
  <w:footnote w:id="2">
    <w:p w14:paraId="4AC7212F" w14:textId="6E7AC389" w:rsidR="00B145B9" w:rsidRDefault="00B145B9">
      <w:pPr>
        <w:pStyle w:val="FootnoteText"/>
      </w:pPr>
      <w:r>
        <w:rPr>
          <w:rStyle w:val="FootnoteReference"/>
        </w:rPr>
        <w:footnoteRef/>
      </w:r>
      <w:r>
        <w:t xml:space="preserve"> Note, some documents may have sensitive information redacted, or be fully excluded from publication, in line with the </w:t>
      </w:r>
      <w:r w:rsidR="00057595">
        <w:t xml:space="preserve">exclusions established by the </w:t>
      </w:r>
      <w:r>
        <w:t>Freedom of Information Act 200</w:t>
      </w:r>
      <w:r w:rsidR="00057595">
        <w:t xml:space="preserve">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25549"/>
    <w:multiLevelType w:val="hybridMultilevel"/>
    <w:tmpl w:val="F81834F2"/>
    <w:lvl w:ilvl="0" w:tplc="FF1C714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387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06"/>
    <w:rsid w:val="00014558"/>
    <w:rsid w:val="0003679F"/>
    <w:rsid w:val="0004263E"/>
    <w:rsid w:val="00057595"/>
    <w:rsid w:val="000A7B51"/>
    <w:rsid w:val="000D085F"/>
    <w:rsid w:val="000D2BDE"/>
    <w:rsid w:val="00113A40"/>
    <w:rsid w:val="00132EEA"/>
    <w:rsid w:val="001518A0"/>
    <w:rsid w:val="00174F53"/>
    <w:rsid w:val="001A7EA7"/>
    <w:rsid w:val="001E222E"/>
    <w:rsid w:val="001F2425"/>
    <w:rsid w:val="002051C5"/>
    <w:rsid w:val="00251D22"/>
    <w:rsid w:val="00291476"/>
    <w:rsid w:val="00293544"/>
    <w:rsid w:val="002B2A55"/>
    <w:rsid w:val="002C0010"/>
    <w:rsid w:val="002C1D38"/>
    <w:rsid w:val="003521FC"/>
    <w:rsid w:val="00360EC7"/>
    <w:rsid w:val="003A4DA5"/>
    <w:rsid w:val="003A5E7B"/>
    <w:rsid w:val="003B07B8"/>
    <w:rsid w:val="003B5CF1"/>
    <w:rsid w:val="003F244F"/>
    <w:rsid w:val="00444FEC"/>
    <w:rsid w:val="00492619"/>
    <w:rsid w:val="00542367"/>
    <w:rsid w:val="0055006A"/>
    <w:rsid w:val="005C27C4"/>
    <w:rsid w:val="005C39DB"/>
    <w:rsid w:val="00601EEA"/>
    <w:rsid w:val="006179AF"/>
    <w:rsid w:val="00666792"/>
    <w:rsid w:val="006B4A15"/>
    <w:rsid w:val="006C132F"/>
    <w:rsid w:val="006C4C79"/>
    <w:rsid w:val="006D0DAB"/>
    <w:rsid w:val="00715373"/>
    <w:rsid w:val="00777907"/>
    <w:rsid w:val="00782906"/>
    <w:rsid w:val="00782A16"/>
    <w:rsid w:val="007A4348"/>
    <w:rsid w:val="007C7A3C"/>
    <w:rsid w:val="007E0C34"/>
    <w:rsid w:val="007F4F90"/>
    <w:rsid w:val="007F52C3"/>
    <w:rsid w:val="00807E4F"/>
    <w:rsid w:val="00815300"/>
    <w:rsid w:val="00885E70"/>
    <w:rsid w:val="008F2645"/>
    <w:rsid w:val="00903567"/>
    <w:rsid w:val="00906537"/>
    <w:rsid w:val="0091062A"/>
    <w:rsid w:val="00912E5A"/>
    <w:rsid w:val="00920E73"/>
    <w:rsid w:val="00924DCE"/>
    <w:rsid w:val="00932C6B"/>
    <w:rsid w:val="0094082E"/>
    <w:rsid w:val="00994059"/>
    <w:rsid w:val="00A01E2D"/>
    <w:rsid w:val="00A068D0"/>
    <w:rsid w:val="00A219E6"/>
    <w:rsid w:val="00A3224A"/>
    <w:rsid w:val="00A32D86"/>
    <w:rsid w:val="00A61AD0"/>
    <w:rsid w:val="00A81C5E"/>
    <w:rsid w:val="00AA215B"/>
    <w:rsid w:val="00AB12A0"/>
    <w:rsid w:val="00B019C1"/>
    <w:rsid w:val="00B145B9"/>
    <w:rsid w:val="00B15AB1"/>
    <w:rsid w:val="00B3053B"/>
    <w:rsid w:val="00B35AF9"/>
    <w:rsid w:val="00B50683"/>
    <w:rsid w:val="00BE6797"/>
    <w:rsid w:val="00C01D4C"/>
    <w:rsid w:val="00C477AB"/>
    <w:rsid w:val="00C51EE9"/>
    <w:rsid w:val="00C57515"/>
    <w:rsid w:val="00C70A34"/>
    <w:rsid w:val="00C765A1"/>
    <w:rsid w:val="00C86A85"/>
    <w:rsid w:val="00CB0379"/>
    <w:rsid w:val="00CD600C"/>
    <w:rsid w:val="00CF5A8B"/>
    <w:rsid w:val="00D81E0A"/>
    <w:rsid w:val="00DB2340"/>
    <w:rsid w:val="00DB2DD4"/>
    <w:rsid w:val="00DD7A4E"/>
    <w:rsid w:val="00DF5550"/>
    <w:rsid w:val="00E31DFA"/>
    <w:rsid w:val="00E4475C"/>
    <w:rsid w:val="00E6165E"/>
    <w:rsid w:val="00E706D6"/>
    <w:rsid w:val="00EA62B2"/>
    <w:rsid w:val="00EB59E9"/>
    <w:rsid w:val="00ED732B"/>
    <w:rsid w:val="00EE78DB"/>
    <w:rsid w:val="00F045BB"/>
    <w:rsid w:val="00F40086"/>
    <w:rsid w:val="00F40D35"/>
    <w:rsid w:val="00F72C30"/>
    <w:rsid w:val="00F80F2D"/>
    <w:rsid w:val="00F92613"/>
    <w:rsid w:val="00FD0CB8"/>
    <w:rsid w:val="00FD32FB"/>
    <w:rsid w:val="00FE0EA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39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FEC"/>
    <w:rPr>
      <w:color w:val="0563C1" w:themeColor="hyperlink"/>
      <w:u w:val="single"/>
    </w:rPr>
  </w:style>
  <w:style w:type="character" w:styleId="UnresolvedMention">
    <w:name w:val="Unresolved Mention"/>
    <w:basedOn w:val="DefaultParagraphFont"/>
    <w:uiPriority w:val="99"/>
    <w:semiHidden/>
    <w:unhideWhenUsed/>
    <w:rsid w:val="00444FEC"/>
    <w:rPr>
      <w:color w:val="605E5C"/>
      <w:shd w:val="clear" w:color="auto" w:fill="E1DFDD"/>
    </w:rPr>
  </w:style>
  <w:style w:type="paragraph" w:customStyle="1" w:styleId="paragraph">
    <w:name w:val="paragraph"/>
    <w:basedOn w:val="Normal"/>
    <w:rsid w:val="00C70A3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C70A34"/>
  </w:style>
  <w:style w:type="character" w:customStyle="1" w:styleId="eop">
    <w:name w:val="eop"/>
    <w:basedOn w:val="DefaultParagraphFont"/>
    <w:rsid w:val="00C70A34"/>
  </w:style>
  <w:style w:type="paragraph" w:styleId="ListParagraph">
    <w:name w:val="List Paragraph"/>
    <w:basedOn w:val="Normal"/>
    <w:uiPriority w:val="34"/>
    <w:qFormat/>
    <w:rsid w:val="00815300"/>
    <w:pPr>
      <w:ind w:left="720"/>
      <w:contextualSpacing/>
    </w:pPr>
  </w:style>
  <w:style w:type="paragraph" w:styleId="Header">
    <w:name w:val="header"/>
    <w:basedOn w:val="Normal"/>
    <w:link w:val="HeaderChar"/>
    <w:uiPriority w:val="99"/>
    <w:unhideWhenUsed/>
    <w:rsid w:val="00B14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5B9"/>
  </w:style>
  <w:style w:type="paragraph" w:styleId="Footer">
    <w:name w:val="footer"/>
    <w:basedOn w:val="Normal"/>
    <w:link w:val="FooterChar"/>
    <w:uiPriority w:val="99"/>
    <w:unhideWhenUsed/>
    <w:rsid w:val="00B14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5B9"/>
  </w:style>
  <w:style w:type="paragraph" w:styleId="FootnoteText">
    <w:name w:val="footnote text"/>
    <w:basedOn w:val="Normal"/>
    <w:link w:val="FootnoteTextChar"/>
    <w:uiPriority w:val="99"/>
    <w:semiHidden/>
    <w:unhideWhenUsed/>
    <w:rsid w:val="00B145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5B9"/>
    <w:rPr>
      <w:sz w:val="20"/>
      <w:szCs w:val="20"/>
    </w:rPr>
  </w:style>
  <w:style w:type="character" w:styleId="FootnoteReference">
    <w:name w:val="footnote reference"/>
    <w:basedOn w:val="DefaultParagraphFont"/>
    <w:uiPriority w:val="99"/>
    <w:semiHidden/>
    <w:unhideWhenUsed/>
    <w:rsid w:val="00B145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043">
      <w:bodyDiv w:val="1"/>
      <w:marLeft w:val="0"/>
      <w:marRight w:val="0"/>
      <w:marTop w:val="0"/>
      <w:marBottom w:val="0"/>
      <w:divBdr>
        <w:top w:val="none" w:sz="0" w:space="0" w:color="auto"/>
        <w:left w:val="none" w:sz="0" w:space="0" w:color="auto"/>
        <w:bottom w:val="none" w:sz="0" w:space="0" w:color="auto"/>
        <w:right w:val="none" w:sz="0" w:space="0" w:color="auto"/>
      </w:divBdr>
      <w:divsChild>
        <w:div w:id="88547844">
          <w:marLeft w:val="0"/>
          <w:marRight w:val="0"/>
          <w:marTop w:val="0"/>
          <w:marBottom w:val="0"/>
          <w:divBdr>
            <w:top w:val="none" w:sz="0" w:space="0" w:color="auto"/>
            <w:left w:val="none" w:sz="0" w:space="0" w:color="auto"/>
            <w:bottom w:val="none" w:sz="0" w:space="0" w:color="auto"/>
            <w:right w:val="none" w:sz="0" w:space="0" w:color="auto"/>
          </w:divBdr>
          <w:divsChild>
            <w:div w:id="29232729">
              <w:marLeft w:val="0"/>
              <w:marRight w:val="0"/>
              <w:marTop w:val="0"/>
              <w:marBottom w:val="0"/>
              <w:divBdr>
                <w:top w:val="none" w:sz="0" w:space="0" w:color="auto"/>
                <w:left w:val="none" w:sz="0" w:space="0" w:color="auto"/>
                <w:bottom w:val="none" w:sz="0" w:space="0" w:color="auto"/>
                <w:right w:val="none" w:sz="0" w:space="0" w:color="auto"/>
              </w:divBdr>
            </w:div>
          </w:divsChild>
        </w:div>
        <w:div w:id="247155746">
          <w:marLeft w:val="0"/>
          <w:marRight w:val="0"/>
          <w:marTop w:val="0"/>
          <w:marBottom w:val="0"/>
          <w:divBdr>
            <w:top w:val="none" w:sz="0" w:space="0" w:color="auto"/>
            <w:left w:val="none" w:sz="0" w:space="0" w:color="auto"/>
            <w:bottom w:val="none" w:sz="0" w:space="0" w:color="auto"/>
            <w:right w:val="none" w:sz="0" w:space="0" w:color="auto"/>
          </w:divBdr>
          <w:divsChild>
            <w:div w:id="1838300922">
              <w:marLeft w:val="0"/>
              <w:marRight w:val="0"/>
              <w:marTop w:val="0"/>
              <w:marBottom w:val="0"/>
              <w:divBdr>
                <w:top w:val="none" w:sz="0" w:space="0" w:color="auto"/>
                <w:left w:val="none" w:sz="0" w:space="0" w:color="auto"/>
                <w:bottom w:val="none" w:sz="0" w:space="0" w:color="auto"/>
                <w:right w:val="none" w:sz="0" w:space="0" w:color="auto"/>
              </w:divBdr>
            </w:div>
          </w:divsChild>
        </w:div>
        <w:div w:id="292444570">
          <w:marLeft w:val="0"/>
          <w:marRight w:val="0"/>
          <w:marTop w:val="0"/>
          <w:marBottom w:val="0"/>
          <w:divBdr>
            <w:top w:val="none" w:sz="0" w:space="0" w:color="auto"/>
            <w:left w:val="none" w:sz="0" w:space="0" w:color="auto"/>
            <w:bottom w:val="none" w:sz="0" w:space="0" w:color="auto"/>
            <w:right w:val="none" w:sz="0" w:space="0" w:color="auto"/>
          </w:divBdr>
          <w:divsChild>
            <w:div w:id="1325936537">
              <w:marLeft w:val="0"/>
              <w:marRight w:val="0"/>
              <w:marTop w:val="0"/>
              <w:marBottom w:val="0"/>
              <w:divBdr>
                <w:top w:val="none" w:sz="0" w:space="0" w:color="auto"/>
                <w:left w:val="none" w:sz="0" w:space="0" w:color="auto"/>
                <w:bottom w:val="none" w:sz="0" w:space="0" w:color="auto"/>
                <w:right w:val="none" w:sz="0" w:space="0" w:color="auto"/>
              </w:divBdr>
            </w:div>
          </w:divsChild>
        </w:div>
        <w:div w:id="379865079">
          <w:marLeft w:val="0"/>
          <w:marRight w:val="0"/>
          <w:marTop w:val="0"/>
          <w:marBottom w:val="0"/>
          <w:divBdr>
            <w:top w:val="none" w:sz="0" w:space="0" w:color="auto"/>
            <w:left w:val="none" w:sz="0" w:space="0" w:color="auto"/>
            <w:bottom w:val="none" w:sz="0" w:space="0" w:color="auto"/>
            <w:right w:val="none" w:sz="0" w:space="0" w:color="auto"/>
          </w:divBdr>
          <w:divsChild>
            <w:div w:id="318966532">
              <w:marLeft w:val="0"/>
              <w:marRight w:val="0"/>
              <w:marTop w:val="0"/>
              <w:marBottom w:val="0"/>
              <w:divBdr>
                <w:top w:val="none" w:sz="0" w:space="0" w:color="auto"/>
                <w:left w:val="none" w:sz="0" w:space="0" w:color="auto"/>
                <w:bottom w:val="none" w:sz="0" w:space="0" w:color="auto"/>
                <w:right w:val="none" w:sz="0" w:space="0" w:color="auto"/>
              </w:divBdr>
            </w:div>
          </w:divsChild>
        </w:div>
        <w:div w:id="381445555">
          <w:marLeft w:val="0"/>
          <w:marRight w:val="0"/>
          <w:marTop w:val="0"/>
          <w:marBottom w:val="0"/>
          <w:divBdr>
            <w:top w:val="none" w:sz="0" w:space="0" w:color="auto"/>
            <w:left w:val="none" w:sz="0" w:space="0" w:color="auto"/>
            <w:bottom w:val="none" w:sz="0" w:space="0" w:color="auto"/>
            <w:right w:val="none" w:sz="0" w:space="0" w:color="auto"/>
          </w:divBdr>
          <w:divsChild>
            <w:div w:id="1659847895">
              <w:marLeft w:val="0"/>
              <w:marRight w:val="0"/>
              <w:marTop w:val="0"/>
              <w:marBottom w:val="0"/>
              <w:divBdr>
                <w:top w:val="none" w:sz="0" w:space="0" w:color="auto"/>
                <w:left w:val="none" w:sz="0" w:space="0" w:color="auto"/>
                <w:bottom w:val="none" w:sz="0" w:space="0" w:color="auto"/>
                <w:right w:val="none" w:sz="0" w:space="0" w:color="auto"/>
              </w:divBdr>
            </w:div>
          </w:divsChild>
        </w:div>
        <w:div w:id="455950300">
          <w:marLeft w:val="0"/>
          <w:marRight w:val="0"/>
          <w:marTop w:val="0"/>
          <w:marBottom w:val="0"/>
          <w:divBdr>
            <w:top w:val="none" w:sz="0" w:space="0" w:color="auto"/>
            <w:left w:val="none" w:sz="0" w:space="0" w:color="auto"/>
            <w:bottom w:val="none" w:sz="0" w:space="0" w:color="auto"/>
            <w:right w:val="none" w:sz="0" w:space="0" w:color="auto"/>
          </w:divBdr>
          <w:divsChild>
            <w:div w:id="571504309">
              <w:marLeft w:val="0"/>
              <w:marRight w:val="0"/>
              <w:marTop w:val="0"/>
              <w:marBottom w:val="0"/>
              <w:divBdr>
                <w:top w:val="none" w:sz="0" w:space="0" w:color="auto"/>
                <w:left w:val="none" w:sz="0" w:space="0" w:color="auto"/>
                <w:bottom w:val="none" w:sz="0" w:space="0" w:color="auto"/>
                <w:right w:val="none" w:sz="0" w:space="0" w:color="auto"/>
              </w:divBdr>
            </w:div>
          </w:divsChild>
        </w:div>
        <w:div w:id="735008202">
          <w:marLeft w:val="0"/>
          <w:marRight w:val="0"/>
          <w:marTop w:val="0"/>
          <w:marBottom w:val="0"/>
          <w:divBdr>
            <w:top w:val="none" w:sz="0" w:space="0" w:color="auto"/>
            <w:left w:val="none" w:sz="0" w:space="0" w:color="auto"/>
            <w:bottom w:val="none" w:sz="0" w:space="0" w:color="auto"/>
            <w:right w:val="none" w:sz="0" w:space="0" w:color="auto"/>
          </w:divBdr>
          <w:divsChild>
            <w:div w:id="394278059">
              <w:marLeft w:val="0"/>
              <w:marRight w:val="0"/>
              <w:marTop w:val="0"/>
              <w:marBottom w:val="0"/>
              <w:divBdr>
                <w:top w:val="none" w:sz="0" w:space="0" w:color="auto"/>
                <w:left w:val="none" w:sz="0" w:space="0" w:color="auto"/>
                <w:bottom w:val="none" w:sz="0" w:space="0" w:color="auto"/>
                <w:right w:val="none" w:sz="0" w:space="0" w:color="auto"/>
              </w:divBdr>
            </w:div>
          </w:divsChild>
        </w:div>
        <w:div w:id="1106852687">
          <w:marLeft w:val="0"/>
          <w:marRight w:val="0"/>
          <w:marTop w:val="0"/>
          <w:marBottom w:val="0"/>
          <w:divBdr>
            <w:top w:val="none" w:sz="0" w:space="0" w:color="auto"/>
            <w:left w:val="none" w:sz="0" w:space="0" w:color="auto"/>
            <w:bottom w:val="none" w:sz="0" w:space="0" w:color="auto"/>
            <w:right w:val="none" w:sz="0" w:space="0" w:color="auto"/>
          </w:divBdr>
          <w:divsChild>
            <w:div w:id="1943494157">
              <w:marLeft w:val="0"/>
              <w:marRight w:val="0"/>
              <w:marTop w:val="0"/>
              <w:marBottom w:val="0"/>
              <w:divBdr>
                <w:top w:val="none" w:sz="0" w:space="0" w:color="auto"/>
                <w:left w:val="none" w:sz="0" w:space="0" w:color="auto"/>
                <w:bottom w:val="none" w:sz="0" w:space="0" w:color="auto"/>
                <w:right w:val="none" w:sz="0" w:space="0" w:color="auto"/>
              </w:divBdr>
            </w:div>
          </w:divsChild>
        </w:div>
        <w:div w:id="1208251284">
          <w:marLeft w:val="0"/>
          <w:marRight w:val="0"/>
          <w:marTop w:val="0"/>
          <w:marBottom w:val="0"/>
          <w:divBdr>
            <w:top w:val="none" w:sz="0" w:space="0" w:color="auto"/>
            <w:left w:val="none" w:sz="0" w:space="0" w:color="auto"/>
            <w:bottom w:val="none" w:sz="0" w:space="0" w:color="auto"/>
            <w:right w:val="none" w:sz="0" w:space="0" w:color="auto"/>
          </w:divBdr>
          <w:divsChild>
            <w:div w:id="1656449867">
              <w:marLeft w:val="0"/>
              <w:marRight w:val="0"/>
              <w:marTop w:val="0"/>
              <w:marBottom w:val="0"/>
              <w:divBdr>
                <w:top w:val="none" w:sz="0" w:space="0" w:color="auto"/>
                <w:left w:val="none" w:sz="0" w:space="0" w:color="auto"/>
                <w:bottom w:val="none" w:sz="0" w:space="0" w:color="auto"/>
                <w:right w:val="none" w:sz="0" w:space="0" w:color="auto"/>
              </w:divBdr>
            </w:div>
          </w:divsChild>
        </w:div>
        <w:div w:id="1498426509">
          <w:marLeft w:val="0"/>
          <w:marRight w:val="0"/>
          <w:marTop w:val="0"/>
          <w:marBottom w:val="0"/>
          <w:divBdr>
            <w:top w:val="none" w:sz="0" w:space="0" w:color="auto"/>
            <w:left w:val="none" w:sz="0" w:space="0" w:color="auto"/>
            <w:bottom w:val="none" w:sz="0" w:space="0" w:color="auto"/>
            <w:right w:val="none" w:sz="0" w:space="0" w:color="auto"/>
          </w:divBdr>
          <w:divsChild>
            <w:div w:id="628976452">
              <w:marLeft w:val="0"/>
              <w:marRight w:val="0"/>
              <w:marTop w:val="0"/>
              <w:marBottom w:val="0"/>
              <w:divBdr>
                <w:top w:val="none" w:sz="0" w:space="0" w:color="auto"/>
                <w:left w:val="none" w:sz="0" w:space="0" w:color="auto"/>
                <w:bottom w:val="none" w:sz="0" w:space="0" w:color="auto"/>
                <w:right w:val="none" w:sz="0" w:space="0" w:color="auto"/>
              </w:divBdr>
            </w:div>
            <w:div w:id="1074427097">
              <w:marLeft w:val="0"/>
              <w:marRight w:val="0"/>
              <w:marTop w:val="0"/>
              <w:marBottom w:val="0"/>
              <w:divBdr>
                <w:top w:val="none" w:sz="0" w:space="0" w:color="auto"/>
                <w:left w:val="none" w:sz="0" w:space="0" w:color="auto"/>
                <w:bottom w:val="none" w:sz="0" w:space="0" w:color="auto"/>
                <w:right w:val="none" w:sz="0" w:space="0" w:color="auto"/>
              </w:divBdr>
            </w:div>
            <w:div w:id="1533222961">
              <w:marLeft w:val="0"/>
              <w:marRight w:val="0"/>
              <w:marTop w:val="0"/>
              <w:marBottom w:val="0"/>
              <w:divBdr>
                <w:top w:val="none" w:sz="0" w:space="0" w:color="auto"/>
                <w:left w:val="none" w:sz="0" w:space="0" w:color="auto"/>
                <w:bottom w:val="none" w:sz="0" w:space="0" w:color="auto"/>
                <w:right w:val="none" w:sz="0" w:space="0" w:color="auto"/>
              </w:divBdr>
            </w:div>
            <w:div w:id="1751467465">
              <w:marLeft w:val="0"/>
              <w:marRight w:val="0"/>
              <w:marTop w:val="0"/>
              <w:marBottom w:val="0"/>
              <w:divBdr>
                <w:top w:val="none" w:sz="0" w:space="0" w:color="auto"/>
                <w:left w:val="none" w:sz="0" w:space="0" w:color="auto"/>
                <w:bottom w:val="none" w:sz="0" w:space="0" w:color="auto"/>
                <w:right w:val="none" w:sz="0" w:space="0" w:color="auto"/>
              </w:divBdr>
            </w:div>
            <w:div w:id="2127187069">
              <w:marLeft w:val="0"/>
              <w:marRight w:val="0"/>
              <w:marTop w:val="0"/>
              <w:marBottom w:val="0"/>
              <w:divBdr>
                <w:top w:val="none" w:sz="0" w:space="0" w:color="auto"/>
                <w:left w:val="none" w:sz="0" w:space="0" w:color="auto"/>
                <w:bottom w:val="none" w:sz="0" w:space="0" w:color="auto"/>
                <w:right w:val="none" w:sz="0" w:space="0" w:color="auto"/>
              </w:divBdr>
            </w:div>
          </w:divsChild>
        </w:div>
        <w:div w:id="1544637346">
          <w:marLeft w:val="0"/>
          <w:marRight w:val="0"/>
          <w:marTop w:val="0"/>
          <w:marBottom w:val="0"/>
          <w:divBdr>
            <w:top w:val="none" w:sz="0" w:space="0" w:color="auto"/>
            <w:left w:val="none" w:sz="0" w:space="0" w:color="auto"/>
            <w:bottom w:val="none" w:sz="0" w:space="0" w:color="auto"/>
            <w:right w:val="none" w:sz="0" w:space="0" w:color="auto"/>
          </w:divBdr>
          <w:divsChild>
            <w:div w:id="2117291523">
              <w:marLeft w:val="0"/>
              <w:marRight w:val="0"/>
              <w:marTop w:val="0"/>
              <w:marBottom w:val="0"/>
              <w:divBdr>
                <w:top w:val="none" w:sz="0" w:space="0" w:color="auto"/>
                <w:left w:val="none" w:sz="0" w:space="0" w:color="auto"/>
                <w:bottom w:val="none" w:sz="0" w:space="0" w:color="auto"/>
                <w:right w:val="none" w:sz="0" w:space="0" w:color="auto"/>
              </w:divBdr>
            </w:div>
          </w:divsChild>
        </w:div>
        <w:div w:id="1601909691">
          <w:marLeft w:val="0"/>
          <w:marRight w:val="0"/>
          <w:marTop w:val="0"/>
          <w:marBottom w:val="0"/>
          <w:divBdr>
            <w:top w:val="none" w:sz="0" w:space="0" w:color="auto"/>
            <w:left w:val="none" w:sz="0" w:space="0" w:color="auto"/>
            <w:bottom w:val="none" w:sz="0" w:space="0" w:color="auto"/>
            <w:right w:val="none" w:sz="0" w:space="0" w:color="auto"/>
          </w:divBdr>
          <w:divsChild>
            <w:div w:id="1124155973">
              <w:marLeft w:val="0"/>
              <w:marRight w:val="0"/>
              <w:marTop w:val="0"/>
              <w:marBottom w:val="0"/>
              <w:divBdr>
                <w:top w:val="none" w:sz="0" w:space="0" w:color="auto"/>
                <w:left w:val="none" w:sz="0" w:space="0" w:color="auto"/>
                <w:bottom w:val="none" w:sz="0" w:space="0" w:color="auto"/>
                <w:right w:val="none" w:sz="0" w:space="0" w:color="auto"/>
              </w:divBdr>
            </w:div>
          </w:divsChild>
        </w:div>
        <w:div w:id="1793815691">
          <w:marLeft w:val="0"/>
          <w:marRight w:val="0"/>
          <w:marTop w:val="0"/>
          <w:marBottom w:val="0"/>
          <w:divBdr>
            <w:top w:val="none" w:sz="0" w:space="0" w:color="auto"/>
            <w:left w:val="none" w:sz="0" w:space="0" w:color="auto"/>
            <w:bottom w:val="none" w:sz="0" w:space="0" w:color="auto"/>
            <w:right w:val="none" w:sz="0" w:space="0" w:color="auto"/>
          </w:divBdr>
          <w:divsChild>
            <w:div w:id="19744068">
              <w:marLeft w:val="0"/>
              <w:marRight w:val="0"/>
              <w:marTop w:val="0"/>
              <w:marBottom w:val="0"/>
              <w:divBdr>
                <w:top w:val="none" w:sz="0" w:space="0" w:color="auto"/>
                <w:left w:val="none" w:sz="0" w:space="0" w:color="auto"/>
                <w:bottom w:val="none" w:sz="0" w:space="0" w:color="auto"/>
                <w:right w:val="none" w:sz="0" w:space="0" w:color="auto"/>
              </w:divBdr>
            </w:div>
            <w:div w:id="1502505193">
              <w:marLeft w:val="0"/>
              <w:marRight w:val="0"/>
              <w:marTop w:val="0"/>
              <w:marBottom w:val="0"/>
              <w:divBdr>
                <w:top w:val="none" w:sz="0" w:space="0" w:color="auto"/>
                <w:left w:val="none" w:sz="0" w:space="0" w:color="auto"/>
                <w:bottom w:val="none" w:sz="0" w:space="0" w:color="auto"/>
                <w:right w:val="none" w:sz="0" w:space="0" w:color="auto"/>
              </w:divBdr>
            </w:div>
            <w:div w:id="1786073160">
              <w:marLeft w:val="0"/>
              <w:marRight w:val="0"/>
              <w:marTop w:val="0"/>
              <w:marBottom w:val="0"/>
              <w:divBdr>
                <w:top w:val="none" w:sz="0" w:space="0" w:color="auto"/>
                <w:left w:val="none" w:sz="0" w:space="0" w:color="auto"/>
                <w:bottom w:val="none" w:sz="0" w:space="0" w:color="auto"/>
                <w:right w:val="none" w:sz="0" w:space="0" w:color="auto"/>
              </w:divBdr>
            </w:div>
          </w:divsChild>
        </w:div>
        <w:div w:id="1894845884">
          <w:marLeft w:val="0"/>
          <w:marRight w:val="0"/>
          <w:marTop w:val="0"/>
          <w:marBottom w:val="0"/>
          <w:divBdr>
            <w:top w:val="none" w:sz="0" w:space="0" w:color="auto"/>
            <w:left w:val="none" w:sz="0" w:space="0" w:color="auto"/>
            <w:bottom w:val="none" w:sz="0" w:space="0" w:color="auto"/>
            <w:right w:val="none" w:sz="0" w:space="0" w:color="auto"/>
          </w:divBdr>
          <w:divsChild>
            <w:div w:id="2041779995">
              <w:marLeft w:val="0"/>
              <w:marRight w:val="0"/>
              <w:marTop w:val="0"/>
              <w:marBottom w:val="0"/>
              <w:divBdr>
                <w:top w:val="none" w:sz="0" w:space="0" w:color="auto"/>
                <w:left w:val="none" w:sz="0" w:space="0" w:color="auto"/>
                <w:bottom w:val="none" w:sz="0" w:space="0" w:color="auto"/>
                <w:right w:val="none" w:sz="0" w:space="0" w:color="auto"/>
              </w:divBdr>
            </w:div>
          </w:divsChild>
        </w:div>
        <w:div w:id="1950970732">
          <w:marLeft w:val="0"/>
          <w:marRight w:val="0"/>
          <w:marTop w:val="0"/>
          <w:marBottom w:val="0"/>
          <w:divBdr>
            <w:top w:val="none" w:sz="0" w:space="0" w:color="auto"/>
            <w:left w:val="none" w:sz="0" w:space="0" w:color="auto"/>
            <w:bottom w:val="none" w:sz="0" w:space="0" w:color="auto"/>
            <w:right w:val="none" w:sz="0" w:space="0" w:color="auto"/>
          </w:divBdr>
          <w:divsChild>
            <w:div w:id="685448003">
              <w:marLeft w:val="0"/>
              <w:marRight w:val="0"/>
              <w:marTop w:val="0"/>
              <w:marBottom w:val="0"/>
              <w:divBdr>
                <w:top w:val="none" w:sz="0" w:space="0" w:color="auto"/>
                <w:left w:val="none" w:sz="0" w:space="0" w:color="auto"/>
                <w:bottom w:val="none" w:sz="0" w:space="0" w:color="auto"/>
                <w:right w:val="none" w:sz="0" w:space="0" w:color="auto"/>
              </w:divBdr>
            </w:div>
          </w:divsChild>
        </w:div>
        <w:div w:id="2120946983">
          <w:marLeft w:val="0"/>
          <w:marRight w:val="0"/>
          <w:marTop w:val="0"/>
          <w:marBottom w:val="0"/>
          <w:divBdr>
            <w:top w:val="none" w:sz="0" w:space="0" w:color="auto"/>
            <w:left w:val="none" w:sz="0" w:space="0" w:color="auto"/>
            <w:bottom w:val="none" w:sz="0" w:space="0" w:color="auto"/>
            <w:right w:val="none" w:sz="0" w:space="0" w:color="auto"/>
          </w:divBdr>
          <w:divsChild>
            <w:div w:id="48115465">
              <w:marLeft w:val="0"/>
              <w:marRight w:val="0"/>
              <w:marTop w:val="0"/>
              <w:marBottom w:val="0"/>
              <w:divBdr>
                <w:top w:val="none" w:sz="0" w:space="0" w:color="auto"/>
                <w:left w:val="none" w:sz="0" w:space="0" w:color="auto"/>
                <w:bottom w:val="none" w:sz="0" w:space="0" w:color="auto"/>
                <w:right w:val="none" w:sz="0" w:space="0" w:color="auto"/>
              </w:divBdr>
            </w:div>
          </w:divsChild>
        </w:div>
        <w:div w:id="2129010897">
          <w:marLeft w:val="0"/>
          <w:marRight w:val="0"/>
          <w:marTop w:val="0"/>
          <w:marBottom w:val="0"/>
          <w:divBdr>
            <w:top w:val="none" w:sz="0" w:space="0" w:color="auto"/>
            <w:left w:val="none" w:sz="0" w:space="0" w:color="auto"/>
            <w:bottom w:val="none" w:sz="0" w:space="0" w:color="auto"/>
            <w:right w:val="none" w:sz="0" w:space="0" w:color="auto"/>
          </w:divBdr>
          <w:divsChild>
            <w:div w:id="21244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470">
      <w:bodyDiv w:val="1"/>
      <w:marLeft w:val="0"/>
      <w:marRight w:val="0"/>
      <w:marTop w:val="0"/>
      <w:marBottom w:val="0"/>
      <w:divBdr>
        <w:top w:val="none" w:sz="0" w:space="0" w:color="auto"/>
        <w:left w:val="none" w:sz="0" w:space="0" w:color="auto"/>
        <w:bottom w:val="none" w:sz="0" w:space="0" w:color="auto"/>
        <w:right w:val="none" w:sz="0" w:space="0" w:color="auto"/>
      </w:divBdr>
    </w:div>
    <w:div w:id="131335401">
      <w:bodyDiv w:val="1"/>
      <w:marLeft w:val="0"/>
      <w:marRight w:val="0"/>
      <w:marTop w:val="0"/>
      <w:marBottom w:val="0"/>
      <w:divBdr>
        <w:top w:val="none" w:sz="0" w:space="0" w:color="auto"/>
        <w:left w:val="none" w:sz="0" w:space="0" w:color="auto"/>
        <w:bottom w:val="none" w:sz="0" w:space="0" w:color="auto"/>
        <w:right w:val="none" w:sz="0" w:space="0" w:color="auto"/>
      </w:divBdr>
    </w:div>
    <w:div w:id="288511860">
      <w:bodyDiv w:val="1"/>
      <w:marLeft w:val="0"/>
      <w:marRight w:val="0"/>
      <w:marTop w:val="0"/>
      <w:marBottom w:val="0"/>
      <w:divBdr>
        <w:top w:val="none" w:sz="0" w:space="0" w:color="auto"/>
        <w:left w:val="none" w:sz="0" w:space="0" w:color="auto"/>
        <w:bottom w:val="none" w:sz="0" w:space="0" w:color="auto"/>
        <w:right w:val="none" w:sz="0" w:space="0" w:color="auto"/>
      </w:divBdr>
    </w:div>
    <w:div w:id="397899472">
      <w:bodyDiv w:val="1"/>
      <w:marLeft w:val="0"/>
      <w:marRight w:val="0"/>
      <w:marTop w:val="0"/>
      <w:marBottom w:val="0"/>
      <w:divBdr>
        <w:top w:val="none" w:sz="0" w:space="0" w:color="auto"/>
        <w:left w:val="none" w:sz="0" w:space="0" w:color="auto"/>
        <w:bottom w:val="none" w:sz="0" w:space="0" w:color="auto"/>
        <w:right w:val="none" w:sz="0" w:space="0" w:color="auto"/>
      </w:divBdr>
    </w:div>
    <w:div w:id="464271847">
      <w:bodyDiv w:val="1"/>
      <w:marLeft w:val="0"/>
      <w:marRight w:val="0"/>
      <w:marTop w:val="0"/>
      <w:marBottom w:val="0"/>
      <w:divBdr>
        <w:top w:val="none" w:sz="0" w:space="0" w:color="auto"/>
        <w:left w:val="none" w:sz="0" w:space="0" w:color="auto"/>
        <w:bottom w:val="none" w:sz="0" w:space="0" w:color="auto"/>
        <w:right w:val="none" w:sz="0" w:space="0" w:color="auto"/>
      </w:divBdr>
    </w:div>
    <w:div w:id="713696934">
      <w:bodyDiv w:val="1"/>
      <w:marLeft w:val="0"/>
      <w:marRight w:val="0"/>
      <w:marTop w:val="0"/>
      <w:marBottom w:val="0"/>
      <w:divBdr>
        <w:top w:val="none" w:sz="0" w:space="0" w:color="auto"/>
        <w:left w:val="none" w:sz="0" w:space="0" w:color="auto"/>
        <w:bottom w:val="none" w:sz="0" w:space="0" w:color="auto"/>
        <w:right w:val="none" w:sz="0" w:space="0" w:color="auto"/>
      </w:divBdr>
    </w:div>
    <w:div w:id="1103039771">
      <w:bodyDiv w:val="1"/>
      <w:marLeft w:val="0"/>
      <w:marRight w:val="0"/>
      <w:marTop w:val="0"/>
      <w:marBottom w:val="0"/>
      <w:divBdr>
        <w:top w:val="none" w:sz="0" w:space="0" w:color="auto"/>
        <w:left w:val="none" w:sz="0" w:space="0" w:color="auto"/>
        <w:bottom w:val="none" w:sz="0" w:space="0" w:color="auto"/>
        <w:right w:val="none" w:sz="0" w:space="0" w:color="auto"/>
      </w:divBdr>
    </w:div>
    <w:div w:id="1293055834">
      <w:bodyDiv w:val="1"/>
      <w:marLeft w:val="0"/>
      <w:marRight w:val="0"/>
      <w:marTop w:val="0"/>
      <w:marBottom w:val="0"/>
      <w:divBdr>
        <w:top w:val="none" w:sz="0" w:space="0" w:color="auto"/>
        <w:left w:val="none" w:sz="0" w:space="0" w:color="auto"/>
        <w:bottom w:val="none" w:sz="0" w:space="0" w:color="auto"/>
        <w:right w:val="none" w:sz="0" w:space="0" w:color="auto"/>
      </w:divBdr>
    </w:div>
    <w:div w:id="1509175701">
      <w:bodyDiv w:val="1"/>
      <w:marLeft w:val="0"/>
      <w:marRight w:val="0"/>
      <w:marTop w:val="0"/>
      <w:marBottom w:val="0"/>
      <w:divBdr>
        <w:top w:val="none" w:sz="0" w:space="0" w:color="auto"/>
        <w:left w:val="none" w:sz="0" w:space="0" w:color="auto"/>
        <w:bottom w:val="none" w:sz="0" w:space="0" w:color="auto"/>
        <w:right w:val="none" w:sz="0" w:space="0" w:color="auto"/>
      </w:divBdr>
    </w:div>
    <w:div w:id="1776947225">
      <w:bodyDiv w:val="1"/>
      <w:marLeft w:val="0"/>
      <w:marRight w:val="0"/>
      <w:marTop w:val="0"/>
      <w:marBottom w:val="0"/>
      <w:divBdr>
        <w:top w:val="none" w:sz="0" w:space="0" w:color="auto"/>
        <w:left w:val="none" w:sz="0" w:space="0" w:color="auto"/>
        <w:bottom w:val="none" w:sz="0" w:space="0" w:color="auto"/>
        <w:right w:val="none" w:sz="0" w:space="0" w:color="auto"/>
      </w:divBdr>
    </w:div>
    <w:div w:id="1814829274">
      <w:bodyDiv w:val="1"/>
      <w:marLeft w:val="0"/>
      <w:marRight w:val="0"/>
      <w:marTop w:val="0"/>
      <w:marBottom w:val="0"/>
      <w:divBdr>
        <w:top w:val="none" w:sz="0" w:space="0" w:color="auto"/>
        <w:left w:val="none" w:sz="0" w:space="0" w:color="auto"/>
        <w:bottom w:val="none" w:sz="0" w:space="0" w:color="auto"/>
        <w:right w:val="none" w:sz="0" w:space="0" w:color="auto"/>
      </w:divBdr>
    </w:div>
    <w:div w:id="1821656429">
      <w:bodyDiv w:val="1"/>
      <w:marLeft w:val="0"/>
      <w:marRight w:val="0"/>
      <w:marTop w:val="0"/>
      <w:marBottom w:val="0"/>
      <w:divBdr>
        <w:top w:val="none" w:sz="0" w:space="0" w:color="auto"/>
        <w:left w:val="none" w:sz="0" w:space="0" w:color="auto"/>
        <w:bottom w:val="none" w:sz="0" w:space="0" w:color="auto"/>
        <w:right w:val="none" w:sz="0" w:space="0" w:color="auto"/>
      </w:divBdr>
      <w:divsChild>
        <w:div w:id="115875236">
          <w:marLeft w:val="0"/>
          <w:marRight w:val="0"/>
          <w:marTop w:val="0"/>
          <w:marBottom w:val="0"/>
          <w:divBdr>
            <w:top w:val="none" w:sz="0" w:space="0" w:color="auto"/>
            <w:left w:val="none" w:sz="0" w:space="0" w:color="auto"/>
            <w:bottom w:val="none" w:sz="0" w:space="0" w:color="auto"/>
            <w:right w:val="none" w:sz="0" w:space="0" w:color="auto"/>
          </w:divBdr>
          <w:divsChild>
            <w:div w:id="968979251">
              <w:marLeft w:val="0"/>
              <w:marRight w:val="0"/>
              <w:marTop w:val="0"/>
              <w:marBottom w:val="0"/>
              <w:divBdr>
                <w:top w:val="none" w:sz="0" w:space="0" w:color="auto"/>
                <w:left w:val="none" w:sz="0" w:space="0" w:color="auto"/>
                <w:bottom w:val="none" w:sz="0" w:space="0" w:color="auto"/>
                <w:right w:val="none" w:sz="0" w:space="0" w:color="auto"/>
              </w:divBdr>
            </w:div>
          </w:divsChild>
        </w:div>
        <w:div w:id="392772943">
          <w:marLeft w:val="0"/>
          <w:marRight w:val="0"/>
          <w:marTop w:val="0"/>
          <w:marBottom w:val="0"/>
          <w:divBdr>
            <w:top w:val="none" w:sz="0" w:space="0" w:color="auto"/>
            <w:left w:val="none" w:sz="0" w:space="0" w:color="auto"/>
            <w:bottom w:val="none" w:sz="0" w:space="0" w:color="auto"/>
            <w:right w:val="none" w:sz="0" w:space="0" w:color="auto"/>
          </w:divBdr>
          <w:divsChild>
            <w:div w:id="517819615">
              <w:marLeft w:val="0"/>
              <w:marRight w:val="0"/>
              <w:marTop w:val="0"/>
              <w:marBottom w:val="0"/>
              <w:divBdr>
                <w:top w:val="none" w:sz="0" w:space="0" w:color="auto"/>
                <w:left w:val="none" w:sz="0" w:space="0" w:color="auto"/>
                <w:bottom w:val="none" w:sz="0" w:space="0" w:color="auto"/>
                <w:right w:val="none" w:sz="0" w:space="0" w:color="auto"/>
              </w:divBdr>
            </w:div>
          </w:divsChild>
        </w:div>
        <w:div w:id="426578289">
          <w:marLeft w:val="0"/>
          <w:marRight w:val="0"/>
          <w:marTop w:val="0"/>
          <w:marBottom w:val="0"/>
          <w:divBdr>
            <w:top w:val="none" w:sz="0" w:space="0" w:color="auto"/>
            <w:left w:val="none" w:sz="0" w:space="0" w:color="auto"/>
            <w:bottom w:val="none" w:sz="0" w:space="0" w:color="auto"/>
            <w:right w:val="none" w:sz="0" w:space="0" w:color="auto"/>
          </w:divBdr>
          <w:divsChild>
            <w:div w:id="205917012">
              <w:marLeft w:val="0"/>
              <w:marRight w:val="0"/>
              <w:marTop w:val="0"/>
              <w:marBottom w:val="0"/>
              <w:divBdr>
                <w:top w:val="none" w:sz="0" w:space="0" w:color="auto"/>
                <w:left w:val="none" w:sz="0" w:space="0" w:color="auto"/>
                <w:bottom w:val="none" w:sz="0" w:space="0" w:color="auto"/>
                <w:right w:val="none" w:sz="0" w:space="0" w:color="auto"/>
              </w:divBdr>
            </w:div>
          </w:divsChild>
        </w:div>
        <w:div w:id="1065494975">
          <w:marLeft w:val="0"/>
          <w:marRight w:val="0"/>
          <w:marTop w:val="0"/>
          <w:marBottom w:val="0"/>
          <w:divBdr>
            <w:top w:val="none" w:sz="0" w:space="0" w:color="auto"/>
            <w:left w:val="none" w:sz="0" w:space="0" w:color="auto"/>
            <w:bottom w:val="none" w:sz="0" w:space="0" w:color="auto"/>
            <w:right w:val="none" w:sz="0" w:space="0" w:color="auto"/>
          </w:divBdr>
          <w:divsChild>
            <w:div w:id="1834370438">
              <w:marLeft w:val="0"/>
              <w:marRight w:val="0"/>
              <w:marTop w:val="0"/>
              <w:marBottom w:val="0"/>
              <w:divBdr>
                <w:top w:val="none" w:sz="0" w:space="0" w:color="auto"/>
                <w:left w:val="none" w:sz="0" w:space="0" w:color="auto"/>
                <w:bottom w:val="none" w:sz="0" w:space="0" w:color="auto"/>
                <w:right w:val="none" w:sz="0" w:space="0" w:color="auto"/>
              </w:divBdr>
            </w:div>
          </w:divsChild>
        </w:div>
        <w:div w:id="1067340492">
          <w:marLeft w:val="0"/>
          <w:marRight w:val="0"/>
          <w:marTop w:val="0"/>
          <w:marBottom w:val="0"/>
          <w:divBdr>
            <w:top w:val="none" w:sz="0" w:space="0" w:color="auto"/>
            <w:left w:val="none" w:sz="0" w:space="0" w:color="auto"/>
            <w:bottom w:val="none" w:sz="0" w:space="0" w:color="auto"/>
            <w:right w:val="none" w:sz="0" w:space="0" w:color="auto"/>
          </w:divBdr>
          <w:divsChild>
            <w:div w:id="299459452">
              <w:marLeft w:val="0"/>
              <w:marRight w:val="0"/>
              <w:marTop w:val="0"/>
              <w:marBottom w:val="0"/>
              <w:divBdr>
                <w:top w:val="none" w:sz="0" w:space="0" w:color="auto"/>
                <w:left w:val="none" w:sz="0" w:space="0" w:color="auto"/>
                <w:bottom w:val="none" w:sz="0" w:space="0" w:color="auto"/>
                <w:right w:val="none" w:sz="0" w:space="0" w:color="auto"/>
              </w:divBdr>
            </w:div>
          </w:divsChild>
        </w:div>
        <w:div w:id="1167016538">
          <w:marLeft w:val="0"/>
          <w:marRight w:val="0"/>
          <w:marTop w:val="0"/>
          <w:marBottom w:val="0"/>
          <w:divBdr>
            <w:top w:val="none" w:sz="0" w:space="0" w:color="auto"/>
            <w:left w:val="none" w:sz="0" w:space="0" w:color="auto"/>
            <w:bottom w:val="none" w:sz="0" w:space="0" w:color="auto"/>
            <w:right w:val="none" w:sz="0" w:space="0" w:color="auto"/>
          </w:divBdr>
          <w:divsChild>
            <w:div w:id="546647212">
              <w:marLeft w:val="0"/>
              <w:marRight w:val="0"/>
              <w:marTop w:val="0"/>
              <w:marBottom w:val="0"/>
              <w:divBdr>
                <w:top w:val="none" w:sz="0" w:space="0" w:color="auto"/>
                <w:left w:val="none" w:sz="0" w:space="0" w:color="auto"/>
                <w:bottom w:val="none" w:sz="0" w:space="0" w:color="auto"/>
                <w:right w:val="none" w:sz="0" w:space="0" w:color="auto"/>
              </w:divBdr>
            </w:div>
          </w:divsChild>
        </w:div>
        <w:div w:id="1513301772">
          <w:marLeft w:val="0"/>
          <w:marRight w:val="0"/>
          <w:marTop w:val="0"/>
          <w:marBottom w:val="0"/>
          <w:divBdr>
            <w:top w:val="none" w:sz="0" w:space="0" w:color="auto"/>
            <w:left w:val="none" w:sz="0" w:space="0" w:color="auto"/>
            <w:bottom w:val="none" w:sz="0" w:space="0" w:color="auto"/>
            <w:right w:val="none" w:sz="0" w:space="0" w:color="auto"/>
          </w:divBdr>
          <w:divsChild>
            <w:div w:id="1134833633">
              <w:marLeft w:val="0"/>
              <w:marRight w:val="0"/>
              <w:marTop w:val="0"/>
              <w:marBottom w:val="0"/>
              <w:divBdr>
                <w:top w:val="none" w:sz="0" w:space="0" w:color="auto"/>
                <w:left w:val="none" w:sz="0" w:space="0" w:color="auto"/>
                <w:bottom w:val="none" w:sz="0" w:space="0" w:color="auto"/>
                <w:right w:val="none" w:sz="0" w:space="0" w:color="auto"/>
              </w:divBdr>
            </w:div>
          </w:divsChild>
        </w:div>
        <w:div w:id="1617983457">
          <w:marLeft w:val="0"/>
          <w:marRight w:val="0"/>
          <w:marTop w:val="0"/>
          <w:marBottom w:val="0"/>
          <w:divBdr>
            <w:top w:val="none" w:sz="0" w:space="0" w:color="auto"/>
            <w:left w:val="none" w:sz="0" w:space="0" w:color="auto"/>
            <w:bottom w:val="none" w:sz="0" w:space="0" w:color="auto"/>
            <w:right w:val="none" w:sz="0" w:space="0" w:color="auto"/>
          </w:divBdr>
          <w:divsChild>
            <w:div w:id="544486700">
              <w:marLeft w:val="0"/>
              <w:marRight w:val="0"/>
              <w:marTop w:val="0"/>
              <w:marBottom w:val="0"/>
              <w:divBdr>
                <w:top w:val="none" w:sz="0" w:space="0" w:color="auto"/>
                <w:left w:val="none" w:sz="0" w:space="0" w:color="auto"/>
                <w:bottom w:val="none" w:sz="0" w:space="0" w:color="auto"/>
                <w:right w:val="none" w:sz="0" w:space="0" w:color="auto"/>
              </w:divBdr>
            </w:div>
          </w:divsChild>
        </w:div>
        <w:div w:id="1647130115">
          <w:marLeft w:val="0"/>
          <w:marRight w:val="0"/>
          <w:marTop w:val="0"/>
          <w:marBottom w:val="0"/>
          <w:divBdr>
            <w:top w:val="none" w:sz="0" w:space="0" w:color="auto"/>
            <w:left w:val="none" w:sz="0" w:space="0" w:color="auto"/>
            <w:bottom w:val="none" w:sz="0" w:space="0" w:color="auto"/>
            <w:right w:val="none" w:sz="0" w:space="0" w:color="auto"/>
          </w:divBdr>
          <w:divsChild>
            <w:div w:id="475145007">
              <w:marLeft w:val="0"/>
              <w:marRight w:val="0"/>
              <w:marTop w:val="0"/>
              <w:marBottom w:val="0"/>
              <w:divBdr>
                <w:top w:val="none" w:sz="0" w:space="0" w:color="auto"/>
                <w:left w:val="none" w:sz="0" w:space="0" w:color="auto"/>
                <w:bottom w:val="none" w:sz="0" w:space="0" w:color="auto"/>
                <w:right w:val="none" w:sz="0" w:space="0" w:color="auto"/>
              </w:divBdr>
            </w:div>
          </w:divsChild>
        </w:div>
        <w:div w:id="1686591929">
          <w:marLeft w:val="0"/>
          <w:marRight w:val="0"/>
          <w:marTop w:val="0"/>
          <w:marBottom w:val="0"/>
          <w:divBdr>
            <w:top w:val="none" w:sz="0" w:space="0" w:color="auto"/>
            <w:left w:val="none" w:sz="0" w:space="0" w:color="auto"/>
            <w:bottom w:val="none" w:sz="0" w:space="0" w:color="auto"/>
            <w:right w:val="none" w:sz="0" w:space="0" w:color="auto"/>
          </w:divBdr>
          <w:divsChild>
            <w:div w:id="1778910765">
              <w:marLeft w:val="0"/>
              <w:marRight w:val="0"/>
              <w:marTop w:val="0"/>
              <w:marBottom w:val="0"/>
              <w:divBdr>
                <w:top w:val="none" w:sz="0" w:space="0" w:color="auto"/>
                <w:left w:val="none" w:sz="0" w:space="0" w:color="auto"/>
                <w:bottom w:val="none" w:sz="0" w:space="0" w:color="auto"/>
                <w:right w:val="none" w:sz="0" w:space="0" w:color="auto"/>
              </w:divBdr>
            </w:div>
          </w:divsChild>
        </w:div>
        <w:div w:id="1706101517">
          <w:marLeft w:val="0"/>
          <w:marRight w:val="0"/>
          <w:marTop w:val="0"/>
          <w:marBottom w:val="0"/>
          <w:divBdr>
            <w:top w:val="none" w:sz="0" w:space="0" w:color="auto"/>
            <w:left w:val="none" w:sz="0" w:space="0" w:color="auto"/>
            <w:bottom w:val="none" w:sz="0" w:space="0" w:color="auto"/>
            <w:right w:val="none" w:sz="0" w:space="0" w:color="auto"/>
          </w:divBdr>
          <w:divsChild>
            <w:div w:id="604995422">
              <w:marLeft w:val="0"/>
              <w:marRight w:val="0"/>
              <w:marTop w:val="0"/>
              <w:marBottom w:val="0"/>
              <w:divBdr>
                <w:top w:val="none" w:sz="0" w:space="0" w:color="auto"/>
                <w:left w:val="none" w:sz="0" w:space="0" w:color="auto"/>
                <w:bottom w:val="none" w:sz="0" w:space="0" w:color="auto"/>
                <w:right w:val="none" w:sz="0" w:space="0" w:color="auto"/>
              </w:divBdr>
            </w:div>
          </w:divsChild>
        </w:div>
        <w:div w:id="1864440742">
          <w:marLeft w:val="0"/>
          <w:marRight w:val="0"/>
          <w:marTop w:val="0"/>
          <w:marBottom w:val="0"/>
          <w:divBdr>
            <w:top w:val="none" w:sz="0" w:space="0" w:color="auto"/>
            <w:left w:val="none" w:sz="0" w:space="0" w:color="auto"/>
            <w:bottom w:val="none" w:sz="0" w:space="0" w:color="auto"/>
            <w:right w:val="none" w:sz="0" w:space="0" w:color="auto"/>
          </w:divBdr>
          <w:divsChild>
            <w:div w:id="1089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944">
      <w:bodyDiv w:val="1"/>
      <w:marLeft w:val="0"/>
      <w:marRight w:val="0"/>
      <w:marTop w:val="0"/>
      <w:marBottom w:val="0"/>
      <w:divBdr>
        <w:top w:val="none" w:sz="0" w:space="0" w:color="auto"/>
        <w:left w:val="none" w:sz="0" w:space="0" w:color="auto"/>
        <w:bottom w:val="none" w:sz="0" w:space="0" w:color="auto"/>
        <w:right w:val="none" w:sz="0" w:space="0" w:color="auto"/>
      </w:divBdr>
    </w:div>
    <w:div w:id="1904674871">
      <w:bodyDiv w:val="1"/>
      <w:marLeft w:val="0"/>
      <w:marRight w:val="0"/>
      <w:marTop w:val="0"/>
      <w:marBottom w:val="0"/>
      <w:divBdr>
        <w:top w:val="none" w:sz="0" w:space="0" w:color="auto"/>
        <w:left w:val="none" w:sz="0" w:space="0" w:color="auto"/>
        <w:bottom w:val="none" w:sz="0" w:space="0" w:color="auto"/>
        <w:right w:val="none" w:sz="0" w:space="0" w:color="auto"/>
      </w:divBdr>
    </w:div>
    <w:div w:id="194203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tistandard.org/en/iati-standard/" TargetMode="External"/><Relationship Id="rId13" Type="http://schemas.openxmlformats.org/officeDocument/2006/relationships/hyperlink" Target="https://d-portal.org/ctrack.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i.co.uk/en/news-insight/news/weve-published-a-new-roadmap-on-transparenc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ionalarchives.gov.uk/doc/open-government-licence/version/3/" TargetMode="External"/><Relationship Id="rId5" Type="http://schemas.openxmlformats.org/officeDocument/2006/relationships/webSettings" Target="webSettings.xml"/><Relationship Id="rId15" Type="http://schemas.openxmlformats.org/officeDocument/2006/relationships/hyperlink" Target="https://codeforiati.org/" TargetMode="External"/><Relationship Id="rId10" Type="http://schemas.openxmlformats.org/officeDocument/2006/relationships/hyperlink" Target="https://fcdo.iati.cloud/search/activity/?q=reporting_org_ref:GB-GOV-1&amp;fl=iati_identifier,title_narrative_text,description_narrative_text,activity_date_iso_date,activity_date_type,activity_plus_child_aggregation_budget_value_gbp,location_name_narrative_text,location_point_pos,location.point.srsName&amp;rows=80000&amp;wt=csv" TargetMode="External"/><Relationship Id="rId4" Type="http://schemas.openxmlformats.org/officeDocument/2006/relationships/settings" Target="settings.xml"/><Relationship Id="rId9" Type="http://schemas.openxmlformats.org/officeDocument/2006/relationships/hyperlink" Target="https://devtracker.fcdo.gov.uk/faq" TargetMode="External"/><Relationship Id="rId14" Type="http://schemas.openxmlformats.org/officeDocument/2006/relationships/hyperlink" Target="https://datastore.iatistanda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20A69-E456-4E6F-9654-51CE3ECD24AF}">
  <ds:schemaRefs>
    <ds:schemaRef ds:uri="http://schemas.openxmlformats.org/officeDocument/2006/bibliography"/>
  </ds:schemaRefs>
</ds:datastoreItem>
</file>

<file path=docMetadata/LabelInfo.xml><?xml version="1.0" encoding="utf-8"?>
<clbl:labelList xmlns:clbl="http://schemas.microsoft.com/office/2020/mipLabelMetadata">
  <clbl:label id="{9e9cc48d-6fba-4c12-9882-137473def580}" enabled="1" method="Privileged" siteId="{d3a2d0d3-7cc8-4f52-bbf9-85bd43d94279}"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2024-03-27T10:01:00Z</dcterms:created>
  <dcterms:modified xsi:type="dcterms:W3CDTF">2024-03-27T10:02:00Z</dcterms:modified>
</cp:coreProperties>
</file>