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82"/>
        <w:rPr>
          <w:rFonts w:ascii="Times New Roman"/>
          <w:sz w:val="22"/>
        </w:rPr>
      </w:pPr>
    </w:p>
    <w:p>
      <w:pPr>
        <w:spacing w:before="0"/>
        <w:ind w:left="226" w:right="42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2"/>
          <w:sz w:val="22"/>
          <w:u w:val="single"/>
        </w:rPr>
        <w:t>PROCURAÇÃO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2" w:right="139"/>
        <w:jc w:val="both"/>
      </w:pPr>
      <w:r>
        <w:rPr>
          <w:rFonts w:ascii="Arial" w:hAnsi="Arial"/>
          <w:b/>
          <w:u w:val="single"/>
        </w:rPr>
        <w:t>OUTORGANTE</w:t>
      </w:r>
      <w:r>
        <w:rPr/>
        <w:t>:</w:t>
      </w:r>
      <w:r>
        <w:rPr>
          <w:spacing w:val="-17"/>
        </w:rPr>
        <w:t> </w:t>
      </w:r>
      <w:r>
        <w:rPr>
          <w:rFonts w:ascii="Arial" w:hAnsi="Arial"/>
          <w:b/>
        </w:rPr>
        <w:t>DIONE RODRIGUES</w:t>
      </w:r>
      <w:r>
        <w:rPr>
          <w:rFonts w:ascii="Arial" w:hAnsi="Arial"/>
          <w:b/>
        </w:rPr>
        <w:t> DE</w:t>
      </w:r>
      <w:r>
        <w:rPr>
          <w:rFonts w:ascii="Arial" w:hAnsi="Arial"/>
          <w:b/>
        </w:rPr>
        <w:t> OLIVEIRA, </w:t>
      </w:r>
      <w:r>
        <w:rPr/>
        <w:t>brasileiro, solteiro, inscrito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RG</w:t>
      </w:r>
      <w:r>
        <w:rPr>
          <w:spacing w:val="-5"/>
        </w:rPr>
        <w:t> </w:t>
      </w:r>
      <w:r>
        <w:rPr/>
        <w:t>5541403,</w:t>
      </w:r>
      <w:r>
        <w:rPr>
          <w:spacing w:val="-5"/>
        </w:rPr>
        <w:t> </w:t>
      </w:r>
      <w:r>
        <w:rPr/>
        <w:t>sob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CPF:</w:t>
      </w:r>
      <w:r>
        <w:rPr>
          <w:spacing w:val="-5"/>
        </w:rPr>
        <w:t> </w:t>
      </w:r>
      <w:r>
        <w:rPr/>
        <w:t>0004.223.532-48,</w:t>
      </w:r>
      <w:r>
        <w:rPr>
          <w:spacing w:val="-5"/>
        </w:rPr>
        <w:t> </w:t>
      </w:r>
      <w:r>
        <w:rPr/>
        <w:t>residente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domiciliado</w:t>
      </w:r>
      <w:r>
        <w:rPr>
          <w:spacing w:val="-5"/>
        </w:rPr>
        <w:t> </w:t>
      </w:r>
      <w:r>
        <w:rPr/>
        <w:t>a ET DA JONCON, S/N, ETCOLONIA ARRAIAIS KM 26, CEP: 68540-000 ZONA RURAL - CONCEIÇÃO DO ARAGUAIA/PA</w:t>
      </w:r>
    </w:p>
    <w:p>
      <w:pPr>
        <w:pStyle w:val="BodyText"/>
      </w:pPr>
    </w:p>
    <w:p>
      <w:pPr>
        <w:pStyle w:val="BodyText"/>
        <w:ind w:left="2" w:right="138"/>
        <w:jc w:val="both"/>
      </w:pPr>
      <w:r>
        <w:rPr>
          <w:rFonts w:ascii="Arial" w:hAnsi="Arial"/>
          <w:b/>
          <w:u w:val="single"/>
        </w:rPr>
        <w:t>OUTORGADOS</w:t>
      </w:r>
      <w:r>
        <w:rPr/>
        <w:t>: </w:t>
      </w:r>
      <w:r>
        <w:rPr>
          <w:rFonts w:ascii="Arial" w:hAnsi="Arial"/>
          <w:b/>
        </w:rPr>
        <w:t>JONATHAN PEREIRA DE SOUSA</w:t>
      </w:r>
      <w:r>
        <w:rPr/>
        <w:t>, brasileiro, casado, advogado, OAB/RJ 227.583, com escritório profissional na Av. Ayrton Senna, 2500 -</w:t>
      </w:r>
      <w:r>
        <w:rPr>
          <w:spacing w:val="40"/>
        </w:rPr>
        <w:t> </w:t>
      </w:r>
      <w:r>
        <w:rPr/>
        <w:t>Barra da Tijuca, Rio de Janeiro – RJ, CEP: 22775-003, email: </w:t>
      </w:r>
      <w:hyperlink r:id="rId6">
        <w:r>
          <w:rPr/>
          <w:t>jsousa.advogado@gmail.com,</w:t>
        </w:r>
      </w:hyperlink>
      <w:r>
        <w:rPr>
          <w:spacing w:val="-17"/>
        </w:rPr>
        <w:t> </w:t>
      </w:r>
      <w:r>
        <w:rPr/>
        <w:t>telefone:</w:t>
      </w:r>
      <w:r>
        <w:rPr>
          <w:spacing w:val="-17"/>
        </w:rPr>
        <w:t> </w:t>
      </w:r>
      <w:r>
        <w:rPr/>
        <w:t>(21)</w:t>
      </w:r>
      <w:r>
        <w:rPr>
          <w:spacing w:val="-16"/>
        </w:rPr>
        <w:t> </w:t>
      </w:r>
      <w:r>
        <w:rPr/>
        <w:t>981178391</w:t>
      </w:r>
      <w:r>
        <w:rPr>
          <w:spacing w:val="-17"/>
        </w:rPr>
        <w:t> </w:t>
      </w:r>
      <w:r>
        <w:rPr/>
        <w:t>/</w:t>
      </w:r>
      <w:r>
        <w:rPr>
          <w:spacing w:val="-17"/>
        </w:rPr>
        <w:t> </w:t>
      </w:r>
      <w:r>
        <w:rPr/>
        <w:t>(21)</w:t>
      </w:r>
      <w:r>
        <w:rPr>
          <w:spacing w:val="-17"/>
        </w:rPr>
        <w:t> </w:t>
      </w:r>
      <w:r>
        <w:rPr/>
        <w:t>98029-3900,</w:t>
      </w:r>
      <w:r>
        <w:rPr>
          <w:spacing w:val="-16"/>
        </w:rPr>
        <w:t> </w:t>
      </w:r>
      <w:r>
        <w:rPr/>
        <w:t>onde receberá intimações.</w:t>
      </w:r>
    </w:p>
    <w:p>
      <w:pPr>
        <w:pStyle w:val="BodyText"/>
      </w:pPr>
    </w:p>
    <w:p>
      <w:pPr>
        <w:spacing w:before="0"/>
        <w:ind w:left="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  <w:u w:val="single"/>
        </w:rPr>
        <w:t>PODERES:</w:t>
      </w:r>
    </w:p>
    <w:p>
      <w:pPr>
        <w:pStyle w:val="BodyText"/>
        <w:spacing w:before="240"/>
        <w:ind w:left="2" w:right="137" w:firstLine="1166"/>
        <w:jc w:val="both"/>
      </w:pPr>
      <w:r>
        <w:rPr/>
        <w:t>Pelo</w:t>
      </w:r>
      <w:r>
        <w:rPr>
          <w:spacing w:val="-10"/>
        </w:rPr>
        <w:t> </w:t>
      </w:r>
      <w:r>
        <w:rPr/>
        <w:t>presente</w:t>
      </w:r>
      <w:r>
        <w:rPr>
          <w:spacing w:val="-8"/>
        </w:rPr>
        <w:t> </w:t>
      </w:r>
      <w:r>
        <w:rPr/>
        <w:t>instrumento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mandato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pela</w:t>
      </w:r>
      <w:r>
        <w:rPr>
          <w:spacing w:val="-10"/>
        </w:rPr>
        <w:t> </w:t>
      </w:r>
      <w:r>
        <w:rPr/>
        <w:t>melhor</w:t>
      </w:r>
      <w:r>
        <w:rPr>
          <w:spacing w:val="-8"/>
        </w:rPr>
        <w:t> </w:t>
      </w:r>
      <w:r>
        <w:rPr/>
        <w:t>forma de direito, o outorgante constitui e nomeia seu bastante procurador, para acompanhar</w:t>
      </w:r>
      <w:r>
        <w:rPr>
          <w:spacing w:val="-17"/>
        </w:rPr>
        <w:t> </w:t>
      </w:r>
      <w:r>
        <w:rPr/>
        <w:t>até</w:t>
      </w:r>
      <w:r>
        <w:rPr>
          <w:spacing w:val="-16"/>
        </w:rPr>
        <w:t> </w:t>
      </w:r>
      <w:r>
        <w:rPr/>
        <w:t>final</w:t>
      </w:r>
      <w:r>
        <w:rPr>
          <w:spacing w:val="-15"/>
        </w:rPr>
        <w:t> </w:t>
      </w:r>
      <w:r>
        <w:rPr/>
        <w:t>julgamento,</w:t>
      </w:r>
      <w:r>
        <w:rPr>
          <w:spacing w:val="-17"/>
        </w:rPr>
        <w:t> </w:t>
      </w:r>
      <w:r>
        <w:rPr/>
        <w:t>o</w:t>
      </w:r>
      <w:r>
        <w:rPr>
          <w:spacing w:val="-13"/>
        </w:rPr>
        <w:t> </w:t>
      </w:r>
      <w:r>
        <w:rPr/>
        <w:t>processo</w:t>
      </w:r>
      <w:r>
        <w:rPr>
          <w:spacing w:val="30"/>
        </w:rPr>
        <w:t> </w:t>
      </w:r>
      <w:r>
        <w:rPr/>
        <w:t>podendo</w:t>
      </w:r>
      <w:r>
        <w:rPr>
          <w:spacing w:val="-14"/>
        </w:rPr>
        <w:t> </w:t>
      </w:r>
      <w:r>
        <w:rPr/>
        <w:t>os</w:t>
      </w:r>
      <w:r>
        <w:rPr>
          <w:spacing w:val="-10"/>
        </w:rPr>
        <w:t> </w:t>
      </w:r>
      <w:r>
        <w:rPr/>
        <w:t>procuradores</w:t>
      </w:r>
      <w:r>
        <w:rPr>
          <w:spacing w:val="-15"/>
        </w:rPr>
        <w:t> </w:t>
      </w:r>
      <w:r>
        <w:rPr/>
        <w:t>usar</w:t>
      </w:r>
      <w:r>
        <w:rPr>
          <w:spacing w:val="-16"/>
        </w:rPr>
        <w:t> </w:t>
      </w:r>
      <w:r>
        <w:rPr/>
        <w:t>dos poderes contidos na cláusula “</w:t>
      </w:r>
      <w:r>
        <w:rPr>
          <w:rFonts w:ascii="Arial" w:hAnsi="Arial"/>
          <w:i/>
        </w:rPr>
        <w:t>ad judicia et extra &amp; ad negocia”</w:t>
      </w:r>
      <w:r>
        <w:rPr>
          <w:rFonts w:ascii="Arial" w:hAnsi="Arial"/>
          <w:i/>
          <w:spacing w:val="-15"/>
        </w:rPr>
        <w:t> </w:t>
      </w:r>
      <w:r>
        <w:rPr/>
        <w:t>bem como os poderes especiais dispostos no art. 38 do CPC, quais sejam: reconhecer a procedência do pedido, transigir, desistir, receber, dar quitação, renunciar ao direito sobre que se funda a ação e firmar compromisso bem como agir administrativamente perante aos órgãos públicos competentes para o bom desempenho deste mandato, inclusive de requerer certidões negativas ou positivas</w:t>
      </w:r>
      <w:r>
        <w:rPr>
          <w:spacing w:val="-6"/>
        </w:rPr>
        <w:t> </w:t>
      </w:r>
      <w:r>
        <w:rPr/>
        <w:t>nas</w:t>
      </w:r>
      <w:r>
        <w:rPr>
          <w:spacing w:val="-7"/>
        </w:rPr>
        <w:t> </w:t>
      </w:r>
      <w:r>
        <w:rPr/>
        <w:t>fazendas</w:t>
      </w:r>
      <w:r>
        <w:rPr>
          <w:spacing w:val="-7"/>
        </w:rPr>
        <w:t> </w:t>
      </w:r>
      <w:r>
        <w:rPr/>
        <w:t>federais,</w:t>
      </w:r>
      <w:r>
        <w:rPr>
          <w:spacing w:val="-7"/>
        </w:rPr>
        <w:t> </w:t>
      </w:r>
      <w:r>
        <w:rPr/>
        <w:t>estaduais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municipais,</w:t>
      </w:r>
      <w:r>
        <w:rPr>
          <w:spacing w:val="-7"/>
        </w:rPr>
        <w:t> </w:t>
      </w:r>
      <w:r>
        <w:rPr/>
        <w:t>bem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informações sobre sua situação no SPC, SERASA, CADIN, CDL e cartórios em geral, delegacias de polícia e, administração pública direta e indireta.</w:t>
      </w:r>
    </w:p>
    <w:p>
      <w:pPr>
        <w:pStyle w:val="BodyText"/>
        <w:spacing w:before="239"/>
        <w:ind w:right="424"/>
        <w:jc w:val="center"/>
      </w:pPr>
      <w:r>
        <w:rPr/>
        <w:t>Rio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Janeiro,</w:t>
      </w:r>
      <w:r>
        <w:rPr>
          <w:spacing w:val="-3"/>
        </w:rPr>
        <w:t> </w:t>
      </w:r>
      <w:r>
        <w:rPr/>
        <w:t>14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janeiro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2025.</w:t>
      </w:r>
    </w:p>
    <w:p>
      <w:pPr>
        <w:pStyle w:val="BodyText"/>
        <w:spacing w:before="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2022601</wp:posOffset>
                </wp:positionH>
                <wp:positionV relativeFrom="paragraph">
                  <wp:posOffset>168616</wp:posOffset>
                </wp:positionV>
                <wp:extent cx="3472179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4721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2179" h="0">
                              <a:moveTo>
                                <a:pt x="0" y="0"/>
                              </a:moveTo>
                              <a:lnTo>
                                <a:pt x="347182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59995pt;margin-top:13.276918pt;width:273.4pt;height:.1pt;mso-position-horizontal-relative:page;mso-position-vertical-relative:paragraph;z-index:-15728640;mso-wrap-distance-left:0;mso-wrap-distance-right:0" id="docshape1" coordorigin="3185,266" coordsize="5468,0" path="m3185,266l8653,26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"/>
        <w:ind w:left="222" w:right="4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DIONE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RODRIGUES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pacing w:val="-2"/>
          <w:sz w:val="24"/>
        </w:rPr>
        <w:t>OLIVEIRA</w:t>
      </w:r>
    </w:p>
    <w:p>
      <w:pPr>
        <w:spacing w:after="0"/>
        <w:jc w:val="center"/>
        <w:rPr>
          <w:rFonts w:ascii="Arial"/>
          <w:b/>
          <w:sz w:val="24"/>
        </w:rPr>
        <w:sectPr>
          <w:headerReference w:type="default" r:id="rId5"/>
          <w:type w:val="continuous"/>
          <w:pgSz w:w="11920" w:h="16850"/>
          <w:pgMar w:header="547" w:footer="0" w:top="2240" w:bottom="280" w:left="1700" w:right="1559"/>
          <w:pgNumType w:start="1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4"/>
        <w:rPr>
          <w:rFonts w:ascii="Arial"/>
          <w:b/>
        </w:rPr>
      </w:pPr>
    </w:p>
    <w:p>
      <w:pPr>
        <w:spacing w:before="0"/>
        <w:ind w:left="286" w:right="42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DECLARAÇÃO</w:t>
      </w:r>
      <w:r>
        <w:rPr>
          <w:rFonts w:ascii="Arial" w:hAnsi="Arial"/>
          <w:b/>
          <w:spacing w:val="-10"/>
          <w:sz w:val="24"/>
          <w:u w:val="single"/>
        </w:rPr>
        <w:t> </w:t>
      </w:r>
      <w:r>
        <w:rPr>
          <w:rFonts w:ascii="Arial" w:hAnsi="Arial"/>
          <w:b/>
          <w:sz w:val="24"/>
          <w:u w:val="single"/>
        </w:rPr>
        <w:t>DE</w:t>
      </w:r>
      <w:r>
        <w:rPr>
          <w:rFonts w:ascii="Arial" w:hAnsi="Arial"/>
          <w:b/>
          <w:spacing w:val="-10"/>
          <w:sz w:val="24"/>
          <w:u w:val="single"/>
        </w:rPr>
        <w:t> </w:t>
      </w:r>
      <w:r>
        <w:rPr>
          <w:rFonts w:ascii="Arial" w:hAnsi="Arial"/>
          <w:b/>
          <w:spacing w:val="-2"/>
          <w:sz w:val="24"/>
          <w:u w:val="single"/>
        </w:rPr>
        <w:t>HIPOSSUFICIÊNCIA</w:t>
      </w:r>
      <w:r>
        <w:rPr>
          <w:rFonts w:ascii="Arial" w:hAnsi="Arial"/>
          <w:b/>
          <w:spacing w:val="40"/>
          <w:sz w:val="24"/>
          <w:u w:val="single"/>
        </w:rPr>
        <w:t> </w:t>
      </w:r>
    </w:p>
    <w:p>
      <w:pPr>
        <w:pStyle w:val="BodyText"/>
        <w:rPr>
          <w:rFonts w:ascii="Arial"/>
          <w:b/>
        </w:rPr>
      </w:pPr>
    </w:p>
    <w:p>
      <w:pPr>
        <w:tabs>
          <w:tab w:pos="3818" w:val="left" w:leader="none"/>
          <w:tab w:pos="5492" w:val="left" w:leader="none"/>
          <w:tab w:pos="6046" w:val="left" w:leader="none"/>
          <w:tab w:pos="7472" w:val="left" w:leader="none"/>
        </w:tabs>
        <w:spacing w:before="0"/>
        <w:ind w:left="2837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DIONE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RODRIGUES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5"/>
          <w:sz w:val="24"/>
        </w:rPr>
        <w:t>DE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OLIVEIRA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brasileiro,</w:t>
      </w:r>
    </w:p>
    <w:p>
      <w:pPr>
        <w:pStyle w:val="BodyText"/>
        <w:ind w:left="2" w:right="137"/>
        <w:jc w:val="both"/>
      </w:pPr>
      <w:r>
        <w:rPr/>
        <w:t>solteiro, inscrito no RG 5541403, sob o CPF: 0004.223.532-48, residente e domiciliado a ET DA JONCON, S/N, ETCOLONIA ARRAIAIS KM 26, CEP: 68540-000</w:t>
      </w:r>
      <w:r>
        <w:rPr>
          <w:spacing w:val="-4"/>
        </w:rPr>
        <w:t> </w:t>
      </w:r>
      <w:r>
        <w:rPr/>
        <w:t>ZONA</w:t>
      </w:r>
      <w:r>
        <w:rPr>
          <w:spacing w:val="-3"/>
        </w:rPr>
        <w:t> </w:t>
      </w:r>
      <w:r>
        <w:rPr/>
        <w:t>RURAL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CONCEIÇÃO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ARAGUAIA/PA, </w:t>
      </w:r>
      <w:r>
        <w:rPr>
          <w:rFonts w:ascii="Arial" w:hAnsi="Arial"/>
          <w:b/>
        </w:rPr>
        <w:t>DECLARO</w:t>
      </w:r>
      <w:r>
        <w:rPr/>
        <w:t>,</w:t>
      </w:r>
      <w:r>
        <w:rPr>
          <w:spacing w:val="-3"/>
        </w:rPr>
        <w:t> </w:t>
      </w:r>
      <w:r>
        <w:rPr>
          <w:spacing w:val="-4"/>
        </w:rPr>
        <w:t>para</w:t>
      </w:r>
    </w:p>
    <w:p>
      <w:pPr>
        <w:pStyle w:val="BodyText"/>
        <w:spacing w:before="1"/>
        <w:ind w:left="2" w:right="139"/>
        <w:jc w:val="both"/>
      </w:pPr>
      <w:r>
        <w:rPr/>
        <w:t>todos</w:t>
      </w:r>
      <w:r>
        <w:rPr>
          <w:spacing w:val="-3"/>
        </w:rPr>
        <w:t> </w:t>
      </w:r>
      <w:r>
        <w:rPr/>
        <w:t>os</w:t>
      </w:r>
      <w:r>
        <w:rPr>
          <w:spacing w:val="-1"/>
        </w:rPr>
        <w:t> </w:t>
      </w:r>
      <w:r>
        <w:rPr/>
        <w:t>fins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direito</w:t>
      </w:r>
      <w:r>
        <w:rPr>
          <w:spacing w:val="-3"/>
        </w:rPr>
        <w:t> </w:t>
      </w:r>
      <w:r>
        <w:rPr/>
        <w:t>e sob</w:t>
      </w:r>
      <w:r>
        <w:rPr>
          <w:spacing w:val="-1"/>
        </w:rPr>
        <w:t> </w:t>
      </w:r>
      <w:r>
        <w:rPr/>
        <w:t>as penas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lei,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tenho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arcar com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despesas</w:t>
      </w:r>
      <w:r>
        <w:rPr>
          <w:spacing w:val="-16"/>
        </w:rPr>
        <w:t> </w:t>
      </w:r>
      <w:r>
        <w:rPr/>
        <w:t>inerentes</w:t>
      </w:r>
      <w:r>
        <w:rPr>
          <w:spacing w:val="-17"/>
        </w:rPr>
        <w:t> </w:t>
      </w:r>
      <w:r>
        <w:rPr/>
        <w:t>ao</w:t>
      </w:r>
      <w:r>
        <w:rPr>
          <w:spacing w:val="-15"/>
        </w:rPr>
        <w:t> </w:t>
      </w:r>
      <w:r>
        <w:rPr/>
        <w:t>presente</w:t>
      </w:r>
      <w:r>
        <w:rPr>
          <w:spacing w:val="-16"/>
        </w:rPr>
        <w:t> </w:t>
      </w:r>
      <w:r>
        <w:rPr/>
        <w:t>processo,</w:t>
      </w:r>
      <w:r>
        <w:rPr>
          <w:spacing w:val="-14"/>
        </w:rPr>
        <w:t> </w:t>
      </w:r>
      <w:r>
        <w:rPr/>
        <w:t>sem</w:t>
      </w:r>
      <w:r>
        <w:rPr>
          <w:spacing w:val="-16"/>
        </w:rPr>
        <w:t> </w:t>
      </w:r>
      <w:r>
        <w:rPr/>
        <w:t>prejuízo</w:t>
      </w:r>
      <w:r>
        <w:rPr>
          <w:spacing w:val="-14"/>
        </w:rPr>
        <w:t> </w:t>
      </w:r>
      <w:r>
        <w:rPr/>
        <w:t>do</w:t>
      </w:r>
      <w:r>
        <w:rPr>
          <w:spacing w:val="-17"/>
        </w:rPr>
        <w:t> </w:t>
      </w:r>
      <w:r>
        <w:rPr/>
        <w:t>meu</w:t>
      </w:r>
      <w:r>
        <w:rPr>
          <w:spacing w:val="-13"/>
        </w:rPr>
        <w:t> </w:t>
      </w:r>
      <w:r>
        <w:rPr/>
        <w:t>sustento e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minha</w:t>
      </w:r>
      <w:r>
        <w:rPr>
          <w:spacing w:val="-14"/>
        </w:rPr>
        <w:t> </w:t>
      </w:r>
      <w:r>
        <w:rPr/>
        <w:t>família,</w:t>
      </w:r>
      <w:r>
        <w:rPr>
          <w:spacing w:val="-14"/>
        </w:rPr>
        <w:t> </w:t>
      </w:r>
      <w:r>
        <w:rPr/>
        <w:t>necessitando,</w:t>
      </w:r>
      <w:r>
        <w:rPr>
          <w:spacing w:val="-17"/>
        </w:rPr>
        <w:t> </w:t>
      </w:r>
      <w:r>
        <w:rPr/>
        <w:t>portanto,</w:t>
      </w:r>
      <w:r>
        <w:rPr>
          <w:spacing w:val="-17"/>
        </w:rPr>
        <w:t> </w:t>
      </w:r>
      <w:r>
        <w:rPr/>
        <w:t>da</w:t>
      </w:r>
      <w:r>
        <w:rPr>
          <w:spacing w:val="-15"/>
        </w:rPr>
        <w:t> </w:t>
      </w:r>
      <w:r>
        <w:rPr/>
        <w:t>Gratuidade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Justiça,</w:t>
      </w:r>
      <w:r>
        <w:rPr>
          <w:spacing w:val="-17"/>
        </w:rPr>
        <w:t> </w:t>
      </w:r>
      <w:r>
        <w:rPr/>
        <w:t>nos</w:t>
      </w:r>
      <w:r>
        <w:rPr>
          <w:spacing w:val="-17"/>
        </w:rPr>
        <w:t> </w:t>
      </w:r>
      <w:r>
        <w:rPr/>
        <w:t>termos do</w:t>
      </w:r>
      <w:r>
        <w:rPr>
          <w:spacing w:val="-3"/>
        </w:rPr>
        <w:t> </w:t>
      </w:r>
      <w:r>
        <w:rPr/>
        <w:t>art.</w:t>
      </w:r>
      <w:r>
        <w:rPr>
          <w:spacing w:val="-3"/>
        </w:rPr>
        <w:t> </w:t>
      </w:r>
      <w:r>
        <w:rPr/>
        <w:t>98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seguintes</w:t>
      </w:r>
      <w:r>
        <w:rPr>
          <w:spacing w:val="-5"/>
        </w:rPr>
        <w:t> </w:t>
      </w:r>
      <w:r>
        <w:rPr/>
        <w:t>da</w:t>
      </w:r>
      <w:r>
        <w:rPr>
          <w:spacing w:val="-3"/>
        </w:rPr>
        <w:t> </w:t>
      </w:r>
      <w:r>
        <w:rPr/>
        <w:t>Lei</w:t>
      </w:r>
      <w:r>
        <w:rPr>
          <w:spacing w:val="-3"/>
        </w:rPr>
        <w:t> </w:t>
      </w:r>
      <w:r>
        <w:rPr/>
        <w:t>13.105/2015</w:t>
      </w:r>
      <w:r>
        <w:rPr>
          <w:spacing w:val="-3"/>
        </w:rPr>
        <w:t> </w:t>
      </w:r>
      <w:r>
        <w:rPr/>
        <w:t>(Código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Civil).</w:t>
      </w:r>
      <w:r>
        <w:rPr>
          <w:spacing w:val="-3"/>
        </w:rPr>
        <w:t> </w:t>
      </w:r>
      <w:r>
        <w:rPr/>
        <w:t>Requeiro, ainda, que o benefício abranja a todos os atos do processo.</w:t>
      </w:r>
    </w:p>
    <w:p>
      <w:pPr>
        <w:pStyle w:val="BodyText"/>
      </w:pPr>
    </w:p>
    <w:p>
      <w:pPr>
        <w:pStyle w:val="BodyText"/>
        <w:ind w:right="424"/>
        <w:jc w:val="center"/>
      </w:pPr>
      <w:r>
        <w:rPr/>
        <w:t>Rio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Janeiro,</w:t>
      </w:r>
      <w:r>
        <w:rPr>
          <w:spacing w:val="-3"/>
        </w:rPr>
        <w:t> </w:t>
      </w:r>
      <w:r>
        <w:rPr/>
        <w:t>14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janeiro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2025.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1896110</wp:posOffset>
                </wp:positionH>
                <wp:positionV relativeFrom="paragraph">
                  <wp:posOffset>197974</wp:posOffset>
                </wp:positionV>
                <wp:extent cx="372617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261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6179" h="0">
                              <a:moveTo>
                                <a:pt x="0" y="0"/>
                              </a:moveTo>
                              <a:lnTo>
                                <a:pt x="372602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00003pt;margin-top:15.588561pt;width:293.4pt;height:.1pt;mso-position-horizontal-relative:page;mso-position-vertical-relative:paragraph;z-index:-15728128;mso-wrap-distance-left:0;mso-wrap-distance-right:0" id="docshape2" coordorigin="2986,312" coordsize="5868,0" path="m2986,312l8854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"/>
        <w:ind w:left="222" w:right="42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DIONE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RODRIGUES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2"/>
          <w:sz w:val="24"/>
        </w:rPr>
        <w:t>OLIVEIRA</w:t>
      </w:r>
    </w:p>
    <w:sectPr>
      <w:pgSz w:w="11920" w:h="16850"/>
      <w:pgMar w:header="547" w:footer="0" w:top="224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55584">
          <wp:simplePos x="0" y="0"/>
          <wp:positionH relativeFrom="page">
            <wp:posOffset>2988436</wp:posOffset>
          </wp:positionH>
          <wp:positionV relativeFrom="page">
            <wp:posOffset>347472</wp:posOffset>
          </wp:positionV>
          <wp:extent cx="1778508" cy="107899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508" cy="1078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jsousa.advogado@gmail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2025-01-16T14:13:24Z</dcterms:created>
  <dcterms:modified xsi:type="dcterms:W3CDTF">2025-01-16T14:13:24Z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iLovePDF</vt:lpwstr>
  </property>
</Properties>
</file>