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Preparation: 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Hardware: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-ST-link/v2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-RLY-8 Relay Controller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-jumper wires(F/M)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-USB cable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Software: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-Firmware hex file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-st-link usb driver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-stm32 st-link utility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Connection diagram: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-remove the case of the relay controller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-get connected the SWDIO,SWCLK,GND and 3.3v.</w:t>
      </w:r>
    </w:p>
    <w:p>
      <w:r>
        <w:rPr>
          <w:rFonts w:hint="eastAsia"/>
          <w:lang w:val="en-US" w:eastAsia="zh-CN"/>
        </w:rPr>
        <w:t xml:space="preserve">For JTAG interface:  </w:t>
      </w:r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2961640" cy="1308100"/>
            <wp:effectExtent l="0" t="0" r="10160" b="635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61640" cy="130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Another version of ST-LINK, Pins are labeled on the device.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ST-LINK - relay controller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SWDIO - SWDIO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SWCLK - SWCLK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GND - GND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3.3v - 3.3v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图一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Configuration: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Install the driver </w:t>
      </w: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Click Next</w:t>
      </w:r>
    </w:p>
    <w:p>
      <w:pPr>
        <w:numPr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drawing>
          <wp:inline distT="0" distB="0" distL="114300" distR="114300">
            <wp:extent cx="2978150" cy="2263775"/>
            <wp:effectExtent l="0" t="0" r="12700" b="3175"/>
            <wp:docPr id="5" name="图片 5" descr="HNV@(DTGTAUV8LW5CZD$3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HNV@(DTGTAUV8LW5CZD$3TI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78150" cy="226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Click Next</w:t>
      </w:r>
    </w:p>
    <w:p>
      <w:pPr>
        <w:numPr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drawing>
          <wp:inline distT="0" distB="0" distL="114300" distR="114300">
            <wp:extent cx="2990850" cy="2272665"/>
            <wp:effectExtent l="0" t="0" r="0" b="13335"/>
            <wp:docPr id="6" name="图片 6" descr="HNV@(DTGTAUV8LW5CZD$3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HNV@(DTGTAUV8LW5CZD$3TI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227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 w:eastAsiaTheme="minorEastAsia"/>
          <w:lang w:val="en-US" w:eastAsia="zh-CN"/>
        </w:rPr>
      </w:pP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Click install </w:t>
      </w:r>
    </w:p>
    <w:p>
      <w:pPr>
        <w:numPr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drawing>
          <wp:inline distT="0" distB="0" distL="114300" distR="114300">
            <wp:extent cx="2999740" cy="2279650"/>
            <wp:effectExtent l="0" t="0" r="10160" b="6350"/>
            <wp:docPr id="7" name="图片 7" descr="`J${W03$7UXLRSF7`3)]]4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`J${W03$7UXLRSF7`3)]]4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99740" cy="227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After finishing the driver install, connect the ST-link to your PC, you can find the STM32 ST-link in your device manager.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060065" cy="2230120"/>
            <wp:effectExtent l="0" t="0" r="6985" b="17780"/>
            <wp:docPr id="8" name="图片 8" descr="U]CRUE~N(%%N9F{4[POZ{2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U]CRUE~N(%%N9F{4[POZ{2X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60065" cy="223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Open stm32 st-link utility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173730" cy="2313940"/>
            <wp:effectExtent l="0" t="0" r="7620" b="10160"/>
            <wp:docPr id="9" name="图片 9" descr="U`HP4SBZE02R[$J0Y_CC1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U`HP4SBZE02R[$J0Y_CC16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73730" cy="231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 - open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Open the hex file, in this case, we use dfr-289.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3077845" cy="2244090"/>
            <wp:effectExtent l="0" t="0" r="8255" b="3810"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77845" cy="2244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3545205" cy="2584450"/>
            <wp:effectExtent l="0" t="0" r="17145" b="6350"/>
            <wp:docPr id="1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45205" cy="258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Target-settings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If the jumper wire is well-connected, it will show the target info. The relay controller board should be get powered either via USB or power adapter. 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3585845" cy="2613660"/>
            <wp:effectExtent l="0" t="0" r="14605" b="15240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85845" cy="261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Click the third icon and connect to target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361055" cy="2449830"/>
            <wp:effectExtent l="0" t="0" r="10795" b="7620"/>
            <wp:docPr id="13" name="图片 13" descr="NS[N$4AWH0O@YW}66J0O)1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NS[N$4AWH0O@YW}66J0O)1L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61055" cy="244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Click the sixth icon, program and verify</w:t>
      </w:r>
    </w:p>
    <w:p>
      <w:r>
        <w:drawing>
          <wp:inline distT="0" distB="0" distL="114300" distR="114300">
            <wp:extent cx="3279140" cy="2390140"/>
            <wp:effectExtent l="0" t="0" r="16510" b="10160"/>
            <wp:docPr id="16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79140" cy="239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Click start to start burn the firmware</w:t>
      </w:r>
    </w:p>
    <w:p>
      <w:r>
        <w:drawing>
          <wp:inline distT="0" distB="0" distL="114300" distR="114300">
            <wp:extent cx="3354705" cy="2445385"/>
            <wp:effectExtent l="0" t="0" r="17145" b="12065"/>
            <wp:docPr id="1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54705" cy="2445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Successfully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667125" cy="2673350"/>
            <wp:effectExtent l="0" t="0" r="9525" b="12700"/>
            <wp:docPr id="1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267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/>
    <w:p/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AF4E067"/>
    <w:multiLevelType w:val="singleLevel"/>
    <w:tmpl w:val="DAF4E067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56D6C9D"/>
    <w:rsid w:val="7A4B1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Office_11.1.0.8806_F1E327BC-269C-435d-A152-05C5408002CA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DFRobot</dc:creator>
  <cp:lastModifiedBy>薛港潇</cp:lastModifiedBy>
  <dcterms:modified xsi:type="dcterms:W3CDTF">2019-07-05T08:42:05Z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