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64"/>
        <w:ind w:right="431"/>
        <w:rPr>
          <w:b/>
          <w:sz w:val="32"/>
          <w:szCs w:val="32"/>
        </w:rPr>
      </w:pPr>
      <w:r>
        <w:rPr>
          <w:b/>
          <w:sz w:val="32"/>
          <w:szCs w:val="32"/>
        </w:rPr>
        <w:t>Unidad 5 - Relación 1</w:t>
      </w:r>
    </w:p>
    <w:p>
      <w:pPr>
        <w:pStyle w:val="Normal"/>
        <w:widowControl w:val="false"/>
        <w:pBdr/>
        <w:spacing w:lineRule="auto" w:line="264"/>
        <w:ind w:right="431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Archivos y directorios en Linux</w:t>
      </w:r>
    </w:p>
    <w:p>
      <w:pPr>
        <w:pStyle w:val="Normal"/>
        <w:widowControl w:val="false"/>
        <w:pBdr/>
        <w:spacing w:lineRule="auto" w:line="240" w:before="260" w:after="0"/>
        <w:rPr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43509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435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 w:val="false"/>
        <w:pBdr/>
        <w:spacing w:lineRule="auto" w:line="240" w:before="260" w:after="0"/>
        <w:ind w:left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Introducción </w:t>
      </w:r>
    </w:p>
    <w:p>
      <w:pPr>
        <w:pStyle w:val="Normal"/>
        <w:widowControl w:val="false"/>
        <w:pBdr/>
        <w:spacing w:lineRule="auto" w:line="228" w:before="117" w:after="0"/>
        <w:ind w:right="123"/>
        <w:rPr>
          <w:color w:val="000000"/>
        </w:rPr>
      </w:pPr>
      <w:r>
        <w:rPr>
          <w:color w:val="000000"/>
          <w:sz w:val="20"/>
        </w:rPr>
        <w:t xml:space="preserve">En esta </w:t>
      </w:r>
      <w:r>
        <w:rPr>
          <w:sz w:val="20"/>
        </w:rPr>
        <w:t xml:space="preserve">tarea trabajaremos </w:t>
      </w:r>
      <w:r>
        <w:rPr/>
        <w:t xml:space="preserve">los comandos básicos para </w:t>
      </w:r>
      <w:r>
        <w:rPr>
          <w:sz w:val="20"/>
        </w:rPr>
        <w:t xml:space="preserve">la gestión de </w:t>
      </w:r>
      <w:r>
        <w:rPr/>
        <w:t>archivos y carpetas</w:t>
      </w:r>
      <w:r>
        <w:rPr>
          <w:sz w:val="20"/>
        </w:rPr>
        <w:t xml:space="preserve"> en el Sistema Operativo </w:t>
      </w:r>
      <w:r>
        <w:rPr/>
        <w:t>Ubuntu</w:t>
      </w:r>
      <w:r>
        <w:rPr>
          <w:sz w:val="20"/>
        </w:rPr>
        <w:t>.</w:t>
      </w:r>
    </w:p>
    <w:p>
      <w:pPr>
        <w:pStyle w:val="Normal"/>
        <w:widowControl w:val="false"/>
        <w:pBdr/>
        <w:spacing w:lineRule="auto" w:line="228" w:before="117" w:after="0"/>
        <w:ind w:right="123"/>
        <w:rPr>
          <w:shd w:fill="FFF2CC" w:val="clear"/>
        </w:rPr>
      </w:pPr>
      <w:r>
        <w:rPr>
          <w:sz w:val="20"/>
          <w:shd w:fill="FFF2CC" w:val="clear"/>
        </w:rPr>
        <w:t>Utiliza capturas para demostrar la ejecución de los ejercicios.</w:t>
      </w:r>
    </w:p>
    <w:p>
      <w:pPr>
        <w:pStyle w:val="Normal"/>
        <w:widowControl w:val="false"/>
        <w:pBdr/>
        <w:spacing w:lineRule="auto" w:line="240" w:before="242" w:after="0"/>
        <w:ind w:left="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Equipo recomendado </w:t>
      </w:r>
    </w:p>
    <w:p>
      <w:pPr>
        <w:pStyle w:val="Normal"/>
        <w:widowControl w:val="false"/>
        <w:pBdr/>
        <w:spacing w:lineRule="auto" w:line="240" w:before="130" w:after="0"/>
        <w:rPr>
          <w:sz w:val="20"/>
        </w:rPr>
      </w:pPr>
      <w:r>
        <w:rPr>
          <w:color w:val="000000"/>
        </w:rPr>
        <w:t>C</w:t>
      </w:r>
      <w:r>
        <w:rPr>
          <w:color w:val="000000"/>
          <w:sz w:val="20"/>
        </w:rPr>
        <w:t xml:space="preserve">omputadora </w:t>
      </w:r>
      <w:r>
        <w:rPr>
          <w:color w:val="000000"/>
        </w:rPr>
        <w:t xml:space="preserve">o máquina virtual </w:t>
      </w:r>
      <w:r>
        <w:rPr>
          <w:color w:val="000000"/>
          <w:sz w:val="20"/>
        </w:rPr>
        <w:t xml:space="preserve">con </w:t>
      </w:r>
      <w:r>
        <w:rPr>
          <w:color w:val="000000"/>
        </w:rPr>
        <w:t>Ubuntu 20.04</w:t>
      </w:r>
      <w:r>
        <w:rPr>
          <w:color w:val="000000"/>
          <w:sz w:val="20"/>
        </w:rPr>
        <w:t xml:space="preserve"> instalado</w:t>
      </w:r>
      <w:r>
        <w:rPr>
          <w:sz w:val="20"/>
        </w:rPr>
        <w:t>.</w:t>
      </w:r>
    </w:p>
    <w:p>
      <w:pPr>
        <w:pStyle w:val="Normal"/>
        <w:widowControl w:val="false"/>
        <w:pBdr/>
        <w:spacing w:lineRule="auto" w:line="240" w:before="130" w:after="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bookmarkStart w:id="0" w:name="_6y5q3yvkjklr"/>
      <w:bookmarkEnd w:id="0"/>
      <w:r>
        <w:rPr>
          <w:b/>
          <w:bCs/>
          <w:i/>
          <w:iCs/>
        </w:rPr>
        <w:t>Crea en tu directorio home de usuario la carpeta playground.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725035" cy="71437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Crea dentro 2 directorios llamandos dir1 y dir2.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525010" cy="49530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Copia el fichero /etc/passwd a playground.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353560" cy="50482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Lista el contenido del directorio playground mostrando información detallada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619500" cy="38100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Intentar copiar otra vez el fichero /etc/passwd pero mostrando información de la operación realizada y pidiendo información al usuario a la hora de sobreescribir la información.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839335" cy="47625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Cambia el nombre del fichero passwd de playground por fun.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134610" cy="533400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Mueve el fichero fun a dir1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944110" cy="504825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Vuelve a mover el fichero fun de dir1 a dir2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410835" cy="495300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Mueve dir1 a dir2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067935" cy="523875"/>
            <wp:effectExtent l="0" t="0" r="0" b="0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Lista el contenido de dir2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La he hecho en la anterior.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Lista el contenido de dir1 dentro de dir2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4239260" cy="314325"/>
            <wp:effectExtent l="0" t="0" r="0" b="0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Finalmente mueve las carpetas dir1 y fun al directorio playground.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201285" cy="685800"/>
            <wp:effectExtent l="0" t="0" r="0" b="0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Desplázate hasta el directorio /bin y genera los siguientes listados de archivos (siempre de la forma más compacta y utilizando los metacaracteres apropiados):</w:t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Todos los archivos que tengan como tercera letra de su nombre una a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048000" cy="228600"/>
            <wp:effectExtent l="0" t="0" r="0" b="0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Todos los archivos que no comiencen por una consonante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562350" cy="161925"/>
            <wp:effectExtent l="0" t="0" r="0" b="0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Todos los archivos que contengan un número y empiecen por da o df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810000" cy="228600"/>
            <wp:effectExtent l="0" t="0" r="0" b="0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Todos los archivos que comiencen por b y acaben en un número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276600" cy="209550"/>
            <wp:effectExtent l="0" t="0" r="0" b="0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Construye la siguiente estructura de directorios en /home/nuestro_usuario.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2895600" cy="1127760"/>
            <wp:effectExtent l="0" t="0" r="0" b="0"/>
            <wp:docPr id="1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0" distL="0" distR="0">
            <wp:extent cx="5977890" cy="192405"/>
            <wp:effectExtent l="0" t="0" r="0" b="0"/>
            <wp:docPr id="19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Y los siguientes ficheros de texto con contenido de tu invención.</w:t>
      </w:r>
    </w:p>
    <w:p>
      <w:pPr>
        <w:pStyle w:val="ListParagraph"/>
        <w:rPr/>
      </w:pPr>
      <w:r>
        <w:rPr/>
        <w:drawing>
          <wp:inline distT="0" distB="0" distL="0" distR="0">
            <wp:extent cx="3371850" cy="2190750"/>
            <wp:effectExtent l="0" t="0" r="0" b="0"/>
            <wp:docPr id="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(Lo pongo escrito por la longitud)</w:t>
      </w:r>
    </w:p>
    <w:p>
      <w:pPr>
        <w:pStyle w:val="ListParagraph"/>
        <w:rPr/>
      </w:pPr>
      <w:r>
        <w:rPr/>
        <w:t>touch Mail/{notas.eml,Inbox/SPAM/{banco.eml,compraTelefono.txt},Sent/2006/telefonosClase.eml,Local/{listaAprobados.txt,SO/noticiasPracticas.eml,EDI/febrero2008_notasleml,IA/anotaciones.txt}}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Copia los ficheros banco.eml y notas.eml a SO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749290" cy="145415"/>
            <wp:effectExtent l="0" t="0" r="0" b="0"/>
            <wp:docPr id="2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76"/>
        <w:ind w:left="72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</w:r>
      <w:r>
        <w:br w:type="page"/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Lista recursivamente todo el contenido de mail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143250" cy="4657725"/>
            <wp:effectExtent l="0" t="0" r="0" b="0"/>
            <wp:docPr id="22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Elimina los ficheros telefonosClase.eml y listaAprobados.txt 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749290" cy="125095"/>
            <wp:effectExtent l="0" t="0" r="0" b="0"/>
            <wp:docPr id="23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Recursivamente copia el contenido de mail en una nueva carpeta llamada backup en nuestro directorio home.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743325" cy="180975"/>
            <wp:effectExtent l="0" t="0" r="0" b="0"/>
            <wp:docPr id="24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1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En el directorio backup cambia los permisos de las carpetas local y 2006 de tal manera que nadie tenga permiso de escritura</w:t>
      </w:r>
    </w:p>
    <w:p>
      <w:pPr>
        <w:pStyle w:val="ListParagraph"/>
        <w:numPr>
          <w:ilvl w:val="0"/>
          <w:numId w:val="0"/>
        </w:numPr>
        <w:ind w:hanging="0" w:left="144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677535" cy="200025"/>
            <wp:effectExtent l="0" t="0" r="0" b="0"/>
            <wp:docPr id="25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/>
      </w:pPr>
      <w:r>
        <w:rPr/>
      </w:r>
    </w:p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Creando enlace fuerte y débil </w:t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Creamos un enlace fuerte de fun llamado fun-hard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6206490" cy="196850"/>
            <wp:effectExtent l="0" t="0" r="0" b="0"/>
            <wp:docPr id="26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Creamos un enlace fuerte de fun en las carperta dir1 y dir2 y lo llamamos fun-hard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6206490" cy="321945"/>
            <wp:effectExtent l="0" t="0" r="0" b="0"/>
            <wp:docPr id="27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Listamos el contenido de la carpeta playground con información detallada.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914775" cy="962025"/>
            <wp:effectExtent l="0" t="0" r="0" b="0"/>
            <wp:docPr id="28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¿Qué tienen en común fun y fun-hard?</w:t>
      </w:r>
    </w:p>
    <w:p>
      <w:pPr>
        <w:pStyle w:val="ListParagraph"/>
        <w:numPr>
          <w:ilvl w:val="0"/>
          <w:numId w:val="0"/>
        </w:numPr>
        <w:ind w:hanging="0" w:left="720"/>
        <w:rPr>
          <w:b w:val="false"/>
          <w:bCs w:val="false"/>
        </w:rPr>
      </w:pPr>
      <w:r>
        <w:rPr>
          <w:b w:val="false"/>
          <w:bCs w:val="false"/>
        </w:rPr>
        <w:t>Toda la información (permisos, grupo y usuario, PID y fecha y hora de creación).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Crea un acceso directo o enlace simbólico de fun llamado fun-sym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6206490" cy="208280"/>
            <wp:effectExtent l="0" t="0" r="0" b="0"/>
            <wp:docPr id="29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Crea un acceso directo o enlace simbólico de fun en dir1 y dir2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6206490" cy="303530"/>
            <wp:effectExtent l="0" t="0" r="0" b="0"/>
            <wp:docPr id="30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Muestra el contenido de dir1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715385" cy="390525"/>
            <wp:effectExtent l="0" t="0" r="0" b="0"/>
            <wp:docPr id="31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Muestra el contenido de playground, ¿Cómo se identifican los enlaces simbólicos?</w:t>
      </w:r>
    </w:p>
    <w:p>
      <w:pPr>
        <w:pStyle w:val="ListParagraph"/>
        <w:numPr>
          <w:ilvl w:val="0"/>
          <w:numId w:val="0"/>
        </w:numPr>
        <w:ind w:hanging="0" w:left="720"/>
        <w:rPr>
          <w:b/>
          <w:bCs/>
        </w:rPr>
      </w:pPr>
      <w:r>
        <w:rPr>
          <w:b/>
          <w:bCs/>
        </w:rPr>
        <w:drawing>
          <wp:inline distT="0" distB="0" distL="0" distR="0">
            <wp:extent cx="3352800" cy="238125"/>
            <wp:effectExtent l="0" t="0" r="0" b="0"/>
            <wp:docPr id="32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Se identifican por el color o por la flechita que tienen apuntando a la ruta a la que enlazan.</w:t>
      </w:r>
    </w:p>
    <w:p>
      <w:pPr>
        <w:pStyle w:val="Normal"/>
        <w:ind w:left="360"/>
        <w:rPr/>
      </w:pPr>
      <w:r>
        <w:rPr/>
      </w:r>
    </w:p>
    <w:p>
      <w:pPr>
        <w:pStyle w:val="Normal"/>
        <w:spacing w:lineRule="auto" w:line="240" w:beforeAutospacing="1" w:after="0"/>
        <w:jc w:val="both"/>
        <w:rPr>
          <w:rFonts w:eastAsia="Times New Roman" w:cs="Cambria" w:cstheme="minorHAnsi"/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Eliminando directorios y ficheros.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Elimina el fichero fun-hard</w:t>
      </w:r>
    </w:p>
    <w:p>
      <w:pPr>
        <w:pStyle w:val="ListParagraph"/>
        <w:numPr>
          <w:ilvl w:val="0"/>
          <w:numId w:val="0"/>
        </w:numPr>
        <w:spacing w:lineRule="auto" w:line="240" w:beforeAutospacing="1" w:after="0"/>
        <w:ind w:hanging="0" w:left="720"/>
        <w:contextualSpacing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drawing>
          <wp:inline distT="0" distB="0" distL="0" distR="0">
            <wp:extent cx="3067050" cy="180975"/>
            <wp:effectExtent l="0" t="0" r="0" b="0"/>
            <wp:docPr id="33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="0"/>
        <w:ind w:hanging="0" w:left="720"/>
        <w:contextualSpacing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Elimina el fichero fun pero esta vez el usuario tiene que confirmar la opcion.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drawing>
          <wp:inline distT="0" distB="0" distL="0" distR="0">
            <wp:extent cx="3943985" cy="285750"/>
            <wp:effectExtent l="0" t="0" r="0" b="0"/>
            <wp:docPr id="34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Lista el contenido de la carpeta playground.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drawing>
          <wp:inline distT="0" distB="0" distL="0" distR="0">
            <wp:extent cx="3371850" cy="238125"/>
            <wp:effectExtent l="0" t="0" r="0" b="0"/>
            <wp:docPr id="35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Intenta visualizar el contenido de fun-sym, ¿Qué ocurre?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448935" cy="409575"/>
            <wp:effectExtent l="0" t="0" r="0" b="0"/>
            <wp:docPr id="36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Borra fun-sym.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drawing>
          <wp:inline distT="0" distB="0" distL="0" distR="0">
            <wp:extent cx="4010660" cy="247650"/>
            <wp:effectExtent l="0" t="0" r="0" b="0"/>
            <wp:docPr id="37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7" w:left="714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Borra la carperta playground junto con el contenido.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14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3600450" cy="209550"/>
            <wp:effectExtent l="0" t="0" r="0" b="0"/>
            <wp:docPr id="38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14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spacing w:lineRule="auto" w:line="240"/>
        <w:ind w:hanging="357" w:left="714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t>Usa el comando cat para listar el contenido de /etc/services y haz una tubería al comando less de tal manera que puedas paginarlo.</w:t>
      </w:r>
    </w:p>
    <w:p>
      <w:pPr>
        <w:pStyle w:val="Normal"/>
        <w:numPr>
          <w:ilvl w:val="0"/>
          <w:numId w:val="0"/>
        </w:numPr>
        <w:spacing w:lineRule="auto" w:line="240"/>
        <w:ind w:hanging="0" w:left="714"/>
        <w:jc w:val="both"/>
        <w:rPr>
          <w:b/>
          <w:bCs/>
          <w:i/>
          <w:i/>
          <w:iCs/>
        </w:rPr>
      </w:pPr>
      <w:r>
        <w:rPr>
          <w:rFonts w:eastAsia="Times New Roman" w:cs="Cambria" w:cstheme="minorHAnsi"/>
          <w:b/>
          <w:bCs/>
          <w:i/>
          <w:iCs/>
        </w:rPr>
        <w:drawing>
          <wp:inline distT="0" distB="0" distL="0" distR="0">
            <wp:extent cx="4239260" cy="209550"/>
            <wp:effectExtent l="0" t="0" r="0" b="0"/>
            <wp:docPr id="39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/>
        <w:ind w:hanging="0" w:left="714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360"/>
        <w:rPr>
          <w:sz w:val="40"/>
          <w:szCs w:val="40"/>
        </w:rPr>
      </w:pPr>
      <w:r>
        <w:rPr>
          <w:sz w:val="40"/>
          <w:szCs w:val="40"/>
        </w:rPr>
      </w:r>
      <w:bookmarkStart w:id="1" w:name="_13jb0w7yssio"/>
      <w:bookmarkStart w:id="2" w:name="_fc6fki3vgn77"/>
      <w:bookmarkStart w:id="3" w:name="_13jb0w7yssio"/>
      <w:bookmarkStart w:id="4" w:name="_fc6fki3vgn77"/>
      <w:bookmarkEnd w:id="3"/>
      <w:bookmarkEnd w:id="4"/>
    </w:p>
    <w:sectPr>
      <w:headerReference w:type="even" r:id="rId39"/>
      <w:headerReference w:type="default" r:id="rId40"/>
      <w:headerReference w:type="first" r:id="rId41"/>
      <w:footerReference w:type="even" r:id="rId42"/>
      <w:footerReference w:type="default" r:id="rId43"/>
      <w:footerReference w:type="first" r:id="rId44"/>
      <w:type w:val="nextPage"/>
      <w:pgSz w:w="12240" w:h="15840"/>
      <w:pgMar w:left="1080" w:right="1026" w:gutter="0" w:header="0" w:top="7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 w:val="false"/>
      <w:spacing w:lineRule="auto" w:line="240"/>
      <w:ind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5 Linux Relación 1: Archivos y directorios</w:t>
      <w:tab/>
      <w:tab/>
      <w:tab/>
      <w:tab/>
      <w:tab/>
      <w:t>Sistemas Informáticos - 1º DAW</w:t>
    </w:r>
  </w:p>
  <w:p>
    <w:pPr>
      <w:pStyle w:val="Normal"/>
      <w:widowControl w:val="false"/>
      <w:spacing w:lineRule="auto" w:line="240"/>
      <w:ind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1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widowControl w:val="false"/>
      <w:spacing w:lineRule="auto" w:line="240"/>
      <w:ind w:left="14"/>
      <w:rPr>
        <w:b/>
      </w:rPr>
    </w:pPr>
    <w:r>
      <w:rPr>
        <w:b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widowControl w:val="false"/>
      <w:spacing w:lineRule="auto" w:line="240"/>
      <w:ind w:left="14"/>
      <w:rPr>
        <w:b/>
        <w:i/>
        <w:i/>
        <w:sz w:val="18"/>
        <w:szCs w:val="18"/>
      </w:rPr>
    </w:pPr>
    <w:r>
      <w:rPr>
        <w:b/>
        <w:i/>
        <w:sz w:val="18"/>
        <w:szCs w:val="18"/>
      </w:rPr>
      <w:t xml:space="preserve"> </w:t>
    </w:r>
    <w:r>
      <w:rPr>
        <w:b/>
        <w:i/>
        <w:sz w:val="18"/>
        <w:szCs w:val="18"/>
      </w:rPr>
      <w:t>Unidad 5 Linux Relación 1: Archivos y directorios</w:t>
      <w:tab/>
      <w:tab/>
      <w:tab/>
      <w:tab/>
      <w:tab/>
      <w:t>Sistemas Informáticos - 1º DAW</w:t>
    </w:r>
  </w:p>
  <w:p>
    <w:pPr>
      <w:pStyle w:val="Normal"/>
      <w:widowControl w:val="false"/>
      <w:spacing w:lineRule="auto" w:line="240"/>
      <w:ind w:left="14"/>
      <w:rPr>
        <w:b/>
      </w:rPr>
    </w:pPr>
    <w:r>
      <w:rPr/>
      <mc:AlternateContent>
        <mc:Choice Requires="wps">
          <w:drawing>
            <wp:inline distT="0" distB="0" distL="0" distR="0">
              <wp:extent cx="6435090" cy="19050"/>
              <wp:effectExtent l="0" t="0" r="0" b="0"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3" name=""/>
                      <wps:cNvSpPr/>
                    </wps:nvSpPr>
                    <wps:spPr>
                      <a:xfrm>
                        <a:off x="0" y="0"/>
                        <a:ext cx="6435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506.6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"/>
      <w:widowControl w:val="false"/>
      <w:spacing w:lineRule="auto" w:line="240"/>
      <w:ind w:left="14"/>
      <w:rPr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083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 w:before="233" w:after="120"/>
      <w:jc w:val="both"/>
      <w:outlineLvl w:val="0"/>
    </w:pPr>
    <w:rPr>
      <w:b/>
      <w:color w:val="351C75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45" w:after="0"/>
      <w:ind w:left="17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d45ea"/>
    <w:rPr/>
  </w:style>
  <w:style w:type="character" w:styleId="PiedepginaCar" w:customStyle="1">
    <w:name w:val="Pie de página Car"/>
    <w:basedOn w:val="DefaultParagraphFont"/>
    <w:uiPriority w:val="99"/>
    <w:qFormat/>
    <w:rsid w:val="003d45ea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d45e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3d45e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a083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header" Target="header1.xml"/><Relationship Id="rId40" Type="http://schemas.openxmlformats.org/officeDocument/2006/relationships/header" Target="header2.xml"/><Relationship Id="rId41" Type="http://schemas.openxmlformats.org/officeDocument/2006/relationships/header" Target="header3.xml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footer" Target="footer3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LibreOffice/24.2.0.3$Windows_X86_64 LibreOffice_project/da48488a73ddd66ea24cf16bbc4f7b9c08e9bea1</Application>
  <AppVersion>15.0000</AppVersion>
  <Pages>6</Pages>
  <Words>585</Words>
  <Characters>3081</Characters>
  <CharactersWithSpaces>3578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2022-02-19T18:12:00Z</dcterms:created>
  <dc:creator/>
  <dc:description/>
  <dc:language>es-ES</dc:language>
  <cp:lastModifiedBy/>
  <dcterms:modified xsi:type="dcterms:W3CDTF">2024-04-29T22:57:25Z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