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B84" w:rsidRPr="00275FBF" w:rsidRDefault="00445CE2" w:rsidP="00445CE2">
      <w:pPr>
        <w:pStyle w:val="ListParagraph"/>
        <w:numPr>
          <w:ilvl w:val="0"/>
          <w:numId w:val="1"/>
        </w:numPr>
      </w:pPr>
      <w:r>
        <w:t>T</w:t>
      </w:r>
      <w:r>
        <w:rPr>
          <w:lang w:val="bg-BG"/>
        </w:rPr>
        <w:t>ворческа история</w:t>
      </w:r>
    </w:p>
    <w:p w:rsidR="00275FBF" w:rsidRPr="00275FBF" w:rsidRDefault="00275FBF" w:rsidP="00275FBF">
      <w:pPr>
        <w:pStyle w:val="ListParagraph"/>
        <w:numPr>
          <w:ilvl w:val="1"/>
          <w:numId w:val="1"/>
        </w:numPr>
      </w:pPr>
      <w:r>
        <w:rPr>
          <w:lang w:val="bg-BG"/>
        </w:rPr>
        <w:t>Написана 25-та година и включена във „вечната и святата“</w:t>
      </w:r>
    </w:p>
    <w:p w:rsidR="00275FBF" w:rsidRPr="00275FBF" w:rsidRDefault="00275FBF" w:rsidP="00275FBF">
      <w:pPr>
        <w:pStyle w:val="ListParagraph"/>
        <w:numPr>
          <w:ilvl w:val="0"/>
          <w:numId w:val="1"/>
        </w:numPr>
      </w:pPr>
      <w:r>
        <w:rPr>
          <w:lang w:val="bg-BG"/>
        </w:rPr>
        <w:t>Жанр</w:t>
      </w:r>
    </w:p>
    <w:p w:rsidR="00275FBF" w:rsidRPr="00275FBF" w:rsidRDefault="00275FBF" w:rsidP="00275FBF">
      <w:pPr>
        <w:pStyle w:val="ListParagraph"/>
        <w:numPr>
          <w:ilvl w:val="1"/>
          <w:numId w:val="1"/>
        </w:numPr>
      </w:pPr>
      <w:r>
        <w:rPr>
          <w:lang w:val="bg-BG"/>
        </w:rPr>
        <w:t>Стихотворение</w:t>
      </w:r>
    </w:p>
    <w:p w:rsidR="00275FBF" w:rsidRPr="005B3A93" w:rsidRDefault="005B3A93" w:rsidP="00275FBF">
      <w:pPr>
        <w:pStyle w:val="ListParagraph"/>
        <w:numPr>
          <w:ilvl w:val="0"/>
          <w:numId w:val="1"/>
        </w:numPr>
      </w:pPr>
      <w:r>
        <w:rPr>
          <w:lang w:val="bg-BG"/>
        </w:rPr>
        <w:t>Основни теми</w:t>
      </w:r>
    </w:p>
    <w:p w:rsidR="005B3A93" w:rsidRPr="005B3A93" w:rsidRDefault="005B3A93" w:rsidP="005B3A93">
      <w:pPr>
        <w:pStyle w:val="ListParagraph"/>
        <w:numPr>
          <w:ilvl w:val="1"/>
          <w:numId w:val="1"/>
        </w:numPr>
      </w:pPr>
      <w:r>
        <w:rPr>
          <w:lang w:val="bg-BG"/>
        </w:rPr>
        <w:t>Бунтът срещу обвързаността с дом и семейство</w:t>
      </w:r>
    </w:p>
    <w:p w:rsidR="005B3A93" w:rsidRPr="005B3A93" w:rsidRDefault="005B3A93" w:rsidP="005B3A93">
      <w:pPr>
        <w:pStyle w:val="ListParagraph"/>
        <w:numPr>
          <w:ilvl w:val="1"/>
          <w:numId w:val="1"/>
        </w:numPr>
      </w:pPr>
      <w:r>
        <w:rPr>
          <w:lang w:val="bg-BG"/>
        </w:rPr>
        <w:t>Порива към свобода</w:t>
      </w:r>
    </w:p>
    <w:p w:rsidR="005B3A93" w:rsidRPr="005B3A93" w:rsidRDefault="005B3A93" w:rsidP="005B3A9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Смисъл на заглавието </w:t>
      </w:r>
    </w:p>
    <w:p w:rsidR="005B3A93" w:rsidRPr="00ED7A12" w:rsidRDefault="005B3A93" w:rsidP="005B3A93">
      <w:pPr>
        <w:pStyle w:val="ListParagraph"/>
        <w:numPr>
          <w:ilvl w:val="1"/>
          <w:numId w:val="1"/>
        </w:numPr>
      </w:pPr>
      <w:r>
        <w:rPr>
          <w:lang w:val="bg-BG"/>
        </w:rPr>
        <w:t>Изоставя децата си</w:t>
      </w:r>
      <w:r w:rsidR="00ED7A12">
        <w:rPr>
          <w:lang w:val="bg-BG"/>
        </w:rPr>
        <w:t>, вечно скитащата, без собствено гнездо</w:t>
      </w:r>
    </w:p>
    <w:p w:rsidR="00ED7A12" w:rsidRPr="00ED7A12" w:rsidRDefault="00ED7A12" w:rsidP="00ED7A12">
      <w:pPr>
        <w:pStyle w:val="ListParagraph"/>
        <w:numPr>
          <w:ilvl w:val="0"/>
          <w:numId w:val="1"/>
        </w:numPr>
      </w:pPr>
      <w:r>
        <w:rPr>
          <w:lang w:val="bg-BG"/>
        </w:rPr>
        <w:t>Мотиви</w:t>
      </w:r>
    </w:p>
    <w:p w:rsidR="00ED7A12" w:rsidRPr="00ED7A12" w:rsidRDefault="00ED7A12" w:rsidP="00ED7A12">
      <w:pPr>
        <w:pStyle w:val="ListParagraph"/>
        <w:numPr>
          <w:ilvl w:val="1"/>
          <w:numId w:val="1"/>
        </w:numPr>
      </w:pPr>
      <w:r>
        <w:rPr>
          <w:lang w:val="bg-BG"/>
        </w:rPr>
        <w:t>Дома, семейството, огнището, ограниченията, лбовта и греха, живота (двойнствен), веселието, хедонизма</w:t>
      </w:r>
    </w:p>
    <w:p w:rsidR="00ED7A12" w:rsidRPr="00ED7A12" w:rsidRDefault="00ED7A12" w:rsidP="00ED7A1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Композиция </w:t>
      </w:r>
    </w:p>
    <w:p w:rsidR="00ED7A12" w:rsidRPr="00ED7A12" w:rsidRDefault="00ED7A12" w:rsidP="00ED7A12">
      <w:pPr>
        <w:pStyle w:val="ListParagraph"/>
        <w:numPr>
          <w:ilvl w:val="1"/>
          <w:numId w:val="1"/>
        </w:numPr>
      </w:pPr>
      <w:r>
        <w:rPr>
          <w:lang w:val="bg-BG"/>
        </w:rPr>
        <w:t>Първата половина от творбата е обръщение към мъжа, а втората част – изповед.</w:t>
      </w:r>
    </w:p>
    <w:p w:rsidR="00ED7A12" w:rsidRPr="00ED7A12" w:rsidRDefault="00ED7A12" w:rsidP="00ED7A1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Образи </w:t>
      </w:r>
      <w:r>
        <w:rPr>
          <w:lang w:val="bg-BG"/>
        </w:rPr>
        <w:tab/>
      </w:r>
    </w:p>
    <w:p w:rsidR="00ED7A12" w:rsidRDefault="00ED7A12" w:rsidP="00ED7A1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Лирическата героиня – свободната, различна, модерна жена. Контрастнана патриархалната жена. Отхъврля традиционните представи за женско поведение – не иска мъж и деца</w:t>
      </w:r>
      <w:r w:rsidR="00DF352F">
        <w:rPr>
          <w:lang w:val="bg-BG"/>
        </w:rPr>
        <w:t>.</w:t>
      </w:r>
      <w:r w:rsidR="006D6243">
        <w:rPr>
          <w:lang w:val="bg-BG"/>
        </w:rPr>
        <w:t xml:space="preserve"> Всички ежедневни задължения я товарят.</w:t>
      </w:r>
      <w:r w:rsidR="00AF72BC">
        <w:rPr>
          <w:lang w:val="bg-BG"/>
        </w:rPr>
        <w:t xml:space="preserve"> Смята, че чертите на характера са й наследствени от майката, която е веда (самодива, вещица).</w:t>
      </w:r>
      <w:r w:rsidR="00912274">
        <w:rPr>
          <w:lang w:val="bg-BG"/>
        </w:rPr>
        <w:t xml:space="preserve"> Има жажда за промяна и за вечно движение. Осъзнава, че е греховна, но е дръзка и иска да е независима.</w:t>
      </w:r>
      <w:r w:rsidR="003703E8">
        <w:rPr>
          <w:lang w:val="bg-BG"/>
        </w:rPr>
        <w:t xml:space="preserve"> Притежава вечна неудовлетвореност в опознаването на</w:t>
      </w:r>
      <w:r w:rsidR="00501A9B">
        <w:rPr>
          <w:lang w:val="bg-BG"/>
        </w:rPr>
        <w:t xml:space="preserve"> света. Осъзнава, че края на живота й вероятно ще бъде самотен, но това е цента на независимостта. </w:t>
      </w:r>
    </w:p>
    <w:p w:rsidR="00FA5333" w:rsidRDefault="00FA5333" w:rsidP="00FA533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Куковицата – фолклорен образ, символизира липсата на майчино чувство. В същото време символизира свободата, разкрепостеността</w:t>
      </w:r>
    </w:p>
    <w:p w:rsidR="00FA5333" w:rsidRDefault="00FA5333" w:rsidP="00FA533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Ведата – митологичен образ, символизира женствеността, тайнствеността. Образ антипод на патриархалната жена </w:t>
      </w:r>
    </w:p>
    <w:p w:rsidR="003D310D" w:rsidRPr="00DF352F" w:rsidRDefault="003D310D" w:rsidP="00FA533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Мъжът – свързан с патриархалния свят, </w:t>
      </w:r>
      <w:r w:rsidR="00CC6671">
        <w:rPr>
          <w:lang w:val="bg-BG"/>
        </w:rPr>
        <w:t>с ограниченията на семейството. Той е подчинен на дома и на бита</w:t>
      </w:r>
      <w:r w:rsidR="00A1596C">
        <w:rPr>
          <w:lang w:val="bg-BG"/>
        </w:rPr>
        <w:t>.</w:t>
      </w:r>
      <w:r w:rsidR="00223A01">
        <w:rPr>
          <w:lang w:val="bg-BG"/>
        </w:rPr>
        <w:t xml:space="preserve"> Стреми се да </w:t>
      </w:r>
      <w:r w:rsidR="00562AF5">
        <w:rPr>
          <w:lang w:val="bg-BG"/>
        </w:rPr>
        <w:t>запази традицията, но не успява.</w:t>
      </w:r>
      <w:bookmarkStart w:id="0" w:name="_GoBack"/>
      <w:bookmarkEnd w:id="0"/>
    </w:p>
    <w:sectPr w:rsidR="003D310D" w:rsidRPr="00DF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0A57"/>
    <w:multiLevelType w:val="hybridMultilevel"/>
    <w:tmpl w:val="928EC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DC"/>
    <w:rsid w:val="00223A01"/>
    <w:rsid w:val="00275FBF"/>
    <w:rsid w:val="003703E8"/>
    <w:rsid w:val="003D310D"/>
    <w:rsid w:val="00445CE2"/>
    <w:rsid w:val="00501A9B"/>
    <w:rsid w:val="00562AF5"/>
    <w:rsid w:val="005B3A93"/>
    <w:rsid w:val="006D6243"/>
    <w:rsid w:val="00912274"/>
    <w:rsid w:val="00A1596C"/>
    <w:rsid w:val="00A61542"/>
    <w:rsid w:val="00AF72BC"/>
    <w:rsid w:val="00CC6671"/>
    <w:rsid w:val="00DF352F"/>
    <w:rsid w:val="00E91B84"/>
    <w:rsid w:val="00ED7A12"/>
    <w:rsid w:val="00F305DC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50E98-2E69-4E4A-A4C7-E3B5660B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17</cp:revision>
  <dcterms:created xsi:type="dcterms:W3CDTF">2016-12-12T15:21:00Z</dcterms:created>
  <dcterms:modified xsi:type="dcterms:W3CDTF">2016-12-12T15:53:00Z</dcterms:modified>
</cp:coreProperties>
</file>