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6F" w:rsidRDefault="008255FC" w:rsidP="008255FC">
      <w:pPr>
        <w:pStyle w:val="a3"/>
      </w:pPr>
      <w:r>
        <w:t>Последна радост</w:t>
      </w:r>
    </w:p>
    <w:p w:rsidR="008255FC" w:rsidRDefault="008255FC" w:rsidP="008255FC"/>
    <w:p w:rsidR="008255FC" w:rsidRDefault="008255FC" w:rsidP="008255FC">
      <w:pPr>
        <w:pStyle w:val="a5"/>
        <w:numPr>
          <w:ilvl w:val="0"/>
          <w:numId w:val="1"/>
        </w:numPr>
      </w:pPr>
      <w:r>
        <w:t xml:space="preserve">Творческа история – 20г. част от военната проза на Йовков. </w:t>
      </w:r>
    </w:p>
    <w:p w:rsidR="008255FC" w:rsidRDefault="008255FC" w:rsidP="008255FC">
      <w:pPr>
        <w:pStyle w:val="a5"/>
        <w:numPr>
          <w:ilvl w:val="0"/>
          <w:numId w:val="1"/>
        </w:numPr>
      </w:pPr>
      <w:r>
        <w:t>Жанр – разказ, но се родее с новела. На някои места се среща и като новела.</w:t>
      </w:r>
    </w:p>
    <w:p w:rsidR="008255FC" w:rsidRDefault="008255FC" w:rsidP="008255FC">
      <w:pPr>
        <w:pStyle w:val="a5"/>
        <w:numPr>
          <w:ilvl w:val="0"/>
          <w:numId w:val="1"/>
        </w:numPr>
      </w:pPr>
      <w:r>
        <w:t xml:space="preserve">Основна тема – човекът и войната. Последствията от войната върху човека. </w:t>
      </w:r>
    </w:p>
    <w:p w:rsidR="008255FC" w:rsidRDefault="008255FC" w:rsidP="008255FC">
      <w:pPr>
        <w:pStyle w:val="a5"/>
        <w:numPr>
          <w:ilvl w:val="0"/>
          <w:numId w:val="1"/>
        </w:numPr>
      </w:pPr>
      <w:r>
        <w:t>Мотиви –</w:t>
      </w:r>
    </w:p>
    <w:p w:rsidR="008255FC" w:rsidRDefault="008255FC" w:rsidP="008255FC">
      <w:pPr>
        <w:pStyle w:val="a5"/>
        <w:numPr>
          <w:ilvl w:val="1"/>
          <w:numId w:val="1"/>
        </w:numPr>
      </w:pPr>
      <w:r>
        <w:t>Войната като зло</w:t>
      </w:r>
    </w:p>
    <w:p w:rsidR="008255FC" w:rsidRDefault="008255FC" w:rsidP="008255FC">
      <w:pPr>
        <w:pStyle w:val="a5"/>
        <w:numPr>
          <w:ilvl w:val="1"/>
          <w:numId w:val="1"/>
        </w:numPr>
      </w:pPr>
      <w:r>
        <w:t>Жертвите на войната</w:t>
      </w:r>
    </w:p>
    <w:p w:rsidR="008255FC" w:rsidRDefault="008255FC" w:rsidP="008255FC">
      <w:pPr>
        <w:pStyle w:val="a5"/>
        <w:numPr>
          <w:ilvl w:val="1"/>
          <w:numId w:val="1"/>
        </w:numPr>
      </w:pPr>
      <w:r>
        <w:t>По време на война хората губят човешкия си облик</w:t>
      </w:r>
    </w:p>
    <w:p w:rsidR="008255FC" w:rsidRDefault="008255FC" w:rsidP="008255FC">
      <w:pPr>
        <w:pStyle w:val="a5"/>
        <w:numPr>
          <w:ilvl w:val="1"/>
          <w:numId w:val="1"/>
        </w:numPr>
      </w:pPr>
      <w:r>
        <w:t>Разрушителната сила на войната</w:t>
      </w:r>
    </w:p>
    <w:p w:rsidR="008255FC" w:rsidRDefault="008255FC" w:rsidP="008255FC">
      <w:pPr>
        <w:pStyle w:val="a5"/>
        <w:numPr>
          <w:ilvl w:val="1"/>
          <w:numId w:val="1"/>
        </w:numPr>
      </w:pPr>
      <w:r>
        <w:t>Страданието по време на война</w:t>
      </w:r>
    </w:p>
    <w:p w:rsidR="008255FC" w:rsidRDefault="008255FC" w:rsidP="008255FC">
      <w:pPr>
        <w:pStyle w:val="a5"/>
        <w:numPr>
          <w:ilvl w:val="1"/>
          <w:numId w:val="1"/>
        </w:numPr>
      </w:pPr>
      <w:r>
        <w:t>Любовта</w:t>
      </w:r>
    </w:p>
    <w:p w:rsidR="008255FC" w:rsidRDefault="008255FC" w:rsidP="008255FC">
      <w:pPr>
        <w:pStyle w:val="a5"/>
        <w:numPr>
          <w:ilvl w:val="1"/>
          <w:numId w:val="1"/>
        </w:numPr>
      </w:pPr>
      <w:r>
        <w:t>красотата</w:t>
      </w:r>
    </w:p>
    <w:p w:rsidR="008255FC" w:rsidRDefault="008255FC" w:rsidP="008255FC">
      <w:pPr>
        <w:pStyle w:val="a5"/>
        <w:numPr>
          <w:ilvl w:val="1"/>
          <w:numId w:val="1"/>
        </w:numPr>
      </w:pPr>
      <w:r>
        <w:t>мирният живот</w:t>
      </w:r>
    </w:p>
    <w:p w:rsidR="008255FC" w:rsidRDefault="008255FC" w:rsidP="008255FC">
      <w:pPr>
        <w:pStyle w:val="a5"/>
        <w:numPr>
          <w:ilvl w:val="1"/>
          <w:numId w:val="1"/>
        </w:numPr>
      </w:pPr>
      <w:r>
        <w:t>смъртта</w:t>
      </w:r>
    </w:p>
    <w:p w:rsidR="008255FC" w:rsidRDefault="008255FC" w:rsidP="008255FC">
      <w:pPr>
        <w:pStyle w:val="a5"/>
        <w:numPr>
          <w:ilvl w:val="1"/>
          <w:numId w:val="1"/>
        </w:numPr>
      </w:pPr>
      <w:r>
        <w:t>сватбата като смърт(фолклорен мотив)</w:t>
      </w:r>
    </w:p>
    <w:p w:rsidR="008255FC" w:rsidRDefault="008255FC" w:rsidP="008255FC">
      <w:pPr>
        <w:pStyle w:val="a5"/>
        <w:numPr>
          <w:ilvl w:val="1"/>
          <w:numId w:val="1"/>
        </w:numPr>
      </w:pPr>
      <w:r>
        <w:t>духовните ценности на човека</w:t>
      </w:r>
    </w:p>
    <w:p w:rsidR="008255FC" w:rsidRDefault="008255FC" w:rsidP="008255FC">
      <w:pPr>
        <w:pStyle w:val="a5"/>
        <w:numPr>
          <w:ilvl w:val="1"/>
          <w:numId w:val="1"/>
        </w:numPr>
      </w:pPr>
      <w:proofErr w:type="spellStart"/>
      <w:r>
        <w:t>антигероичното</w:t>
      </w:r>
      <w:proofErr w:type="spellEnd"/>
    </w:p>
    <w:p w:rsidR="008255FC" w:rsidRPr="00985273" w:rsidRDefault="008255FC" w:rsidP="008255FC">
      <w:pPr>
        <w:pStyle w:val="a5"/>
        <w:numPr>
          <w:ilvl w:val="0"/>
          <w:numId w:val="1"/>
        </w:numPr>
      </w:pPr>
      <w:r>
        <w:t>Сюжет</w:t>
      </w:r>
    </w:p>
    <w:p w:rsidR="00453163" w:rsidRDefault="00985273" w:rsidP="00453163">
      <w:pPr>
        <w:pStyle w:val="a5"/>
        <w:numPr>
          <w:ilvl w:val="1"/>
          <w:numId w:val="1"/>
        </w:numPr>
      </w:pPr>
      <w:r>
        <w:t>Експозиция – експозицията на разказа обхваща половината разказ. Представя се мирният живо</w:t>
      </w:r>
      <w:r w:rsidR="00453163">
        <w:t>т в градчето.</w:t>
      </w:r>
      <w:r>
        <w:t xml:space="preserve"> Представени са всички гер</w:t>
      </w:r>
      <w:r w:rsidR="00453163">
        <w:t xml:space="preserve">ои, заедно с техните особености. </w:t>
      </w:r>
    </w:p>
    <w:p w:rsidR="00453163" w:rsidRDefault="00453163" w:rsidP="00453163">
      <w:pPr>
        <w:pStyle w:val="a5"/>
        <w:ind w:left="1440"/>
      </w:pPr>
      <w:r>
        <w:t>Люцкан – продавачът на цветя в града. Особняк.</w:t>
      </w:r>
    </w:p>
    <w:p w:rsidR="00453163" w:rsidRDefault="00453163" w:rsidP="00453163">
      <w:pPr>
        <w:pStyle w:val="a5"/>
        <w:ind w:left="1440"/>
      </w:pPr>
      <w:r>
        <w:t>Дядо Слави – описан с кротка лудост</w:t>
      </w:r>
    </w:p>
    <w:p w:rsidR="00453163" w:rsidRDefault="00453163" w:rsidP="00453163">
      <w:pPr>
        <w:pStyle w:val="a5"/>
        <w:ind w:left="1440"/>
      </w:pPr>
      <w:r>
        <w:t xml:space="preserve">Рачо </w:t>
      </w:r>
      <w:proofErr w:type="spellStart"/>
      <w:r>
        <w:t>Самсарът</w:t>
      </w:r>
      <w:proofErr w:type="spellEnd"/>
      <w:r>
        <w:t xml:space="preserve"> – представител на безгрижната бохема</w:t>
      </w:r>
    </w:p>
    <w:p w:rsidR="00453163" w:rsidRDefault="00453163" w:rsidP="00453163">
      <w:pPr>
        <w:pStyle w:val="a5"/>
        <w:ind w:left="1440"/>
      </w:pPr>
      <w:r>
        <w:t>Кръстан Касапинът – представен с изключителната си сила(физическа) и с пиянството си.</w:t>
      </w:r>
    </w:p>
    <w:p w:rsidR="00453163" w:rsidRDefault="00453163" w:rsidP="00453163">
      <w:pPr>
        <w:pStyle w:val="a5"/>
        <w:ind w:left="1440"/>
      </w:pPr>
      <w:r>
        <w:t>Вартоломей Вардев – певец в църковния хор</w:t>
      </w:r>
    </w:p>
    <w:p w:rsidR="00453163" w:rsidRDefault="00453163" w:rsidP="00453163">
      <w:pPr>
        <w:pStyle w:val="a5"/>
        <w:ind w:left="1440"/>
      </w:pPr>
      <w:r>
        <w:t>Митьо Караколев – прочут ловец в града</w:t>
      </w:r>
    </w:p>
    <w:p w:rsidR="00453163" w:rsidRDefault="00453163" w:rsidP="00453163">
      <w:pPr>
        <w:pStyle w:val="a5"/>
        <w:ind w:left="1440"/>
      </w:pPr>
      <w:r>
        <w:t>Инженерът – приятел и покровите на Люцкан</w:t>
      </w:r>
    </w:p>
    <w:p w:rsidR="00453163" w:rsidRDefault="00453163" w:rsidP="00453163">
      <w:pPr>
        <w:pStyle w:val="a5"/>
        <w:ind w:left="1440"/>
      </w:pPr>
      <w:r>
        <w:t>Цветана – момичето, в което са влюбени Люцкан и Инженерът</w:t>
      </w:r>
    </w:p>
    <w:p w:rsidR="00453163" w:rsidRDefault="00453163" w:rsidP="00453163">
      <w:pPr>
        <w:pStyle w:val="a5"/>
        <w:numPr>
          <w:ilvl w:val="1"/>
          <w:numId w:val="1"/>
        </w:numPr>
      </w:pPr>
      <w:r>
        <w:t>Завръзка – мобилизирането на хората към фронта. В този момент се откроява фолклорният мотив – (сватба смърт). Хората са в лудешко веселие, което внушава идеята за безумието на войната</w:t>
      </w:r>
    </w:p>
    <w:p w:rsidR="00453163" w:rsidRDefault="00453163" w:rsidP="00453163">
      <w:pPr>
        <w:pStyle w:val="a5"/>
        <w:numPr>
          <w:ilvl w:val="1"/>
          <w:numId w:val="1"/>
        </w:numPr>
      </w:pPr>
      <w:r>
        <w:t>Развитие на действието – няколко момента се открояват.</w:t>
      </w:r>
    </w:p>
    <w:p w:rsidR="00453163" w:rsidRDefault="00453163" w:rsidP="00453163">
      <w:pPr>
        <w:pStyle w:val="a5"/>
        <w:numPr>
          <w:ilvl w:val="2"/>
          <w:numId w:val="1"/>
        </w:numPr>
      </w:pPr>
      <w:r>
        <w:t xml:space="preserve">Походът към Лозенград. Хората в този момент са представени като черен мравуняк. Чрез черния цвят се символизира смъртта. Описана е и мъглата, която символизира хаоса. </w:t>
      </w:r>
    </w:p>
    <w:p w:rsidR="00453163" w:rsidRDefault="00453163" w:rsidP="00453163">
      <w:pPr>
        <w:pStyle w:val="a5"/>
        <w:numPr>
          <w:ilvl w:val="2"/>
          <w:numId w:val="1"/>
        </w:numPr>
      </w:pPr>
      <w:r>
        <w:t xml:space="preserve">Влизането в планинското градче Странджа. В този момент се откроява принципът на контраста. Градчето с белите улици, къщи, църкви и войниците, които са почернели и измършавели. </w:t>
      </w:r>
    </w:p>
    <w:p w:rsidR="00453163" w:rsidRDefault="00453163" w:rsidP="00453163">
      <w:pPr>
        <w:pStyle w:val="a5"/>
        <w:numPr>
          <w:ilvl w:val="2"/>
          <w:numId w:val="1"/>
        </w:numPr>
      </w:pPr>
      <w:r>
        <w:t xml:space="preserve">Походът към </w:t>
      </w:r>
      <w:proofErr w:type="spellStart"/>
      <w:r>
        <w:t>Софас</w:t>
      </w:r>
      <w:proofErr w:type="spellEnd"/>
      <w:r>
        <w:t>. Страданието на хората е представено в градация.</w:t>
      </w:r>
    </w:p>
    <w:p w:rsidR="00453163" w:rsidRDefault="00453163" w:rsidP="00453163">
      <w:pPr>
        <w:pStyle w:val="a5"/>
        <w:numPr>
          <w:ilvl w:val="2"/>
          <w:numId w:val="1"/>
        </w:numPr>
      </w:pPr>
      <w:r>
        <w:t xml:space="preserve">Бивакът край </w:t>
      </w:r>
      <w:proofErr w:type="spellStart"/>
      <w:r>
        <w:t>Софас</w:t>
      </w:r>
      <w:proofErr w:type="spellEnd"/>
      <w:r>
        <w:t xml:space="preserve"> – може да се приеме за </w:t>
      </w:r>
      <w:proofErr w:type="spellStart"/>
      <w:r>
        <w:t>кулуминация</w:t>
      </w:r>
      <w:proofErr w:type="spellEnd"/>
      <w:r>
        <w:t xml:space="preserve"> . Тук вече хората са крайно уморени и масово умират от холера.</w:t>
      </w:r>
    </w:p>
    <w:p w:rsidR="00453163" w:rsidRDefault="00453163" w:rsidP="00453163">
      <w:pPr>
        <w:pStyle w:val="a5"/>
        <w:numPr>
          <w:ilvl w:val="2"/>
          <w:numId w:val="1"/>
        </w:numPr>
      </w:pPr>
      <w:r>
        <w:t xml:space="preserve">Битката край </w:t>
      </w:r>
      <w:proofErr w:type="spellStart"/>
      <w:r>
        <w:t>Чаталджа</w:t>
      </w:r>
      <w:proofErr w:type="spellEnd"/>
      <w:r>
        <w:t xml:space="preserve"> – също изграден на принципа на контраста. Между военните действия и виденията Люцкан. </w:t>
      </w:r>
    </w:p>
    <w:p w:rsidR="00B27718" w:rsidRDefault="00B27718" w:rsidP="00B27718">
      <w:pPr>
        <w:pStyle w:val="a5"/>
        <w:numPr>
          <w:ilvl w:val="1"/>
          <w:numId w:val="1"/>
        </w:numPr>
      </w:pPr>
      <w:r>
        <w:lastRenderedPageBreak/>
        <w:t xml:space="preserve">Развръзка – раняването на Люцкан. Моментът е </w:t>
      </w:r>
      <w:proofErr w:type="spellStart"/>
      <w:r>
        <w:t>ретардация</w:t>
      </w:r>
      <w:proofErr w:type="spellEnd"/>
      <w:r>
        <w:t xml:space="preserve">. Агонията на героя е удължена. Отново се </w:t>
      </w:r>
      <w:proofErr w:type="spellStart"/>
      <w:r>
        <w:t>преплитата</w:t>
      </w:r>
      <w:proofErr w:type="spellEnd"/>
      <w:r>
        <w:t xml:space="preserve"> войната и илюзиите на Люцкан</w:t>
      </w:r>
    </w:p>
    <w:p w:rsidR="00B27718" w:rsidRDefault="00B27718" w:rsidP="00B27718">
      <w:pPr>
        <w:pStyle w:val="a5"/>
        <w:numPr>
          <w:ilvl w:val="1"/>
          <w:numId w:val="1"/>
        </w:numPr>
      </w:pPr>
      <w:r>
        <w:t xml:space="preserve">Епилог – Смъртта на Люцкан през погледа на полковника и кандидат-офицера. </w:t>
      </w:r>
    </w:p>
    <w:p w:rsidR="00B27718" w:rsidRDefault="00B27718" w:rsidP="00B27718">
      <w:pPr>
        <w:pStyle w:val="a5"/>
        <w:numPr>
          <w:ilvl w:val="0"/>
          <w:numId w:val="1"/>
        </w:numPr>
      </w:pPr>
      <w:r>
        <w:t xml:space="preserve">Композиция – разказът има 10 части, като 5 се отнасят за мирния живот и 5 за войната. Основният композиционен принцип, на който е изградена творбата е контрастът. Композицията е усложнена чрез ретроспекции и </w:t>
      </w:r>
      <w:proofErr w:type="spellStart"/>
      <w:r>
        <w:t>ретардации</w:t>
      </w:r>
      <w:proofErr w:type="spellEnd"/>
      <w:r>
        <w:t xml:space="preserve">. </w:t>
      </w:r>
    </w:p>
    <w:p w:rsidR="00B27718" w:rsidRDefault="00B27718" w:rsidP="00B27718">
      <w:pPr>
        <w:pStyle w:val="a5"/>
        <w:numPr>
          <w:ilvl w:val="0"/>
          <w:numId w:val="1"/>
        </w:numPr>
      </w:pPr>
      <w:r>
        <w:t xml:space="preserve">Време и място на действието. </w:t>
      </w:r>
    </w:p>
    <w:p w:rsidR="00B27718" w:rsidRDefault="00B27718" w:rsidP="00B27718">
      <w:pPr>
        <w:pStyle w:val="a5"/>
        <w:numPr>
          <w:ilvl w:val="1"/>
          <w:numId w:val="1"/>
        </w:numPr>
      </w:pPr>
      <w:r>
        <w:t xml:space="preserve">Време – действието се развива по време на балканската война </w:t>
      </w:r>
    </w:p>
    <w:p w:rsidR="00B27718" w:rsidRDefault="00B27718" w:rsidP="00B27718">
      <w:pPr>
        <w:pStyle w:val="a5"/>
        <w:numPr>
          <w:ilvl w:val="1"/>
          <w:numId w:val="1"/>
        </w:numPr>
      </w:pPr>
      <w:r>
        <w:t xml:space="preserve">Място – Първите 5 части действието се развива в малко провинциално градче, което не е назовано. Следващите места са точно назовани. Лозенград, </w:t>
      </w:r>
      <w:proofErr w:type="spellStart"/>
      <w:r>
        <w:t>Софас</w:t>
      </w:r>
      <w:proofErr w:type="spellEnd"/>
      <w:r>
        <w:t xml:space="preserve">, </w:t>
      </w:r>
      <w:proofErr w:type="spellStart"/>
      <w:r>
        <w:t>Чаталджа</w:t>
      </w:r>
      <w:proofErr w:type="spellEnd"/>
      <w:r>
        <w:t>, Странджа(гр.).</w:t>
      </w:r>
    </w:p>
    <w:p w:rsidR="00B27718" w:rsidRDefault="00B27718" w:rsidP="00B27718">
      <w:pPr>
        <w:pStyle w:val="a5"/>
        <w:numPr>
          <w:ilvl w:val="0"/>
          <w:numId w:val="1"/>
        </w:numPr>
      </w:pPr>
      <w:r>
        <w:t>Образна система – всеки един от героите е представен по мирно време и по време на война.</w:t>
      </w:r>
    </w:p>
    <w:p w:rsidR="00B27718" w:rsidRDefault="00B27718" w:rsidP="00B27718">
      <w:pPr>
        <w:pStyle w:val="a5"/>
        <w:numPr>
          <w:ilvl w:val="1"/>
          <w:numId w:val="1"/>
        </w:numPr>
      </w:pPr>
      <w:r>
        <w:t>Люцкан – спада към герои</w:t>
      </w:r>
      <w:r w:rsidR="00E501E6">
        <w:t xml:space="preserve">те чудаци на Йовков. Продавач на цветя, но не просто продавач. Той знае значението на всяко цвете. В мирния живот е показано, че той може да докара усмивка на всяко лице. Романтичен е, кротък, простодушен. Притежава волна душа на „птичка божия“. Професията му напълно съответства на неговия характер. </w:t>
      </w:r>
    </w:p>
    <w:p w:rsidR="00E501E6" w:rsidRDefault="00E501E6" w:rsidP="00E501E6">
      <w:pPr>
        <w:pStyle w:val="a5"/>
        <w:ind w:left="1440"/>
      </w:pPr>
      <w:r>
        <w:t xml:space="preserve">Външният му вид е описан по мирно време и по време на война. В мирно време носи странно облекло. Носи бомбета и рединготи, които му подарява Инженерът. Изглежда нелепо в тези дрехи, иначе има слаба и нежна фигура. Този външен вид подготвя читателя за неговата непригодност за война. </w:t>
      </w:r>
    </w:p>
    <w:p w:rsidR="00E501E6" w:rsidRDefault="00E501E6" w:rsidP="00E501E6">
      <w:pPr>
        <w:pStyle w:val="a5"/>
        <w:ind w:left="1440"/>
      </w:pPr>
      <w:r>
        <w:t>Външният му вид по време на война е още по нелеп. Облечен като за посмешище във войнишка униформа. Трагикомична фигура. На фуражката си има огромен дървен кръст. Той символизира жертвата. За биографията му се знае, че е сирак и живее в гостилницата. Той не може да приеме войната. Чувства се нещастен и загубен по време на мобилизацията. Не загубва човешкия си облик. Спасява душата си чрез своите видения. Романтичен е, което личи и от написването на неговата поема – „Люцкан</w:t>
      </w:r>
      <w:r w:rsidR="00AA26E9">
        <w:t xml:space="preserve"> гори</w:t>
      </w:r>
      <w:r>
        <w:t xml:space="preserve"> в червени пламъци“.</w:t>
      </w:r>
      <w:r w:rsidR="00AA26E9">
        <w:t xml:space="preserve"> Освен за душевността му тази поема говори за съдбата му.</w:t>
      </w:r>
      <w:r>
        <w:t xml:space="preserve"> Смъртта на героя е трагична и красива едновременно. Ръката му е протегната към малкото бяло цвете(лайка), а белият цвят при Йовков(не само) символизира доброто и красотата. </w:t>
      </w:r>
      <w:r w:rsidR="00AA26E9">
        <w:t xml:space="preserve">Образът на Люцкан е мъченически. Той търпи, покорен е, понася всички мъки на войната, смъртта му е жертвена, но той вътрешно е запазил своята хармония. </w:t>
      </w:r>
    </w:p>
    <w:p w:rsidR="00AA26E9" w:rsidRDefault="00AA26E9" w:rsidP="00AA26E9">
      <w:pPr>
        <w:pStyle w:val="a5"/>
        <w:numPr>
          <w:ilvl w:val="1"/>
          <w:numId w:val="1"/>
        </w:numPr>
      </w:pPr>
      <w:r>
        <w:t xml:space="preserve">Дядо Слави – правилно прозира, че войната е жътва. </w:t>
      </w:r>
    </w:p>
    <w:p w:rsidR="00AA26E9" w:rsidRDefault="00AA26E9" w:rsidP="00AA26E9">
      <w:pPr>
        <w:pStyle w:val="a5"/>
        <w:numPr>
          <w:ilvl w:val="1"/>
          <w:numId w:val="1"/>
        </w:numPr>
      </w:pPr>
      <w:r>
        <w:t xml:space="preserve">Рачо </w:t>
      </w:r>
      <w:proofErr w:type="spellStart"/>
      <w:r>
        <w:t>Самсарът</w:t>
      </w:r>
      <w:proofErr w:type="spellEnd"/>
      <w:r>
        <w:t xml:space="preserve"> – по време на военните действия е абсолютно съкрушен. Осъзнава, че войната е смърт.</w:t>
      </w:r>
    </w:p>
    <w:p w:rsidR="00AA26E9" w:rsidRDefault="00AA26E9" w:rsidP="00AA26E9">
      <w:pPr>
        <w:pStyle w:val="a5"/>
        <w:numPr>
          <w:ilvl w:val="1"/>
          <w:numId w:val="1"/>
        </w:numPr>
      </w:pPr>
      <w:r>
        <w:t xml:space="preserve">Вартоломей Вардев – на бойното поле той пее черковни песни и по този начин се успокоява и спасява душевно. </w:t>
      </w:r>
    </w:p>
    <w:p w:rsidR="00AA26E9" w:rsidRDefault="00AA26E9" w:rsidP="00AA26E9">
      <w:pPr>
        <w:pStyle w:val="a5"/>
        <w:numPr>
          <w:ilvl w:val="1"/>
          <w:numId w:val="1"/>
        </w:numPr>
      </w:pPr>
      <w:r>
        <w:t>Кръстан касапинът – напълно съкрушен и отчаян</w:t>
      </w:r>
    </w:p>
    <w:p w:rsidR="00AA26E9" w:rsidRDefault="00AA26E9" w:rsidP="00AA26E9">
      <w:pPr>
        <w:pStyle w:val="a5"/>
        <w:numPr>
          <w:ilvl w:val="1"/>
          <w:numId w:val="1"/>
        </w:numPr>
      </w:pPr>
      <w:r>
        <w:t xml:space="preserve">Митьо Караколев – също като Кръстан е </w:t>
      </w:r>
      <w:r>
        <w:t>напълно съкрушен и отчаян</w:t>
      </w:r>
      <w:bookmarkStart w:id="0" w:name="_GoBack"/>
      <w:bookmarkEnd w:id="0"/>
    </w:p>
    <w:p w:rsidR="00E501E6" w:rsidRPr="008255FC" w:rsidRDefault="00E501E6" w:rsidP="00E501E6">
      <w:pPr>
        <w:pStyle w:val="a5"/>
        <w:ind w:left="1440"/>
      </w:pPr>
    </w:p>
    <w:sectPr w:rsidR="00E501E6" w:rsidRPr="00825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918FA"/>
    <w:multiLevelType w:val="hybridMultilevel"/>
    <w:tmpl w:val="A33CAE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66C9B"/>
    <w:multiLevelType w:val="hybridMultilevel"/>
    <w:tmpl w:val="67FA5BAE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007093E"/>
    <w:multiLevelType w:val="hybridMultilevel"/>
    <w:tmpl w:val="82323B0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B7B72"/>
    <w:multiLevelType w:val="hybridMultilevel"/>
    <w:tmpl w:val="194AB0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0524C"/>
    <w:multiLevelType w:val="hybridMultilevel"/>
    <w:tmpl w:val="EEACCC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12C2A"/>
    <w:multiLevelType w:val="hybridMultilevel"/>
    <w:tmpl w:val="2990BF90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FC"/>
    <w:rsid w:val="00163F50"/>
    <w:rsid w:val="00453163"/>
    <w:rsid w:val="004D19A3"/>
    <w:rsid w:val="005F6897"/>
    <w:rsid w:val="008255FC"/>
    <w:rsid w:val="00985273"/>
    <w:rsid w:val="00AA26E9"/>
    <w:rsid w:val="00B27718"/>
    <w:rsid w:val="00E5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9A122-1441-4EBF-9409-14E2A5B2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5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82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2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2017-01-23T14:36:00Z</dcterms:created>
  <dcterms:modified xsi:type="dcterms:W3CDTF">2017-01-23T16:12:00Z</dcterms:modified>
</cp:coreProperties>
</file>