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6F" w:rsidRDefault="00A10489" w:rsidP="00A10489">
      <w:pPr>
        <w:pStyle w:val="1"/>
      </w:pPr>
      <w:r>
        <w:t>Иновационни процеси в световната енергетика</w:t>
      </w:r>
    </w:p>
    <w:p w:rsidR="00A10489" w:rsidRDefault="00A10489" w:rsidP="00A10489"/>
    <w:p w:rsidR="00A10489" w:rsidRDefault="00A10489" w:rsidP="00A10489">
      <w:pPr>
        <w:pStyle w:val="a3"/>
        <w:numPr>
          <w:ilvl w:val="0"/>
          <w:numId w:val="1"/>
        </w:numPr>
      </w:pPr>
      <w:r>
        <w:t xml:space="preserve">Енергийна ситуация към </w:t>
      </w:r>
      <w:r>
        <w:rPr>
          <w:rFonts w:hint="eastAsia"/>
        </w:rPr>
        <w:t>XX</w:t>
      </w:r>
      <w:r>
        <w:t>I в.</w:t>
      </w:r>
    </w:p>
    <w:p w:rsidR="00A10489" w:rsidRDefault="00A10489" w:rsidP="00A10489">
      <w:pPr>
        <w:pStyle w:val="a3"/>
        <w:numPr>
          <w:ilvl w:val="1"/>
          <w:numId w:val="1"/>
        </w:numPr>
      </w:pPr>
      <w:r>
        <w:t xml:space="preserve">Добив на нефт </w:t>
      </w:r>
    </w:p>
    <w:p w:rsidR="00A10489" w:rsidRDefault="00A10489" w:rsidP="00A10489">
      <w:pPr>
        <w:pStyle w:val="a3"/>
        <w:numPr>
          <w:ilvl w:val="0"/>
          <w:numId w:val="1"/>
        </w:numPr>
      </w:pPr>
      <w:r>
        <w:t>Атомна енергетика</w:t>
      </w:r>
    </w:p>
    <w:p w:rsidR="00A10489" w:rsidRDefault="00A10489" w:rsidP="00A10489">
      <w:pPr>
        <w:pStyle w:val="a3"/>
        <w:numPr>
          <w:ilvl w:val="0"/>
          <w:numId w:val="1"/>
        </w:numPr>
      </w:pPr>
      <w:r>
        <w:t>Природният газ като енергиен ресурс</w:t>
      </w:r>
    </w:p>
    <w:p w:rsidR="008A3C61" w:rsidRDefault="008A3C61" w:rsidP="00A10489">
      <w:pPr>
        <w:pStyle w:val="a3"/>
        <w:numPr>
          <w:ilvl w:val="0"/>
          <w:numId w:val="1"/>
        </w:numPr>
      </w:pPr>
      <w:r>
        <w:t>Енергоизточници</w:t>
      </w:r>
    </w:p>
    <w:p w:rsidR="008A3C61" w:rsidRDefault="008A3C61" w:rsidP="008A3C61">
      <w:pPr>
        <w:pStyle w:val="a3"/>
        <w:numPr>
          <w:ilvl w:val="1"/>
          <w:numId w:val="1"/>
        </w:numPr>
      </w:pPr>
      <w:r>
        <w:t>Ядрена енергия</w:t>
      </w:r>
    </w:p>
    <w:p w:rsidR="008A3C61" w:rsidRDefault="008A3C61" w:rsidP="008A3C61">
      <w:pPr>
        <w:pStyle w:val="a3"/>
        <w:numPr>
          <w:ilvl w:val="1"/>
          <w:numId w:val="1"/>
        </w:numPr>
      </w:pPr>
      <w:r>
        <w:t xml:space="preserve">Преобразуване на слънчева енергия – </w:t>
      </w:r>
      <w:proofErr w:type="spellStart"/>
      <w:r>
        <w:t>фотоволтаици</w:t>
      </w:r>
      <w:proofErr w:type="spellEnd"/>
    </w:p>
    <w:p w:rsidR="008A3C61" w:rsidRPr="00A10489" w:rsidRDefault="008A3C61" w:rsidP="008A3C61">
      <w:pPr>
        <w:pStyle w:val="a3"/>
        <w:numPr>
          <w:ilvl w:val="1"/>
          <w:numId w:val="1"/>
        </w:numPr>
      </w:pPr>
      <w:r>
        <w:t>Преобразуване на биомаса в течно гориво</w:t>
      </w:r>
      <w:bookmarkStart w:id="0" w:name="_GoBack"/>
      <w:bookmarkEnd w:id="0"/>
    </w:p>
    <w:sectPr w:rsidR="008A3C61" w:rsidRPr="00A10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009D5"/>
    <w:multiLevelType w:val="hybridMultilevel"/>
    <w:tmpl w:val="A68CE3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89"/>
    <w:rsid w:val="004D19A3"/>
    <w:rsid w:val="00536F97"/>
    <w:rsid w:val="005F6897"/>
    <w:rsid w:val="00855E72"/>
    <w:rsid w:val="008A3C61"/>
    <w:rsid w:val="00A1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1CDAE-CF3D-454C-AB90-0D6B0B83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104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1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2017-02-16T06:26:00Z</dcterms:created>
  <dcterms:modified xsi:type="dcterms:W3CDTF">2017-02-16T07:16:00Z</dcterms:modified>
</cp:coreProperties>
</file>