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694" w:rsidRPr="006E6694" w:rsidRDefault="006E6694" w:rsidP="006E6694">
      <w:pPr>
        <w:ind w:left="360"/>
      </w:pPr>
      <w:r>
        <w:t>Северен-централен район</w:t>
      </w:r>
    </w:p>
    <w:p w:rsidR="006E6694" w:rsidRDefault="006E6694" w:rsidP="006E6694">
      <w:pPr>
        <w:ind w:left="360"/>
      </w:pPr>
    </w:p>
    <w:p w:rsidR="00DC606F" w:rsidRDefault="00BD354D" w:rsidP="006E6694">
      <w:pPr>
        <w:pStyle w:val="a3"/>
        <w:numPr>
          <w:ilvl w:val="0"/>
          <w:numId w:val="9"/>
        </w:numPr>
      </w:pPr>
      <w:r>
        <w:t>Географско положение, граници и големина</w:t>
      </w:r>
    </w:p>
    <w:p w:rsidR="00BD354D" w:rsidRDefault="00BD354D" w:rsidP="00BD354D">
      <w:pPr>
        <w:pStyle w:val="a3"/>
        <w:numPr>
          <w:ilvl w:val="1"/>
          <w:numId w:val="1"/>
        </w:numPr>
      </w:pPr>
      <w:r>
        <w:t xml:space="preserve">Географско положение </w:t>
      </w:r>
    </w:p>
    <w:p w:rsidR="00BD354D" w:rsidRDefault="00BD354D" w:rsidP="00BD354D">
      <w:pPr>
        <w:pStyle w:val="a3"/>
        <w:numPr>
          <w:ilvl w:val="2"/>
          <w:numId w:val="1"/>
        </w:numPr>
      </w:pPr>
      <w:r>
        <w:t>Северна България – част от Лудогорието и част от Добруджа</w:t>
      </w:r>
    </w:p>
    <w:p w:rsidR="00BD354D" w:rsidRDefault="00BD354D" w:rsidP="00BD354D">
      <w:pPr>
        <w:pStyle w:val="a3"/>
        <w:numPr>
          <w:ilvl w:val="2"/>
          <w:numId w:val="1"/>
        </w:numPr>
      </w:pPr>
      <w:r>
        <w:t>Включва 5 области – Русе, Силистра, Велико Търново, Разград и Габрово</w:t>
      </w:r>
    </w:p>
    <w:p w:rsidR="00BD354D" w:rsidRDefault="00BD354D" w:rsidP="00BD354D">
      <w:pPr>
        <w:pStyle w:val="a3"/>
        <w:numPr>
          <w:ilvl w:val="2"/>
          <w:numId w:val="1"/>
        </w:numPr>
      </w:pPr>
      <w:r>
        <w:t>ТК 9 и 7</w:t>
      </w:r>
    </w:p>
    <w:p w:rsidR="00BD354D" w:rsidRDefault="00BD354D" w:rsidP="00BD354D">
      <w:pPr>
        <w:pStyle w:val="a3"/>
        <w:numPr>
          <w:ilvl w:val="2"/>
          <w:numId w:val="1"/>
        </w:numPr>
      </w:pPr>
      <w:r>
        <w:t xml:space="preserve">Прохода на републиката, Шипченски, </w:t>
      </w:r>
      <w:proofErr w:type="spellStart"/>
      <w:r>
        <w:t>Върбишки</w:t>
      </w:r>
      <w:proofErr w:type="spellEnd"/>
      <w:r>
        <w:t xml:space="preserve"> и Вратник</w:t>
      </w:r>
    </w:p>
    <w:p w:rsidR="00BD354D" w:rsidRDefault="00BD354D" w:rsidP="00BD354D">
      <w:pPr>
        <w:pStyle w:val="a3"/>
        <w:numPr>
          <w:ilvl w:val="1"/>
          <w:numId w:val="1"/>
        </w:numPr>
      </w:pPr>
      <w:r>
        <w:t xml:space="preserve">Граници </w:t>
      </w:r>
    </w:p>
    <w:p w:rsidR="00BD354D" w:rsidRDefault="00BD354D" w:rsidP="00BD354D">
      <w:pPr>
        <w:pStyle w:val="a3"/>
        <w:numPr>
          <w:ilvl w:val="1"/>
          <w:numId w:val="1"/>
        </w:numPr>
      </w:pPr>
      <w:r>
        <w:t>Площ – 14,974 кв. км – 13,5% от България</w:t>
      </w:r>
    </w:p>
    <w:p w:rsidR="00BD354D" w:rsidRDefault="00BD354D" w:rsidP="00BD354D">
      <w:pPr>
        <w:pStyle w:val="a3"/>
        <w:numPr>
          <w:ilvl w:val="0"/>
          <w:numId w:val="1"/>
        </w:numPr>
      </w:pPr>
      <w:r>
        <w:t>Природни условия</w:t>
      </w:r>
    </w:p>
    <w:p w:rsidR="00BD354D" w:rsidRDefault="00BD354D" w:rsidP="00BD354D">
      <w:pPr>
        <w:pStyle w:val="a3"/>
        <w:numPr>
          <w:ilvl w:val="1"/>
          <w:numId w:val="1"/>
        </w:numPr>
      </w:pPr>
      <w:r>
        <w:t xml:space="preserve">Релеф – </w:t>
      </w:r>
      <w:proofErr w:type="spellStart"/>
      <w:r>
        <w:t>Побрежие</w:t>
      </w:r>
      <w:proofErr w:type="spellEnd"/>
      <w:r>
        <w:t xml:space="preserve">, </w:t>
      </w:r>
      <w:proofErr w:type="spellStart"/>
      <w:r>
        <w:t>Брашлянска</w:t>
      </w:r>
      <w:proofErr w:type="spellEnd"/>
      <w:r>
        <w:t xml:space="preserve"> низина, поповски и разградски  височини – Дунавска равнина, търновски, севлиевски</w:t>
      </w:r>
      <w:r w:rsidR="000263A4">
        <w:t xml:space="preserve"> височини</w:t>
      </w:r>
      <w:r>
        <w:t xml:space="preserve"> и стражата</w:t>
      </w:r>
      <w:r w:rsidR="000263A4">
        <w:t>(инверсен релеф)</w:t>
      </w:r>
      <w:r>
        <w:t xml:space="preserve"> </w:t>
      </w:r>
      <w:r w:rsidR="000263A4">
        <w:t>–</w:t>
      </w:r>
      <w:r>
        <w:t xml:space="preserve"> Предбалкан</w:t>
      </w:r>
      <w:r w:rsidR="000263A4">
        <w:t>, Средна Стара планина, втората по дължина пещера – Орлова чука</w:t>
      </w:r>
    </w:p>
    <w:p w:rsidR="000263A4" w:rsidRDefault="000263A4" w:rsidP="00BD354D">
      <w:pPr>
        <w:pStyle w:val="a3"/>
        <w:numPr>
          <w:ilvl w:val="1"/>
          <w:numId w:val="1"/>
        </w:numPr>
      </w:pPr>
      <w:r>
        <w:t xml:space="preserve">ПИ – Каолин </w:t>
      </w:r>
      <w:r w:rsidR="006E6694">
        <w:t>в Се</w:t>
      </w:r>
      <w:r>
        <w:t xml:space="preserve">ново и Ветово, кварцов пясък – Елена, базалт – Свищов и </w:t>
      </w:r>
      <w:proofErr w:type="spellStart"/>
      <w:r>
        <w:t>Сухин</w:t>
      </w:r>
      <w:proofErr w:type="spellEnd"/>
      <w:r>
        <w:t xml:space="preserve"> дол</w:t>
      </w:r>
    </w:p>
    <w:p w:rsidR="000263A4" w:rsidRDefault="000263A4" w:rsidP="00BD354D">
      <w:pPr>
        <w:pStyle w:val="a3"/>
        <w:numPr>
          <w:ilvl w:val="1"/>
          <w:numId w:val="1"/>
        </w:numPr>
      </w:pPr>
      <w:r>
        <w:t xml:space="preserve">Климат – умерено-континентален – ср. Ян. - -3, валежи – 500 или 600 мм извън планините, </w:t>
      </w:r>
      <w:proofErr w:type="spellStart"/>
      <w:r>
        <w:t>макс</w:t>
      </w:r>
      <w:proofErr w:type="spellEnd"/>
      <w:r>
        <w:t xml:space="preserve"> валежи – Пролет, много мъгли.</w:t>
      </w:r>
    </w:p>
    <w:p w:rsidR="000263A4" w:rsidRDefault="000263A4" w:rsidP="00BD354D">
      <w:pPr>
        <w:pStyle w:val="a3"/>
        <w:numPr>
          <w:ilvl w:val="1"/>
          <w:numId w:val="1"/>
        </w:numPr>
      </w:pPr>
      <w:r>
        <w:t>Води – р. Янтра (голям приток е р. Росица), р. Дунав, р. Русенски Лом. Ез. Сребърна.</w:t>
      </w:r>
    </w:p>
    <w:p w:rsidR="000263A4" w:rsidRDefault="000263A4" w:rsidP="000263A4">
      <w:pPr>
        <w:pStyle w:val="a3"/>
        <w:ind w:left="1440"/>
      </w:pPr>
      <w:r>
        <w:t xml:space="preserve">Минерален извор – </w:t>
      </w:r>
      <w:proofErr w:type="spellStart"/>
      <w:r>
        <w:t>вонеща</w:t>
      </w:r>
      <w:proofErr w:type="spellEnd"/>
      <w:r>
        <w:t xml:space="preserve"> вода</w:t>
      </w:r>
    </w:p>
    <w:p w:rsidR="000263A4" w:rsidRDefault="000263A4" w:rsidP="000263A4">
      <w:pPr>
        <w:pStyle w:val="a3"/>
        <w:ind w:left="1440"/>
      </w:pPr>
      <w:r>
        <w:t xml:space="preserve">Големи язовири – Александър Стамболийски; </w:t>
      </w:r>
      <w:proofErr w:type="spellStart"/>
      <w:r>
        <w:t>Йовковци</w:t>
      </w:r>
      <w:proofErr w:type="spellEnd"/>
    </w:p>
    <w:p w:rsidR="000263A4" w:rsidRDefault="000263A4" w:rsidP="000263A4">
      <w:pPr>
        <w:pStyle w:val="a3"/>
        <w:numPr>
          <w:ilvl w:val="1"/>
          <w:numId w:val="1"/>
        </w:numPr>
      </w:pPr>
      <w:r>
        <w:t>Почви</w:t>
      </w:r>
    </w:p>
    <w:p w:rsidR="000263A4" w:rsidRDefault="000263A4" w:rsidP="000263A4">
      <w:pPr>
        <w:pStyle w:val="a3"/>
        <w:numPr>
          <w:ilvl w:val="1"/>
          <w:numId w:val="1"/>
        </w:numPr>
      </w:pPr>
      <w:r>
        <w:t xml:space="preserve">Растителност – </w:t>
      </w:r>
      <w:proofErr w:type="spellStart"/>
      <w:r>
        <w:t>лесостепи</w:t>
      </w:r>
      <w:proofErr w:type="spellEnd"/>
      <w:r>
        <w:t>. Тук попадат част и от природен парк „Централен Балкан“, „</w:t>
      </w:r>
      <w:proofErr w:type="spellStart"/>
      <w:r>
        <w:t>Русеснки</w:t>
      </w:r>
      <w:proofErr w:type="spellEnd"/>
      <w:r>
        <w:t xml:space="preserve"> Лом“ и пр. парк „Б</w:t>
      </w:r>
    </w:p>
    <w:p w:rsidR="000263A4" w:rsidRDefault="000263A4" w:rsidP="000263A4">
      <w:pPr>
        <w:pStyle w:val="a3"/>
        <w:numPr>
          <w:ilvl w:val="1"/>
          <w:numId w:val="1"/>
        </w:numPr>
      </w:pPr>
      <w:proofErr w:type="spellStart"/>
      <w:r>
        <w:t>ългарка</w:t>
      </w:r>
      <w:proofErr w:type="spellEnd"/>
      <w:r>
        <w:t>“</w:t>
      </w:r>
    </w:p>
    <w:p w:rsidR="000263A4" w:rsidRDefault="000263A4" w:rsidP="000263A4">
      <w:pPr>
        <w:pStyle w:val="a3"/>
        <w:numPr>
          <w:ilvl w:val="1"/>
          <w:numId w:val="1"/>
        </w:numPr>
      </w:pPr>
      <w:r>
        <w:t>Животни и т.н.</w:t>
      </w:r>
    </w:p>
    <w:p w:rsidR="006E6694" w:rsidRDefault="006E6694" w:rsidP="006E6694">
      <w:pPr>
        <w:pStyle w:val="a3"/>
        <w:numPr>
          <w:ilvl w:val="0"/>
          <w:numId w:val="1"/>
        </w:numPr>
      </w:pPr>
      <w:r>
        <w:t xml:space="preserve">Население </w:t>
      </w:r>
    </w:p>
    <w:p w:rsidR="006E6694" w:rsidRDefault="006E6694" w:rsidP="006E6694">
      <w:pPr>
        <w:pStyle w:val="a3"/>
        <w:numPr>
          <w:ilvl w:val="1"/>
          <w:numId w:val="1"/>
        </w:numPr>
      </w:pPr>
      <w:r>
        <w:t>957 хил.</w:t>
      </w:r>
    </w:p>
    <w:p w:rsidR="006E6694" w:rsidRDefault="006E6694" w:rsidP="006E6694">
      <w:pPr>
        <w:pStyle w:val="a3"/>
        <w:numPr>
          <w:ilvl w:val="1"/>
          <w:numId w:val="1"/>
        </w:numPr>
      </w:pPr>
      <w:r>
        <w:t>Гъстота – 57.5 д</w:t>
      </w:r>
    </w:p>
    <w:p w:rsidR="006E6694" w:rsidRDefault="006E6694" w:rsidP="006E6694">
      <w:pPr>
        <w:pStyle w:val="a3"/>
        <w:numPr>
          <w:ilvl w:val="1"/>
          <w:numId w:val="1"/>
        </w:numPr>
      </w:pPr>
      <w:r>
        <w:t>Естествено движение – 8.5 промила, най-ниска Р в Габрово – 7.3, а в Разград – 9.4(най-много), Смъртност – 16.7 промила, най-висока в Габрово – 18.5 , Русе – 16.3 – най-ниска, ЕП - -8.2 промила</w:t>
      </w:r>
    </w:p>
    <w:p w:rsidR="006E6694" w:rsidRDefault="006E6694" w:rsidP="006E6694">
      <w:pPr>
        <w:pStyle w:val="a3"/>
        <w:numPr>
          <w:ilvl w:val="1"/>
          <w:numId w:val="1"/>
        </w:numPr>
      </w:pPr>
      <w:r>
        <w:t>Възрастова с-</w:t>
      </w:r>
      <w:proofErr w:type="spellStart"/>
      <w:r>
        <w:t>ра</w:t>
      </w:r>
      <w:proofErr w:type="spellEnd"/>
      <w:r>
        <w:t xml:space="preserve"> </w:t>
      </w:r>
    </w:p>
    <w:p w:rsidR="006E6694" w:rsidRDefault="006E6694" w:rsidP="006E6694">
      <w:pPr>
        <w:pStyle w:val="a3"/>
        <w:numPr>
          <w:ilvl w:val="2"/>
          <w:numId w:val="1"/>
        </w:numPr>
      </w:pPr>
      <w:r>
        <w:t>12.3% под</w:t>
      </w:r>
    </w:p>
    <w:p w:rsidR="006E6694" w:rsidRDefault="006E6694" w:rsidP="006E6694">
      <w:pPr>
        <w:pStyle w:val="a3"/>
        <w:numPr>
          <w:ilvl w:val="2"/>
          <w:numId w:val="1"/>
        </w:numPr>
      </w:pPr>
      <w:r>
        <w:t>67.3% в</w:t>
      </w:r>
    </w:p>
    <w:p w:rsidR="006E6694" w:rsidRDefault="006E6694" w:rsidP="006E6694">
      <w:pPr>
        <w:pStyle w:val="a3"/>
        <w:numPr>
          <w:ilvl w:val="2"/>
          <w:numId w:val="1"/>
        </w:numPr>
      </w:pPr>
      <w:r>
        <w:t>20.4% над трудоспособна</w:t>
      </w:r>
    </w:p>
    <w:p w:rsidR="005C3A01" w:rsidRDefault="005C3A01" w:rsidP="005C3A01">
      <w:pPr>
        <w:pStyle w:val="a3"/>
        <w:numPr>
          <w:ilvl w:val="1"/>
          <w:numId w:val="1"/>
        </w:numPr>
      </w:pPr>
      <w:r>
        <w:t>Етническа с-</w:t>
      </w:r>
      <w:proofErr w:type="spellStart"/>
      <w:r>
        <w:t>ра</w:t>
      </w:r>
      <w:proofErr w:type="spellEnd"/>
      <w:r>
        <w:t xml:space="preserve"> </w:t>
      </w:r>
    </w:p>
    <w:p w:rsidR="005C3A01" w:rsidRDefault="005C3A01" w:rsidP="005C3A01">
      <w:pPr>
        <w:pStyle w:val="a3"/>
        <w:numPr>
          <w:ilvl w:val="2"/>
          <w:numId w:val="1"/>
        </w:numPr>
      </w:pPr>
      <w:r>
        <w:t>73% българи</w:t>
      </w:r>
    </w:p>
    <w:p w:rsidR="005C3A01" w:rsidRDefault="005C3A01" w:rsidP="005C3A01">
      <w:pPr>
        <w:pStyle w:val="a3"/>
        <w:numPr>
          <w:ilvl w:val="2"/>
          <w:numId w:val="1"/>
        </w:numPr>
      </w:pPr>
      <w:r>
        <w:t>22% турци</w:t>
      </w:r>
    </w:p>
    <w:p w:rsidR="005C3A01" w:rsidRDefault="005C3A01" w:rsidP="005C3A01">
      <w:pPr>
        <w:pStyle w:val="a3"/>
        <w:numPr>
          <w:ilvl w:val="2"/>
          <w:numId w:val="1"/>
        </w:numPr>
      </w:pPr>
      <w:r>
        <w:t xml:space="preserve">1,7% роми </w:t>
      </w:r>
    </w:p>
    <w:p w:rsidR="005C3A01" w:rsidRDefault="005C3A01" w:rsidP="005C3A01">
      <w:pPr>
        <w:pStyle w:val="a3"/>
        <w:numPr>
          <w:ilvl w:val="1"/>
          <w:numId w:val="1"/>
        </w:numPr>
      </w:pPr>
      <w:r>
        <w:t>Безработица – 11,5%</w:t>
      </w:r>
    </w:p>
    <w:p w:rsidR="005C3A01" w:rsidRDefault="005C3A01" w:rsidP="005C3A01">
      <w:pPr>
        <w:pStyle w:val="a3"/>
        <w:numPr>
          <w:ilvl w:val="0"/>
          <w:numId w:val="1"/>
        </w:numPr>
      </w:pPr>
      <w:r>
        <w:t xml:space="preserve">Селищна мрежа </w:t>
      </w:r>
    </w:p>
    <w:p w:rsidR="005C3A01" w:rsidRDefault="005C3A01" w:rsidP="005C3A01">
      <w:pPr>
        <w:pStyle w:val="a3"/>
        <w:numPr>
          <w:ilvl w:val="1"/>
          <w:numId w:val="1"/>
        </w:numPr>
      </w:pPr>
      <w:r>
        <w:t>996 населени места (39 града)</w:t>
      </w:r>
    </w:p>
    <w:p w:rsidR="005C3A01" w:rsidRDefault="005C3A01" w:rsidP="005C3A01">
      <w:pPr>
        <w:pStyle w:val="a3"/>
        <w:numPr>
          <w:ilvl w:val="0"/>
          <w:numId w:val="1"/>
        </w:numPr>
      </w:pPr>
      <w:r>
        <w:t xml:space="preserve">Стопанство </w:t>
      </w:r>
    </w:p>
    <w:p w:rsidR="005C3A01" w:rsidRDefault="005C3A01" w:rsidP="005C3A01">
      <w:pPr>
        <w:pStyle w:val="a3"/>
        <w:numPr>
          <w:ilvl w:val="1"/>
          <w:numId w:val="1"/>
        </w:numPr>
      </w:pPr>
      <w:r>
        <w:t xml:space="preserve">Обща характеристика </w:t>
      </w:r>
    </w:p>
    <w:p w:rsidR="005C3A01" w:rsidRDefault="005C3A01" w:rsidP="005C3A01">
      <w:pPr>
        <w:pStyle w:val="a3"/>
        <w:numPr>
          <w:ilvl w:val="2"/>
          <w:numId w:val="1"/>
        </w:numPr>
      </w:pPr>
      <w:r>
        <w:lastRenderedPageBreak/>
        <w:t>8,4% БВП</w:t>
      </w:r>
    </w:p>
    <w:p w:rsidR="005C3A01" w:rsidRDefault="005C3A01" w:rsidP="005C3A01">
      <w:pPr>
        <w:pStyle w:val="a3"/>
        <w:numPr>
          <w:ilvl w:val="2"/>
          <w:numId w:val="1"/>
        </w:numPr>
      </w:pPr>
      <w:r>
        <w:t>57,3% третичен сектор</w:t>
      </w:r>
    </w:p>
    <w:p w:rsidR="005C3A01" w:rsidRDefault="005C3A01" w:rsidP="005C3A01">
      <w:pPr>
        <w:pStyle w:val="a3"/>
        <w:numPr>
          <w:ilvl w:val="2"/>
          <w:numId w:val="1"/>
        </w:numPr>
      </w:pPr>
      <w:r>
        <w:t>22,2% вторичен</w:t>
      </w:r>
    </w:p>
    <w:p w:rsidR="005C3A01" w:rsidRDefault="005C3A01" w:rsidP="005C3A01">
      <w:pPr>
        <w:pStyle w:val="a3"/>
        <w:numPr>
          <w:ilvl w:val="2"/>
          <w:numId w:val="1"/>
        </w:numPr>
      </w:pPr>
      <w:r>
        <w:t xml:space="preserve">16,5% първичен </w:t>
      </w:r>
    </w:p>
    <w:p w:rsidR="005C3A01" w:rsidRDefault="005C3A01" w:rsidP="005C3A01">
      <w:pPr>
        <w:pStyle w:val="a3"/>
        <w:numPr>
          <w:ilvl w:val="2"/>
          <w:numId w:val="1"/>
        </w:numPr>
      </w:pPr>
      <w:r>
        <w:t>2 оси на развитие – дунавско крайбрежие и вътрешен</w:t>
      </w:r>
    </w:p>
    <w:p w:rsidR="005C3A01" w:rsidRDefault="005C3A01" w:rsidP="005C3A01">
      <w:pPr>
        <w:pStyle w:val="a3"/>
        <w:numPr>
          <w:ilvl w:val="2"/>
          <w:numId w:val="1"/>
        </w:numPr>
      </w:pPr>
      <w:r>
        <w:t>1чен –</w:t>
      </w:r>
      <w:r w:rsidR="00E21204">
        <w:t xml:space="preserve"> сливи</w:t>
      </w:r>
      <w:r>
        <w:t xml:space="preserve"> –</w:t>
      </w:r>
      <w:r w:rsidR="00E21204">
        <w:t xml:space="preserve"> Сливен</w:t>
      </w:r>
      <w:r>
        <w:t>, лозарство, животновъдство – почти всички</w:t>
      </w:r>
    </w:p>
    <w:p w:rsidR="00E21204" w:rsidRDefault="00E21204" w:rsidP="005C3A01">
      <w:pPr>
        <w:pStyle w:val="a3"/>
        <w:numPr>
          <w:ilvl w:val="2"/>
          <w:numId w:val="1"/>
        </w:numPr>
      </w:pPr>
      <w:r>
        <w:t xml:space="preserve">2чен – </w:t>
      </w:r>
    </w:p>
    <w:p w:rsidR="00E21204" w:rsidRDefault="00E21204" w:rsidP="00E21204">
      <w:pPr>
        <w:pStyle w:val="a3"/>
        <w:numPr>
          <w:ilvl w:val="3"/>
          <w:numId w:val="1"/>
        </w:numPr>
      </w:pPr>
      <w:r>
        <w:t>Енергетика – ТЕЦ Русе</w:t>
      </w:r>
    </w:p>
    <w:p w:rsidR="00E21204" w:rsidRDefault="00E21204" w:rsidP="00E21204">
      <w:pPr>
        <w:pStyle w:val="a3"/>
        <w:numPr>
          <w:ilvl w:val="3"/>
          <w:numId w:val="1"/>
        </w:numPr>
      </w:pPr>
      <w:r>
        <w:t xml:space="preserve">Машиностроене – </w:t>
      </w:r>
    </w:p>
    <w:p w:rsidR="00E21204" w:rsidRDefault="00E21204" w:rsidP="00E21204">
      <w:pPr>
        <w:pStyle w:val="a3"/>
        <w:numPr>
          <w:ilvl w:val="4"/>
          <w:numId w:val="1"/>
        </w:numPr>
      </w:pPr>
      <w:r>
        <w:t xml:space="preserve">Русе </w:t>
      </w:r>
    </w:p>
    <w:p w:rsidR="00E21204" w:rsidRDefault="00E21204" w:rsidP="00E21204">
      <w:pPr>
        <w:pStyle w:val="a3"/>
        <w:numPr>
          <w:ilvl w:val="3"/>
          <w:numId w:val="1"/>
        </w:numPr>
      </w:pPr>
      <w:r>
        <w:t>Химическа промишленост</w:t>
      </w:r>
    </w:p>
    <w:p w:rsidR="00E21204" w:rsidRDefault="00E21204" w:rsidP="00E21204">
      <w:pPr>
        <w:pStyle w:val="a3"/>
        <w:numPr>
          <w:ilvl w:val="4"/>
          <w:numId w:val="1"/>
        </w:numPr>
      </w:pPr>
      <w:r>
        <w:t>Русе</w:t>
      </w:r>
    </w:p>
    <w:p w:rsidR="00E21204" w:rsidRDefault="00E21204" w:rsidP="00E21204">
      <w:pPr>
        <w:pStyle w:val="a3"/>
        <w:numPr>
          <w:ilvl w:val="4"/>
          <w:numId w:val="1"/>
        </w:numPr>
      </w:pPr>
      <w:r>
        <w:t>Свищов – „</w:t>
      </w:r>
      <w:proofErr w:type="spellStart"/>
      <w:r>
        <w:t>Свиллоза</w:t>
      </w:r>
      <w:proofErr w:type="spellEnd"/>
      <w:r>
        <w:t>“</w:t>
      </w:r>
    </w:p>
    <w:p w:rsidR="00E21204" w:rsidRDefault="00E21204" w:rsidP="00E21204">
      <w:pPr>
        <w:pStyle w:val="a3"/>
        <w:numPr>
          <w:ilvl w:val="3"/>
          <w:numId w:val="1"/>
        </w:numPr>
      </w:pPr>
      <w:r>
        <w:t>ХВП – 30% от общата</w:t>
      </w:r>
    </w:p>
    <w:p w:rsidR="00E21204" w:rsidRDefault="00E21204" w:rsidP="00E21204">
      <w:pPr>
        <w:pStyle w:val="a3"/>
        <w:numPr>
          <w:ilvl w:val="4"/>
          <w:numId w:val="1"/>
        </w:numPr>
      </w:pPr>
      <w:r>
        <w:t>Русе</w:t>
      </w:r>
    </w:p>
    <w:p w:rsidR="00E21204" w:rsidRDefault="00E21204" w:rsidP="00E21204">
      <w:pPr>
        <w:pStyle w:val="a3"/>
        <w:numPr>
          <w:ilvl w:val="4"/>
          <w:numId w:val="1"/>
        </w:numPr>
      </w:pPr>
      <w:r>
        <w:t>Горна Оряховица – най-голям захарен завод</w:t>
      </w:r>
    </w:p>
    <w:p w:rsidR="00E21204" w:rsidRDefault="00E21204" w:rsidP="00E21204">
      <w:pPr>
        <w:pStyle w:val="a3"/>
        <w:numPr>
          <w:ilvl w:val="4"/>
          <w:numId w:val="1"/>
        </w:numPr>
      </w:pPr>
      <w:r>
        <w:t xml:space="preserve">Вина и ракии – Лясковец, Свищов и </w:t>
      </w:r>
      <w:proofErr w:type="spellStart"/>
      <w:r>
        <w:t>Сухин</w:t>
      </w:r>
      <w:proofErr w:type="spellEnd"/>
      <w:r>
        <w:t xml:space="preserve"> Дол</w:t>
      </w:r>
    </w:p>
    <w:p w:rsidR="00E21204" w:rsidRDefault="00E21204" w:rsidP="00E21204">
      <w:pPr>
        <w:pStyle w:val="a3"/>
        <w:numPr>
          <w:ilvl w:val="4"/>
          <w:numId w:val="1"/>
        </w:numPr>
      </w:pPr>
      <w:r>
        <w:t>Севлиево – санитарна арматура(фаянс)</w:t>
      </w:r>
    </w:p>
    <w:p w:rsidR="00E21204" w:rsidRDefault="00E21204" w:rsidP="00E21204">
      <w:pPr>
        <w:pStyle w:val="a3"/>
        <w:numPr>
          <w:ilvl w:val="4"/>
          <w:numId w:val="1"/>
        </w:numPr>
      </w:pPr>
      <w:r>
        <w:t>Консерви – Горна Оряховица</w:t>
      </w:r>
    </w:p>
    <w:p w:rsidR="00E21204" w:rsidRDefault="00E21204" w:rsidP="00E21204">
      <w:pPr>
        <w:pStyle w:val="a3"/>
        <w:numPr>
          <w:ilvl w:val="3"/>
          <w:numId w:val="1"/>
        </w:numPr>
      </w:pPr>
      <w:r>
        <w:t>Лека промишленост</w:t>
      </w:r>
    </w:p>
    <w:p w:rsidR="00E21204" w:rsidRDefault="00E21204" w:rsidP="00E21204">
      <w:pPr>
        <w:pStyle w:val="a3"/>
        <w:numPr>
          <w:ilvl w:val="3"/>
          <w:numId w:val="1"/>
        </w:numPr>
      </w:pPr>
      <w:r>
        <w:t xml:space="preserve">3чен </w:t>
      </w:r>
    </w:p>
    <w:p w:rsidR="00E21204" w:rsidRDefault="00E21204" w:rsidP="00E21204">
      <w:pPr>
        <w:pStyle w:val="a3"/>
        <w:numPr>
          <w:ilvl w:val="4"/>
          <w:numId w:val="1"/>
        </w:numPr>
      </w:pPr>
      <w:r>
        <w:t>ЖП – първата ЖП линия – Русе–Варна, основни:</w:t>
      </w:r>
    </w:p>
    <w:p w:rsidR="00E21204" w:rsidRDefault="00E21204" w:rsidP="00E21204">
      <w:pPr>
        <w:pStyle w:val="a3"/>
        <w:numPr>
          <w:ilvl w:val="5"/>
          <w:numId w:val="1"/>
        </w:numPr>
      </w:pPr>
      <w:r>
        <w:t>Русе-София</w:t>
      </w:r>
    </w:p>
    <w:p w:rsidR="00E21204" w:rsidRDefault="00E21204" w:rsidP="00E21204">
      <w:pPr>
        <w:pStyle w:val="a3"/>
        <w:numPr>
          <w:ilvl w:val="5"/>
          <w:numId w:val="1"/>
        </w:numPr>
      </w:pPr>
      <w:r>
        <w:t xml:space="preserve">Русе-Варна </w:t>
      </w:r>
    </w:p>
    <w:p w:rsidR="00E21204" w:rsidRDefault="00E21204" w:rsidP="00E21204">
      <w:pPr>
        <w:pStyle w:val="a3"/>
        <w:numPr>
          <w:ilvl w:val="5"/>
          <w:numId w:val="1"/>
        </w:numPr>
      </w:pPr>
      <w:r>
        <w:t>Горна Оряховица – голям ЖП възел</w:t>
      </w:r>
    </w:p>
    <w:p w:rsidR="00E21204" w:rsidRDefault="00E21204" w:rsidP="00E21204">
      <w:pPr>
        <w:pStyle w:val="a3"/>
        <w:numPr>
          <w:ilvl w:val="4"/>
          <w:numId w:val="1"/>
        </w:numPr>
      </w:pPr>
      <w:r>
        <w:t xml:space="preserve">Автомобилен </w:t>
      </w:r>
    </w:p>
    <w:p w:rsidR="00E21204" w:rsidRDefault="00E21204" w:rsidP="00E21204">
      <w:pPr>
        <w:pStyle w:val="a3"/>
        <w:numPr>
          <w:ilvl w:val="5"/>
          <w:numId w:val="1"/>
        </w:numPr>
      </w:pPr>
      <w:r>
        <w:t>Нито една готова магистрала</w:t>
      </w:r>
    </w:p>
    <w:p w:rsidR="00E21204" w:rsidRDefault="00E21204" w:rsidP="00E21204">
      <w:pPr>
        <w:pStyle w:val="a3"/>
        <w:numPr>
          <w:ilvl w:val="4"/>
          <w:numId w:val="1"/>
        </w:numPr>
      </w:pPr>
      <w:r>
        <w:t>Горна Оряховица – аварийно летище</w:t>
      </w:r>
    </w:p>
    <w:p w:rsidR="00E21204" w:rsidRDefault="009D1CBE" w:rsidP="00E21204">
      <w:pPr>
        <w:pStyle w:val="a3"/>
        <w:numPr>
          <w:ilvl w:val="4"/>
          <w:numId w:val="1"/>
        </w:numPr>
      </w:pPr>
      <w:r>
        <w:t xml:space="preserve">Речен транспорт – Силистра и Русе – най-важни речни пристанища </w:t>
      </w:r>
    </w:p>
    <w:p w:rsidR="009D1CBE" w:rsidRDefault="009D1CBE" w:rsidP="00E21204">
      <w:pPr>
        <w:pStyle w:val="a3"/>
        <w:numPr>
          <w:ilvl w:val="4"/>
          <w:numId w:val="1"/>
        </w:numPr>
      </w:pPr>
      <w:r>
        <w:t>ГКПП – Русе, Силистра, Тутракан, Свищов</w:t>
      </w:r>
    </w:p>
    <w:p w:rsidR="009D1CBE" w:rsidRDefault="009D1CBE" w:rsidP="009D1CBE">
      <w:pPr>
        <w:pStyle w:val="a3"/>
        <w:numPr>
          <w:ilvl w:val="3"/>
          <w:numId w:val="1"/>
        </w:numPr>
      </w:pPr>
      <w:r>
        <w:t xml:space="preserve">Туризъм </w:t>
      </w:r>
    </w:p>
    <w:p w:rsidR="009D1CBE" w:rsidRDefault="009D1CBE" w:rsidP="009D1CBE">
      <w:pPr>
        <w:pStyle w:val="a3"/>
        <w:numPr>
          <w:ilvl w:val="4"/>
          <w:numId w:val="1"/>
        </w:numPr>
      </w:pPr>
      <w:r>
        <w:t>Силистра – Сребърна, център</w:t>
      </w:r>
    </w:p>
    <w:p w:rsidR="009D1CBE" w:rsidRDefault="009D1CBE" w:rsidP="009D1CBE">
      <w:pPr>
        <w:pStyle w:val="a3"/>
        <w:numPr>
          <w:ilvl w:val="4"/>
          <w:numId w:val="1"/>
        </w:numPr>
      </w:pPr>
      <w:r>
        <w:t xml:space="preserve">Русе – </w:t>
      </w:r>
    </w:p>
    <w:p w:rsidR="009D1CBE" w:rsidRDefault="0044020C" w:rsidP="0044020C">
      <w:pPr>
        <w:pStyle w:val="a3"/>
        <w:numPr>
          <w:ilvl w:val="3"/>
          <w:numId w:val="1"/>
        </w:numPr>
      </w:pPr>
      <w:r>
        <w:t>ВУЗ – Русе, Свищов, Велико Търново и Габрово</w:t>
      </w:r>
    </w:p>
    <w:p w:rsidR="0044020C" w:rsidRDefault="0044020C" w:rsidP="0044020C">
      <w:pPr>
        <w:pStyle w:val="a3"/>
        <w:numPr>
          <w:ilvl w:val="3"/>
          <w:numId w:val="1"/>
        </w:numPr>
      </w:pPr>
      <w:bookmarkStart w:id="0" w:name="_GoBack"/>
      <w:bookmarkEnd w:id="0"/>
    </w:p>
    <w:sectPr w:rsidR="00440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B745C"/>
    <w:multiLevelType w:val="hybridMultilevel"/>
    <w:tmpl w:val="65D0602E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2231514"/>
    <w:multiLevelType w:val="hybridMultilevel"/>
    <w:tmpl w:val="8AB8583E"/>
    <w:lvl w:ilvl="0" w:tplc="0402000F">
      <w:start w:val="1"/>
      <w:numFmt w:val="decimal"/>
      <w:lvlText w:val="%1.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4355A32"/>
    <w:multiLevelType w:val="hybridMultilevel"/>
    <w:tmpl w:val="1780D790"/>
    <w:lvl w:ilvl="0" w:tplc="0402000F">
      <w:start w:val="1"/>
      <w:numFmt w:val="decimal"/>
      <w:lvlText w:val="%1."/>
      <w:lvlJc w:val="left"/>
      <w:pPr>
        <w:ind w:left="1068" w:hanging="360"/>
      </w:p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4191769"/>
    <w:multiLevelType w:val="hybridMultilevel"/>
    <w:tmpl w:val="73C278E4"/>
    <w:lvl w:ilvl="0" w:tplc="0402000F">
      <w:start w:val="1"/>
      <w:numFmt w:val="decimal"/>
      <w:lvlText w:val="%1."/>
      <w:lvlJc w:val="left"/>
      <w:pPr>
        <w:ind w:left="1776" w:hanging="360"/>
      </w:p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8601F7B"/>
    <w:multiLevelType w:val="hybridMultilevel"/>
    <w:tmpl w:val="EE48E4DA"/>
    <w:lvl w:ilvl="0" w:tplc="0402000F">
      <w:start w:val="1"/>
      <w:numFmt w:val="decimal"/>
      <w:lvlText w:val="%1."/>
      <w:lvlJc w:val="left"/>
      <w:pPr>
        <w:ind w:left="1068" w:hanging="360"/>
      </w:p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D5668DF"/>
    <w:multiLevelType w:val="hybridMultilevel"/>
    <w:tmpl w:val="1B24850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23654"/>
    <w:multiLevelType w:val="hybridMultilevel"/>
    <w:tmpl w:val="C908EFE4"/>
    <w:lvl w:ilvl="0" w:tplc="0402000F">
      <w:start w:val="1"/>
      <w:numFmt w:val="decimal"/>
      <w:lvlText w:val="%1."/>
      <w:lvlJc w:val="left"/>
      <w:pPr>
        <w:ind w:left="1068" w:hanging="360"/>
      </w:p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A821F4F"/>
    <w:multiLevelType w:val="hybridMultilevel"/>
    <w:tmpl w:val="8A427D3A"/>
    <w:lvl w:ilvl="0" w:tplc="0402000F">
      <w:start w:val="1"/>
      <w:numFmt w:val="decimal"/>
      <w:lvlText w:val="%1."/>
      <w:lvlJc w:val="left"/>
      <w:pPr>
        <w:ind w:left="1068" w:hanging="360"/>
      </w:p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E096D3A"/>
    <w:multiLevelType w:val="hybridMultilevel"/>
    <w:tmpl w:val="1950500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4D"/>
    <w:rsid w:val="000263A4"/>
    <w:rsid w:val="0044020C"/>
    <w:rsid w:val="004D19A3"/>
    <w:rsid w:val="00536F97"/>
    <w:rsid w:val="005C3A01"/>
    <w:rsid w:val="005F6897"/>
    <w:rsid w:val="006E6694"/>
    <w:rsid w:val="009D1CBE"/>
    <w:rsid w:val="00BD354D"/>
    <w:rsid w:val="00E21204"/>
    <w:rsid w:val="00F0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E1984-9176-49F8-BFFE-4193701E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2017-02-09T07:15:00Z</dcterms:created>
  <dcterms:modified xsi:type="dcterms:W3CDTF">2017-02-09T08:51:00Z</dcterms:modified>
</cp:coreProperties>
</file>