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90B8" w14:textId="77777777" w:rsidR="002F7CDF" w:rsidRDefault="002F7CDF" w:rsidP="002F7CDF">
      <w:pPr>
        <w:pStyle w:val="Heading1"/>
      </w:pPr>
      <w:bookmarkStart w:id="0" w:name="top"/>
      <w:bookmarkEnd w:id="0"/>
      <w:r>
        <w:t xml:space="preserve">Nmap Scan Report - </w:t>
      </w:r>
      <w:hyperlink w:anchor="scansummary" w:history="1">
        <w:r>
          <w:rPr>
            <w:rStyle w:val="Hyperlink"/>
          </w:rPr>
          <w:t>Scan Summary</w:t>
        </w:r>
      </w:hyperlink>
    </w:p>
    <w:p w14:paraId="4F0ACE24" w14:textId="30716618" w:rsidR="002F7CDF" w:rsidRPr="0010361A" w:rsidRDefault="00B84D19" w:rsidP="002F7CDF">
      <w:pPr>
        <w:numPr>
          <w:ilvl w:val="0"/>
          <w:numId w:val="1"/>
        </w:numPr>
        <w:spacing w:before="100" w:beforeAutospacing="1" w:after="100" w:afterAutospacing="1"/>
      </w:pPr>
      <w:bookmarkStart w:id="1" w:name="scansummary"/>
      <w:bookmarkEnd w:id="1"/>
      <w:r>
        <w:t xml:space="preserve">Target </w:t>
      </w:r>
      <w:r w:rsidR="0010361A">
        <w:t>IP</w:t>
      </w:r>
    </w:p>
    <w:p w14:paraId="6C93191C" w14:textId="77777777" w:rsidR="002F7CDF" w:rsidRDefault="00B84D19" w:rsidP="002F7CDF">
      <w:r>
        <w:pict w14:anchorId="023EB382">
          <v:rect id="_x0000_i1030" style="width:0;height:1.5pt" o:hralign="center" o:hrstd="t" o:hr="t" fillcolor="#a0a0a0" stroked="f"/>
        </w:pict>
      </w:r>
    </w:p>
    <w:p w14:paraId="623745CD" w14:textId="77777777" w:rsidR="002F7CDF" w:rsidRDefault="002F7CDF" w:rsidP="002F7CDF">
      <w:pPr>
        <w:pStyle w:val="Heading2"/>
      </w:pPr>
      <w:r>
        <w:t>Scan Summary</w:t>
      </w:r>
    </w:p>
    <w:p w14:paraId="7D7DA269" w14:textId="4B2603BB" w:rsidR="002F7CDF" w:rsidRDefault="002F7CDF" w:rsidP="002F7CDF">
      <w:pPr>
        <w:pStyle w:val="NormalWeb"/>
      </w:pPr>
      <w:r>
        <w:t>Nmap 7.95 was initiated at Mon Sep 22 with these arguments:</w:t>
      </w:r>
      <w:r>
        <w:br/>
      </w:r>
      <w:r>
        <w:rPr>
          <w:i/>
          <w:iCs/>
        </w:rPr>
        <w:t xml:space="preserve">nmap -sS </w:t>
      </w:r>
      <w:r w:rsidR="00B84D19">
        <w:rPr>
          <w:i/>
          <w:iCs/>
        </w:rPr>
        <w:t>Target IP</w:t>
      </w:r>
    </w:p>
    <w:p w14:paraId="57CC8749" w14:textId="77777777" w:rsidR="002F7CDF" w:rsidRDefault="002F7CDF" w:rsidP="002F7CDF">
      <w:pPr>
        <w:pStyle w:val="NormalWeb"/>
      </w:pPr>
      <w:r>
        <w:t>Verbosity: 0; Debug level 0</w:t>
      </w:r>
    </w:p>
    <w:p w14:paraId="5C6EE026" w14:textId="77777777" w:rsidR="002F7CDF" w:rsidRDefault="00B84D19" w:rsidP="002F7CDF">
      <w:r>
        <w:pict w14:anchorId="3A793301">
          <v:rect id="_x0000_i1026" style="width:0;height:1.5pt" o:hralign="center" o:hrstd="t" o:hr="t" fillcolor="#a0a0a0" stroked="f"/>
        </w:pict>
      </w:r>
    </w:p>
    <w:p w14:paraId="40C86398" w14:textId="2C511523" w:rsidR="002F7CDF" w:rsidRDefault="00B84D19" w:rsidP="00B84D19">
      <w:pPr>
        <w:pStyle w:val="Heading2"/>
      </w:pPr>
      <w:bookmarkStart w:id="2" w:name="host_192_168_100_58"/>
      <w:bookmarkEnd w:id="2"/>
      <w:r>
        <w:t>Target IP</w:t>
      </w:r>
      <w:r w:rsidR="002F7CDF">
        <w:rPr>
          <w:rStyle w:val="printonly"/>
        </w:rPr>
        <w:t>(online)</w:t>
      </w:r>
      <w:r w:rsidR="002F7CDF">
        <w:t xml:space="preserve"> </w:t>
      </w:r>
    </w:p>
    <w:p w14:paraId="62A1A7F1" w14:textId="77777777" w:rsidR="002F7CDF" w:rsidRDefault="002F7CDF" w:rsidP="002F7CDF">
      <w:pPr>
        <w:pStyle w:val="Heading3"/>
      </w:pPr>
      <w:r>
        <w:t>Ports</w:t>
      </w:r>
    </w:p>
    <w:p w14:paraId="6EB4ADB4" w14:textId="77777777" w:rsidR="002F7CDF" w:rsidRDefault="002F7CDF" w:rsidP="002F7CDF">
      <w:pPr>
        <w:pStyle w:val="NormalWeb"/>
      </w:pPr>
      <w:r>
        <w:t xml:space="preserve">The 996 ports scanned but not shown below are in state: </w:t>
      </w:r>
      <w:r>
        <w:rPr>
          <w:b/>
          <w:bCs/>
        </w:rPr>
        <w:t>closed</w:t>
      </w:r>
    </w:p>
    <w:tbl>
      <w:tblPr>
        <w:tblW w:w="0" w:type="auto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336"/>
        <w:gridCol w:w="3060"/>
        <w:gridCol w:w="1316"/>
        <w:gridCol w:w="789"/>
        <w:gridCol w:w="789"/>
        <w:gridCol w:w="802"/>
        <w:gridCol w:w="1015"/>
      </w:tblGrid>
      <w:tr w:rsidR="002F7CDF" w14:paraId="615070E3" w14:textId="77777777" w:rsidTr="00B31990">
        <w:trPr>
          <w:tblCellSpacing w:w="6" w:type="dxa"/>
        </w:trPr>
        <w:tc>
          <w:tcPr>
            <w:tcW w:w="0" w:type="auto"/>
            <w:gridSpan w:val="2"/>
            <w:vAlign w:val="center"/>
          </w:tcPr>
          <w:p w14:paraId="2478B479" w14:textId="77777777" w:rsidR="002F7CDF" w:rsidRDefault="002F7CDF" w:rsidP="00B31990">
            <w:r>
              <w:t>Port</w:t>
            </w:r>
          </w:p>
        </w:tc>
        <w:tc>
          <w:tcPr>
            <w:tcW w:w="0" w:type="auto"/>
            <w:vAlign w:val="center"/>
          </w:tcPr>
          <w:p w14:paraId="45B056F4" w14:textId="77777777" w:rsidR="002F7CDF" w:rsidRDefault="002F7CDF" w:rsidP="00B31990">
            <w:r>
              <w:t xml:space="preserve">State </w:t>
            </w:r>
            <w:hyperlink r:id="rId5" w:history="1">
              <w:r>
                <w:rPr>
                  <w:rStyle w:val="noprint"/>
                  <w:rFonts w:eastAsiaTheme="majorEastAsia"/>
                  <w:color w:val="0000FF"/>
                  <w:sz w:val="20"/>
                  <w:szCs w:val="20"/>
                  <w:u w:val="single"/>
                </w:rPr>
                <w:t xml:space="preserve">(toggle closed [0] </w:t>
              </w:r>
            </w:hyperlink>
            <w:hyperlink r:id="rId6" w:history="1">
              <w:r>
                <w:rPr>
                  <w:rStyle w:val="noprint"/>
                  <w:rFonts w:eastAsiaTheme="majorEastAsia"/>
                  <w:color w:val="0000FF"/>
                  <w:sz w:val="20"/>
                  <w:szCs w:val="20"/>
                  <w:u w:val="single"/>
                </w:rPr>
                <w:t>| filtered [0])</w:t>
              </w:r>
            </w:hyperlink>
          </w:p>
        </w:tc>
        <w:tc>
          <w:tcPr>
            <w:tcW w:w="0" w:type="auto"/>
            <w:vAlign w:val="center"/>
          </w:tcPr>
          <w:p w14:paraId="1904B60B" w14:textId="77777777" w:rsidR="002F7CDF" w:rsidRDefault="002F7CDF" w:rsidP="00B31990">
            <w:r>
              <w:t>Service</w:t>
            </w:r>
          </w:p>
        </w:tc>
        <w:tc>
          <w:tcPr>
            <w:tcW w:w="0" w:type="auto"/>
            <w:vAlign w:val="center"/>
          </w:tcPr>
          <w:p w14:paraId="64C890F2" w14:textId="77777777" w:rsidR="002F7CDF" w:rsidRDefault="002F7CDF" w:rsidP="00B31990">
            <w:r>
              <w:t>Reason</w:t>
            </w:r>
          </w:p>
        </w:tc>
        <w:tc>
          <w:tcPr>
            <w:tcW w:w="0" w:type="auto"/>
            <w:vAlign w:val="center"/>
          </w:tcPr>
          <w:p w14:paraId="7D6D82A8" w14:textId="77777777" w:rsidR="002F7CDF" w:rsidRDefault="002F7CDF" w:rsidP="00B31990">
            <w:r>
              <w:t>Product</w:t>
            </w:r>
          </w:p>
        </w:tc>
        <w:tc>
          <w:tcPr>
            <w:tcW w:w="0" w:type="auto"/>
            <w:vAlign w:val="center"/>
          </w:tcPr>
          <w:p w14:paraId="6D3A52B3" w14:textId="77777777" w:rsidR="002F7CDF" w:rsidRDefault="002F7CDF" w:rsidP="00B31990">
            <w:r>
              <w:t>Version</w:t>
            </w:r>
          </w:p>
        </w:tc>
        <w:tc>
          <w:tcPr>
            <w:tcW w:w="0" w:type="auto"/>
            <w:vAlign w:val="center"/>
          </w:tcPr>
          <w:p w14:paraId="71839DFA" w14:textId="77777777" w:rsidR="002F7CDF" w:rsidRDefault="002F7CDF" w:rsidP="00B31990">
            <w:r>
              <w:t>Extra info</w:t>
            </w:r>
          </w:p>
        </w:tc>
      </w:tr>
      <w:tr w:rsidR="002F7CDF" w14:paraId="299211A8" w14:textId="77777777" w:rsidTr="00B31990">
        <w:trPr>
          <w:tblCellSpacing w:w="6" w:type="dxa"/>
        </w:trPr>
        <w:tc>
          <w:tcPr>
            <w:tcW w:w="0" w:type="auto"/>
            <w:vAlign w:val="center"/>
          </w:tcPr>
          <w:p w14:paraId="6607920C" w14:textId="77777777" w:rsidR="002F7CDF" w:rsidRDefault="002F7CDF" w:rsidP="00B31990">
            <w:r>
              <w:t>135</w:t>
            </w:r>
          </w:p>
        </w:tc>
        <w:tc>
          <w:tcPr>
            <w:tcW w:w="0" w:type="auto"/>
            <w:vAlign w:val="center"/>
          </w:tcPr>
          <w:p w14:paraId="4B7AD18B" w14:textId="77777777" w:rsidR="002F7CDF" w:rsidRDefault="002F7CDF" w:rsidP="00B31990">
            <w:r>
              <w:t>tcp</w:t>
            </w:r>
          </w:p>
        </w:tc>
        <w:tc>
          <w:tcPr>
            <w:tcW w:w="0" w:type="auto"/>
            <w:vAlign w:val="center"/>
          </w:tcPr>
          <w:p w14:paraId="41C58CA6" w14:textId="77777777" w:rsidR="002F7CDF" w:rsidRDefault="002F7CDF" w:rsidP="00B31990">
            <w:r>
              <w:t>open</w:t>
            </w:r>
          </w:p>
        </w:tc>
        <w:tc>
          <w:tcPr>
            <w:tcW w:w="0" w:type="auto"/>
            <w:vAlign w:val="center"/>
          </w:tcPr>
          <w:p w14:paraId="52B19D43" w14:textId="77777777" w:rsidR="002F7CDF" w:rsidRDefault="002F7CDF" w:rsidP="00B31990">
            <w:r>
              <w:t>msrpc </w:t>
            </w:r>
          </w:p>
        </w:tc>
        <w:tc>
          <w:tcPr>
            <w:tcW w:w="0" w:type="auto"/>
            <w:vAlign w:val="center"/>
          </w:tcPr>
          <w:p w14:paraId="02EAEED5" w14:textId="77777777" w:rsidR="002F7CDF" w:rsidRDefault="002F7CDF" w:rsidP="00B31990">
            <w:r>
              <w:t>syn-ack</w:t>
            </w:r>
          </w:p>
        </w:tc>
        <w:tc>
          <w:tcPr>
            <w:tcW w:w="0" w:type="auto"/>
            <w:vAlign w:val="center"/>
          </w:tcPr>
          <w:p w14:paraId="09D90C8B" w14:textId="77777777" w:rsidR="002F7CDF" w:rsidRDefault="002F7CDF" w:rsidP="00B31990">
            <w:r>
              <w:t> </w:t>
            </w:r>
          </w:p>
        </w:tc>
        <w:tc>
          <w:tcPr>
            <w:tcW w:w="0" w:type="auto"/>
            <w:vAlign w:val="center"/>
          </w:tcPr>
          <w:p w14:paraId="66C2D596" w14:textId="77777777" w:rsidR="002F7CDF" w:rsidRDefault="002F7CDF" w:rsidP="00B31990">
            <w:r>
              <w:t> </w:t>
            </w:r>
          </w:p>
        </w:tc>
        <w:tc>
          <w:tcPr>
            <w:tcW w:w="0" w:type="auto"/>
            <w:vAlign w:val="center"/>
          </w:tcPr>
          <w:p w14:paraId="5B88C8F4" w14:textId="77777777" w:rsidR="002F7CDF" w:rsidRDefault="002F7CDF" w:rsidP="00B31990">
            <w:r>
              <w:t> </w:t>
            </w:r>
          </w:p>
        </w:tc>
      </w:tr>
      <w:tr w:rsidR="002F7CDF" w14:paraId="35819981" w14:textId="77777777" w:rsidTr="00B31990">
        <w:trPr>
          <w:tblCellSpacing w:w="6" w:type="dxa"/>
        </w:trPr>
        <w:tc>
          <w:tcPr>
            <w:tcW w:w="0" w:type="auto"/>
            <w:vAlign w:val="center"/>
          </w:tcPr>
          <w:p w14:paraId="63BC2BC7" w14:textId="77777777" w:rsidR="002F7CDF" w:rsidRDefault="002F7CDF" w:rsidP="00B31990">
            <w:r>
              <w:t>139</w:t>
            </w:r>
          </w:p>
        </w:tc>
        <w:tc>
          <w:tcPr>
            <w:tcW w:w="0" w:type="auto"/>
            <w:vAlign w:val="center"/>
          </w:tcPr>
          <w:p w14:paraId="44E851A7" w14:textId="77777777" w:rsidR="002F7CDF" w:rsidRDefault="002F7CDF" w:rsidP="00B31990">
            <w:r>
              <w:t>tcp</w:t>
            </w:r>
          </w:p>
        </w:tc>
        <w:tc>
          <w:tcPr>
            <w:tcW w:w="0" w:type="auto"/>
            <w:vAlign w:val="center"/>
          </w:tcPr>
          <w:p w14:paraId="1F913DC6" w14:textId="77777777" w:rsidR="002F7CDF" w:rsidRDefault="002F7CDF" w:rsidP="00B31990">
            <w:r>
              <w:t>open</w:t>
            </w:r>
          </w:p>
        </w:tc>
        <w:tc>
          <w:tcPr>
            <w:tcW w:w="0" w:type="auto"/>
            <w:vAlign w:val="center"/>
          </w:tcPr>
          <w:p w14:paraId="21FBA10F" w14:textId="77777777" w:rsidR="002F7CDF" w:rsidRDefault="002F7CDF" w:rsidP="00B31990">
            <w:r>
              <w:t>netbios-ssn </w:t>
            </w:r>
          </w:p>
        </w:tc>
        <w:tc>
          <w:tcPr>
            <w:tcW w:w="0" w:type="auto"/>
            <w:vAlign w:val="center"/>
          </w:tcPr>
          <w:p w14:paraId="4D5E84E8" w14:textId="77777777" w:rsidR="002F7CDF" w:rsidRDefault="002F7CDF" w:rsidP="00B31990">
            <w:r>
              <w:t>syn-ack</w:t>
            </w:r>
          </w:p>
        </w:tc>
        <w:tc>
          <w:tcPr>
            <w:tcW w:w="0" w:type="auto"/>
            <w:vAlign w:val="center"/>
          </w:tcPr>
          <w:p w14:paraId="3E1D848F" w14:textId="77777777" w:rsidR="002F7CDF" w:rsidRDefault="002F7CDF" w:rsidP="00B31990">
            <w:r>
              <w:t> </w:t>
            </w:r>
          </w:p>
        </w:tc>
        <w:tc>
          <w:tcPr>
            <w:tcW w:w="0" w:type="auto"/>
            <w:vAlign w:val="center"/>
          </w:tcPr>
          <w:p w14:paraId="0D733858" w14:textId="77777777" w:rsidR="002F7CDF" w:rsidRDefault="002F7CDF" w:rsidP="00B31990">
            <w:r>
              <w:t> </w:t>
            </w:r>
          </w:p>
        </w:tc>
        <w:tc>
          <w:tcPr>
            <w:tcW w:w="0" w:type="auto"/>
            <w:vAlign w:val="center"/>
          </w:tcPr>
          <w:p w14:paraId="18454C02" w14:textId="77777777" w:rsidR="002F7CDF" w:rsidRDefault="002F7CDF" w:rsidP="00B31990">
            <w:r>
              <w:t> </w:t>
            </w:r>
          </w:p>
        </w:tc>
      </w:tr>
      <w:tr w:rsidR="002F7CDF" w14:paraId="2979B8F4" w14:textId="77777777" w:rsidTr="00B31990">
        <w:trPr>
          <w:tblCellSpacing w:w="6" w:type="dxa"/>
        </w:trPr>
        <w:tc>
          <w:tcPr>
            <w:tcW w:w="0" w:type="auto"/>
            <w:vAlign w:val="center"/>
          </w:tcPr>
          <w:p w14:paraId="47EACD38" w14:textId="77777777" w:rsidR="002F7CDF" w:rsidRDefault="002F7CDF" w:rsidP="00B31990">
            <w:r>
              <w:t>445</w:t>
            </w:r>
          </w:p>
        </w:tc>
        <w:tc>
          <w:tcPr>
            <w:tcW w:w="0" w:type="auto"/>
            <w:vAlign w:val="center"/>
          </w:tcPr>
          <w:p w14:paraId="15CFB1A4" w14:textId="77777777" w:rsidR="002F7CDF" w:rsidRDefault="002F7CDF" w:rsidP="00B31990">
            <w:r>
              <w:t>tcp</w:t>
            </w:r>
          </w:p>
        </w:tc>
        <w:tc>
          <w:tcPr>
            <w:tcW w:w="0" w:type="auto"/>
            <w:vAlign w:val="center"/>
          </w:tcPr>
          <w:p w14:paraId="5BDEA151" w14:textId="77777777" w:rsidR="002F7CDF" w:rsidRDefault="002F7CDF" w:rsidP="00B31990">
            <w:r>
              <w:t>open</w:t>
            </w:r>
          </w:p>
        </w:tc>
        <w:tc>
          <w:tcPr>
            <w:tcW w:w="0" w:type="auto"/>
            <w:vAlign w:val="center"/>
          </w:tcPr>
          <w:p w14:paraId="06DF77DF" w14:textId="77777777" w:rsidR="002F7CDF" w:rsidRDefault="002F7CDF" w:rsidP="00B31990">
            <w:r>
              <w:t>microsoft-ds </w:t>
            </w:r>
          </w:p>
        </w:tc>
        <w:tc>
          <w:tcPr>
            <w:tcW w:w="0" w:type="auto"/>
            <w:vAlign w:val="center"/>
          </w:tcPr>
          <w:p w14:paraId="46065883" w14:textId="77777777" w:rsidR="002F7CDF" w:rsidRDefault="002F7CDF" w:rsidP="00B31990">
            <w:r>
              <w:t>syn-ack</w:t>
            </w:r>
          </w:p>
        </w:tc>
        <w:tc>
          <w:tcPr>
            <w:tcW w:w="0" w:type="auto"/>
            <w:vAlign w:val="center"/>
          </w:tcPr>
          <w:p w14:paraId="7C7E83C3" w14:textId="77777777" w:rsidR="002F7CDF" w:rsidRDefault="002F7CDF" w:rsidP="00B31990">
            <w:r>
              <w:t> </w:t>
            </w:r>
          </w:p>
        </w:tc>
        <w:tc>
          <w:tcPr>
            <w:tcW w:w="0" w:type="auto"/>
            <w:vAlign w:val="center"/>
          </w:tcPr>
          <w:p w14:paraId="1C91B871" w14:textId="77777777" w:rsidR="002F7CDF" w:rsidRDefault="002F7CDF" w:rsidP="00B31990">
            <w:r>
              <w:t> </w:t>
            </w:r>
          </w:p>
        </w:tc>
        <w:tc>
          <w:tcPr>
            <w:tcW w:w="0" w:type="auto"/>
            <w:vAlign w:val="center"/>
          </w:tcPr>
          <w:p w14:paraId="1D5D9068" w14:textId="77777777" w:rsidR="002F7CDF" w:rsidRDefault="002F7CDF" w:rsidP="00B31990">
            <w:r>
              <w:t> </w:t>
            </w:r>
          </w:p>
        </w:tc>
      </w:tr>
      <w:tr w:rsidR="002F7CDF" w14:paraId="0F866541" w14:textId="77777777" w:rsidTr="00B31990">
        <w:trPr>
          <w:tblCellSpacing w:w="6" w:type="dxa"/>
        </w:trPr>
        <w:tc>
          <w:tcPr>
            <w:tcW w:w="0" w:type="auto"/>
            <w:vAlign w:val="center"/>
          </w:tcPr>
          <w:p w14:paraId="3DB933F2" w14:textId="77777777" w:rsidR="002F7CDF" w:rsidRDefault="002F7CDF" w:rsidP="00B31990">
            <w:r>
              <w:t>1309</w:t>
            </w:r>
          </w:p>
        </w:tc>
        <w:tc>
          <w:tcPr>
            <w:tcW w:w="0" w:type="auto"/>
            <w:vAlign w:val="center"/>
          </w:tcPr>
          <w:p w14:paraId="050A9373" w14:textId="77777777" w:rsidR="002F7CDF" w:rsidRDefault="002F7CDF" w:rsidP="00B31990">
            <w:r>
              <w:t>tcp</w:t>
            </w:r>
          </w:p>
        </w:tc>
        <w:tc>
          <w:tcPr>
            <w:tcW w:w="0" w:type="auto"/>
            <w:vAlign w:val="center"/>
          </w:tcPr>
          <w:p w14:paraId="01C74FAA" w14:textId="77777777" w:rsidR="002F7CDF" w:rsidRDefault="002F7CDF" w:rsidP="00B31990">
            <w:r>
              <w:t>open</w:t>
            </w:r>
          </w:p>
        </w:tc>
        <w:tc>
          <w:tcPr>
            <w:tcW w:w="0" w:type="auto"/>
            <w:vAlign w:val="center"/>
          </w:tcPr>
          <w:p w14:paraId="5647D8AA" w14:textId="77777777" w:rsidR="002F7CDF" w:rsidRDefault="002F7CDF" w:rsidP="00B31990">
            <w:r>
              <w:t>jtag-server </w:t>
            </w:r>
          </w:p>
        </w:tc>
        <w:tc>
          <w:tcPr>
            <w:tcW w:w="0" w:type="auto"/>
            <w:vAlign w:val="center"/>
          </w:tcPr>
          <w:p w14:paraId="1D4FDC89" w14:textId="77777777" w:rsidR="002F7CDF" w:rsidRDefault="002F7CDF" w:rsidP="00B31990">
            <w:r>
              <w:t>syn-ack</w:t>
            </w:r>
          </w:p>
        </w:tc>
        <w:tc>
          <w:tcPr>
            <w:tcW w:w="0" w:type="auto"/>
            <w:vAlign w:val="center"/>
          </w:tcPr>
          <w:p w14:paraId="1BCC3808" w14:textId="77777777" w:rsidR="002F7CDF" w:rsidRDefault="002F7CDF" w:rsidP="00B31990">
            <w:r>
              <w:t> </w:t>
            </w:r>
          </w:p>
        </w:tc>
        <w:tc>
          <w:tcPr>
            <w:tcW w:w="0" w:type="auto"/>
            <w:vAlign w:val="center"/>
          </w:tcPr>
          <w:p w14:paraId="048E5098" w14:textId="77777777" w:rsidR="002F7CDF" w:rsidRDefault="002F7CDF" w:rsidP="00B31990">
            <w:r>
              <w:t> </w:t>
            </w:r>
          </w:p>
        </w:tc>
        <w:tc>
          <w:tcPr>
            <w:tcW w:w="0" w:type="auto"/>
            <w:vAlign w:val="center"/>
          </w:tcPr>
          <w:p w14:paraId="62B687D8" w14:textId="77777777" w:rsidR="002F7CDF" w:rsidRDefault="002F7CDF" w:rsidP="00B31990">
            <w:r>
              <w:t> </w:t>
            </w:r>
          </w:p>
        </w:tc>
      </w:tr>
    </w:tbl>
    <w:p w14:paraId="31E724CA" w14:textId="77777777" w:rsidR="002F7CDF" w:rsidRDefault="002F7CDF" w:rsidP="002F7CDF">
      <w:pPr>
        <w:pStyle w:val="Heading3"/>
      </w:pPr>
      <w:r>
        <w:t>Remote Operating System Detection</w:t>
      </w:r>
    </w:p>
    <w:p w14:paraId="0B7B1960" w14:textId="77777777" w:rsidR="002F7CDF" w:rsidRDefault="002F7CDF" w:rsidP="002F7CDF">
      <w:pPr>
        <w:pStyle w:val="NormalWeb"/>
      </w:pPr>
      <w:r>
        <w:t>Unable to identify operating system.</w:t>
      </w:r>
    </w:p>
    <w:p w14:paraId="0C893000" w14:textId="77777777" w:rsidR="002F7CDF" w:rsidRDefault="002F7CDF" w:rsidP="002F7CDF">
      <w:r>
        <w:br/>
      </w:r>
    </w:p>
    <w:p w14:paraId="1029A437" w14:textId="77777777" w:rsidR="00C34E91" w:rsidRDefault="00C34E91"/>
    <w:sectPr w:rsidR="00C3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37E"/>
    <w:multiLevelType w:val="multilevel"/>
    <w:tmpl w:val="652E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E0AC6"/>
    <w:multiLevelType w:val="multilevel"/>
    <w:tmpl w:val="138A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38701">
    <w:abstractNumId w:val="1"/>
  </w:num>
  <w:num w:numId="2" w16cid:durableId="71057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97"/>
    <w:rsid w:val="00033737"/>
    <w:rsid w:val="0010361A"/>
    <w:rsid w:val="002F7CDF"/>
    <w:rsid w:val="006925E8"/>
    <w:rsid w:val="008D5B97"/>
    <w:rsid w:val="00B84D19"/>
    <w:rsid w:val="00C34E91"/>
    <w:rsid w:val="00C8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A95B71"/>
  <w15:chartTrackingRefBased/>
  <w15:docId w15:val="{A54363C6-A4A8-4A16-AD6D-2767A1CC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D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D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D5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5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8D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D5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2F7CDF"/>
    <w:rPr>
      <w:color w:val="0000FF"/>
      <w:u w:val="single"/>
    </w:rPr>
  </w:style>
  <w:style w:type="paragraph" w:styleId="NormalWeb">
    <w:name w:val="Normal (Web)"/>
    <w:basedOn w:val="Normal"/>
    <w:rsid w:val="002F7CDF"/>
    <w:pPr>
      <w:spacing w:before="100" w:beforeAutospacing="1" w:after="100" w:afterAutospacing="1"/>
    </w:pPr>
  </w:style>
  <w:style w:type="character" w:customStyle="1" w:styleId="printonly">
    <w:name w:val="print_only"/>
    <w:basedOn w:val="DefaultParagraphFont"/>
    <w:rsid w:val="002F7CDF"/>
  </w:style>
  <w:style w:type="character" w:customStyle="1" w:styleId="noprint">
    <w:name w:val="noprint"/>
    <w:basedOn w:val="DefaultParagraphFont"/>
    <w:rsid w:val="002F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togglePorts('porttable_192.168.100.58','filtered');" TargetMode="External"/><Relationship Id="rId5" Type="http://schemas.openxmlformats.org/officeDocument/2006/relationships/hyperlink" Target="javascript:togglePorts('porttable_192.168.100.58','closed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Giniya</dc:creator>
  <cp:keywords/>
  <dc:description/>
  <cp:lastModifiedBy>Diksha Giniya</cp:lastModifiedBy>
  <cp:revision>4</cp:revision>
  <dcterms:created xsi:type="dcterms:W3CDTF">2025-09-22T08:42:00Z</dcterms:created>
  <dcterms:modified xsi:type="dcterms:W3CDTF">2025-09-22T12:49:00Z</dcterms:modified>
</cp:coreProperties>
</file>