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</w:pPr>
      <w:r>
        <w:rPr>
          <w:rFonts w:ascii="Arial" w:hAnsi="Arial"/>
          <w:b/>
          <w:sz w:val="20"/>
          <w:u w:val="single"/>
        </w:rPr>
        <w:t>DURING HIS TIME AS GOVERNOR, COLYER DELIBERATELY UNDERMINED LGBTQ RIGHTS AND SIGNALED HE WOULD DO SO AGAIN IF GIVEN THE CHANCE</w:t>
      </w:r>
    </w:p>
    <w:p>
      <w:pPr>
        <w:spacing w:line="240" w:lineRule="auto" w:before="0" w:after="0"/>
      </w:pPr>
      <w:r>
        <w:t xml:space="preserve"> </w:t>
      </w:r>
    </w:p>
    <w:p>
      <w:pPr>
        <w:spacing w:line="240" w:lineRule="auto" w:before="0" w:after="0"/>
      </w:pPr>
      <w:r>
        <w:rPr>
          <w:rFonts w:ascii="Arial" w:hAnsi="Arial"/>
          <w:b w:val="0"/>
          <w:sz w:val="20"/>
          <w:u w:val="single"/>
        </w:rPr>
        <w:t>COLYER REPEATEDLY TRIED TO BAN GAY MARRIAGE AND MADE IT EASIER TO DISCRIMINATE AGAINST LGBTQ KANSAS</w:t>
      </w:r>
    </w:p>
    <w:p>
      <w:pPr>
        <w:spacing w:line="240" w:lineRule="auto" w:before="0" w:after="0"/>
      </w:pPr>
      <w:r>
        <w:t xml:space="preserve"> </w:t>
      </w:r>
    </w:p>
    <w:p>
      <w:pPr>
        <w:pStyle w:val="ListBullet2"/>
        <w:spacing w:line="240" w:lineRule="auto" w:before="0" w:after="0"/>
      </w:pPr>
      <w:r>
        <w:rPr>
          <w:rFonts w:ascii="Arial" w:hAnsi="Arial"/>
          <w:sz w:val="20"/>
        </w:rPr>
        <w:t>2006: Colyer supported a constitutional amendment to ban gay marriage.</w:t>
      </w:r>
    </w:p>
    <w:p>
      <w:pPr>
        <w:spacing w:line="240" w:lineRule="auto" w:before="0" w:after="0"/>
      </w:pPr>
      <w:r>
        <w:t xml:space="preserve"> </w:t>
      </w:r>
    </w:p>
    <w:p>
      <w:pPr>
        <w:pStyle w:val="ListBullet2"/>
        <w:spacing w:line="240" w:lineRule="auto" w:before="0" w:after="0"/>
      </w:pPr>
      <w:r>
        <w:rPr>
          <w:rFonts w:ascii="Arial" w:hAnsi="Arial"/>
          <w:sz w:val="20"/>
        </w:rPr>
        <w:t>2008: Colyer said he would forbid local governments from recognizing domestic partnership registries that would allow lgbtq couples to secure benefits from employers.</w:t>
      </w:r>
    </w:p>
    <w:p>
      <w:pPr>
        <w:spacing w:line="240" w:lineRule="auto" w:before="0" w:after="0"/>
      </w:pPr>
      <w:r>
        <w:t xml:space="preserve"> </w:t>
      </w:r>
    </w:p>
    <w:p>
      <w:pPr>
        <w:pStyle w:val="ListBullet2"/>
        <w:spacing w:line="240" w:lineRule="auto" w:before="0" w:after="0"/>
      </w:pPr>
      <w:r>
        <w:rPr>
          <w:rFonts w:ascii="Arial" w:hAnsi="Arial"/>
          <w:sz w:val="20"/>
        </w:rPr>
        <w:t>2018: Colyer signed a bill that allowed adoption agencies to refuse lgbtq adoptions.</w:t>
      </w:r>
    </w:p>
    <w:p>
      <w:pPr>
        <w:spacing w:line="240" w:lineRule="auto" w:before="0" w:after="0"/>
      </w:pPr>
      <w:r>
        <w:t xml:space="preserve"> </w:t>
      </w:r>
    </w:p>
    <w:p>
      <w:pPr>
        <w:pStyle w:val="H5Subbullet"/>
        <w:spacing w:line="240" w:lineRule="auto" w:before="0" w:after="0"/>
        <w:ind w:left="1080" w:hanging="360"/>
      </w:pPr>
      <w:r>
        <w:rPr>
          <w:rFonts w:ascii="Arial" w:hAnsi="Arial"/>
          <w:sz w:val="20"/>
        </w:rPr>
        <w:t>During the signing of the bill, colyer stated, “it’s not about discrimination, it’s about fairness.”</w:t>
      </w:r>
    </w:p>
    <w:p>
      <w:pPr>
        <w:spacing w:line="240" w:lineRule="auto" w:before="0" w:after="0"/>
      </w:pPr>
      <w:r>
        <w:t xml:space="preserve"> </w:t>
      </w:r>
    </w:p>
    <w:p>
      <w:pPr>
        <w:pStyle w:val="ListBullet2"/>
        <w:spacing w:line="240" w:lineRule="auto" w:before="0" w:after="0"/>
      </w:pPr>
      <w:r>
        <w:rPr>
          <w:rFonts w:ascii="Arial" w:hAnsi="Arial"/>
          <w:sz w:val="20"/>
        </w:rPr>
        <w:t>Colyer made it easier for employers to discriminate against lgbtq kansans.</w:t>
      </w:r>
    </w:p>
    <w:p>
      <w:pPr>
        <w:spacing w:line="240" w:lineRule="auto" w:before="0" w:after="0"/>
      </w:pPr>
      <w:r>
        <w:t xml:space="preserve"> </w:t>
      </w:r>
    </w:p>
    <w:p>
      <w:pPr>
        <w:pStyle w:val="H5Subbullet"/>
        <w:spacing w:line="240" w:lineRule="auto" w:before="0" w:after="0"/>
        <w:ind w:left="1080" w:hanging="360"/>
      </w:pPr>
      <w:r>
        <w:rPr>
          <w:rFonts w:ascii="Arial" w:hAnsi="Arial"/>
          <w:sz w:val="20"/>
        </w:rPr>
        <w:t>The brownback-colyer administrations removed lgbtq employment discrimination protections in 2015.</w:t>
      </w:r>
    </w:p>
    <w:p>
      <w:pPr>
        <w:spacing w:line="240" w:lineRule="auto" w:before="0" w:after="0"/>
      </w:pPr>
      <w:r>
        <w:t xml:space="preserve"> </w:t>
      </w:r>
    </w:p>
    <w:p>
      <w:pPr>
        <w:pStyle w:val="H5Subbullet"/>
        <w:spacing w:line="240" w:lineRule="auto" w:before="0" w:after="0"/>
        <w:ind w:left="1080" w:hanging="360"/>
      </w:pPr>
      <w:r>
        <w:rPr>
          <w:rFonts w:ascii="Arial" w:hAnsi="Arial"/>
          <w:sz w:val="20"/>
        </w:rPr>
        <w:t>2018: Colyer failed to re-issue an executive order protecting lgbtq people from employment discrimination.</w:t>
      </w:r>
    </w:p>
    <w:p>
      <w:pPr>
        <w:spacing w:line="240" w:lineRule="auto" w:before="0" w:after="0"/>
      </w:pPr>
      <w:r>
        <w:t xml:space="preserve"> </w:t>
      </w:r>
    </w:p>
    <w:p>
      <w:pPr>
        <w:pStyle w:val="H5Subbullet"/>
        <w:spacing w:line="240" w:lineRule="auto" w:before="0" w:after="0"/>
        <w:ind w:left="1080" w:hanging="360"/>
      </w:pPr>
      <w:r>
        <w:rPr>
          <w:rFonts w:ascii="Arial" w:hAnsi="Arial"/>
          <w:sz w:val="20"/>
        </w:rPr>
        <w:t>Colyer dodged questions about the lack of protections, then claimed that kansas law already protected lgbtq state employees, a statement deemed “mostly wrong” by the wichita eagle.</w:t>
      </w:r>
    </w:p>
    <w:p>
      <w:pPr>
        <w:spacing w:line="240" w:lineRule="auto" w:before="0" w:after="0"/>
      </w:pPr>
      <w:r>
        <w:t xml:space="preserve"> 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5Subbullet">
    <w:name w:val="H5Subbullet"/>
    <w:basedOn w:val="ListBullet2"/>
    <w:pPr>
      <w:spacing w:line="240" w:lineRule="auto" w:before="0" w:after="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