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r w:rsidRPr="006A62F6">
        <w:rPr>
          <w:b/>
          <w:bCs/>
          <w:sz w:val="24"/>
          <w:szCs w:val="24"/>
        </w:rPr>
        <w:t xml:space="preserve">AquaPop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r w:rsidR="004379EB" w:rsidRPr="00213A78">
        <w:rPr>
          <w:i/>
          <w:iCs/>
          <w:highlight w:val="green"/>
        </w:rPr>
        <w:t>TemporairyUntilGood</w:t>
      </w:r>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2 reactives expressions</w:t>
      </w:r>
      <w:r w:rsidRPr="00E347DD">
        <w:rPr>
          <w:highlight w:val="green"/>
        </w:rPr>
        <w:t xml:space="preserve"> sous forme de base de données (dataframe) :</w:t>
      </w:r>
    </w:p>
    <w:p w14:paraId="2A2F12F9" w14:textId="77777777" w:rsidR="0084753C" w:rsidRPr="00E347DD" w:rsidRDefault="0084753C" w:rsidP="0084753C">
      <w:pPr>
        <w:pStyle w:val="Paragraphedeliste"/>
        <w:numPr>
          <w:ilvl w:val="1"/>
          <w:numId w:val="1"/>
        </w:numPr>
        <w:rPr>
          <w:highlight w:val="green"/>
        </w:rPr>
      </w:pPr>
      <w:r w:rsidRPr="00E347DD">
        <w:rPr>
          <w:b/>
          <w:bCs/>
          <w:highlight w:val="green"/>
        </w:rPr>
        <w:t>capture</w:t>
      </w:r>
      <w:r w:rsidRPr="00E347DD">
        <w:rPr>
          <w:highlight w:val="green"/>
        </w:rPr>
        <w:t xml:space="preserve">() : fusion de </w:t>
      </w:r>
      <w:r w:rsidRPr="00E347DD">
        <w:rPr>
          <w:i/>
          <w:iCs/>
          <w:highlight w:val="green"/>
        </w:rPr>
        <w:t>recolte</w:t>
      </w:r>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r w:rsidRPr="00E347DD">
        <w:rPr>
          <w:b/>
          <w:bCs/>
          <w:highlight w:val="green"/>
        </w:rPr>
        <w:t>specimen</w:t>
      </w:r>
      <w:r w:rsidRPr="00E347DD">
        <w:rPr>
          <w:highlight w:val="green"/>
        </w:rPr>
        <w:t xml:space="preserve">() : fusion de </w:t>
      </w:r>
      <w:r w:rsidRPr="00E347DD">
        <w:rPr>
          <w:i/>
          <w:iCs/>
          <w:highlight w:val="green"/>
        </w:rPr>
        <w:t>specimen</w:t>
      </w:r>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r w:rsidRPr="00E347DD">
        <w:rPr>
          <w:b/>
          <w:bCs/>
          <w:highlight w:val="green"/>
        </w:rPr>
        <w:t>reactives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r w:rsidR="00203A32" w:rsidRPr="00E347DD">
        <w:rPr>
          <w:rFonts w:ascii="Arial" w:hAnsi="Arial" w:cs="Arial"/>
          <w:i/>
          <w:color w:val="0070C0"/>
          <w:kern w:val="2"/>
          <w:sz w:val="20"/>
          <w:szCs w:val="20"/>
          <w:highlight w:val="green"/>
          <w14:ligatures w14:val="standardContextual"/>
        </w:rPr>
        <w:t>load</w:t>
      </w:r>
      <w:r w:rsidR="00203A32" w:rsidRPr="00E347DD">
        <w:rPr>
          <w:highlight w:val="green"/>
        </w:rPr>
        <w:t>, (en amont) puis de créer 3</w:t>
      </w:r>
      <w:r w:rsidR="0084753C" w:rsidRPr="00E347DD">
        <w:rPr>
          <w:highlight w:val="green"/>
        </w:rPr>
        <w:t xml:space="preserve"> reactive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r w:rsidRPr="00E347DD">
        <w:rPr>
          <w:b/>
          <w:bCs/>
          <w:highlight w:val="green"/>
        </w:rPr>
        <w:t>capture</w:t>
      </w:r>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r w:rsidRPr="00E347DD">
        <w:rPr>
          <w:b/>
          <w:bCs/>
          <w:highlight w:val="green"/>
        </w:rPr>
        <w:t>specimen</w:t>
      </w:r>
      <w:r w:rsidRPr="00E347DD">
        <w:rPr>
          <w:highlight w:val="green"/>
        </w:rPr>
        <w:t xml:space="preserve">() : fusion de </w:t>
      </w:r>
      <w:r w:rsidRPr="00E347DD">
        <w:rPr>
          <w:i/>
          <w:iCs/>
          <w:highlight w:val="green"/>
        </w:rPr>
        <w:t>specimen</w:t>
      </w:r>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r w:rsidRPr="00E347DD">
        <w:rPr>
          <w:i/>
          <w:iCs/>
          <w:highlight w:val="green"/>
        </w:rPr>
        <w:t>reactive expression</w:t>
      </w:r>
      <w:r w:rsidRPr="00E347DD">
        <w:rPr>
          <w:highlight w:val="green"/>
        </w:rPr>
        <w:t xml:space="preserve">, car elle est utilisée pour plusieurs indicateurs. Je vais l’appeler </w:t>
      </w:r>
      <w:r w:rsidRPr="00E347DD">
        <w:rPr>
          <w:b/>
          <w:bCs/>
          <w:highlight w:val="green"/>
        </w:rPr>
        <w:t>specimen_valid</w:t>
      </w:r>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rsidRPr="00131353">
        <w:rPr>
          <w:highlight w:val="yellow"/>
        </w:rPr>
        <w:t xml:space="preserve">Il m’est cependant </w:t>
      </w:r>
      <w:r w:rsidR="00EC0CCC" w:rsidRPr="00131353">
        <w:rPr>
          <w:highlight w:val="yellow"/>
        </w:rPr>
        <w:t>parfois</w:t>
      </w:r>
      <w:r w:rsidRPr="00131353">
        <w:rPr>
          <w:highlight w:val="yellow"/>
        </w:rPr>
        <w:t xml:space="preserve"> difficile de vérifier quelle base de données est utilisé</w:t>
      </w:r>
      <w:r w:rsidR="00EC0CCC" w:rsidRPr="00131353">
        <w:rPr>
          <w:highlight w:val="yellow"/>
        </w:rPr>
        <w:t>e</w:t>
      </w:r>
      <w:r w:rsidRPr="00131353">
        <w:rPr>
          <w:highlight w:val="yellow"/>
        </w:rPr>
        <w:t xml:space="preserve"> dans chaque analyse. J’ai donc opté pour inscrire la base de donnée</w:t>
      </w:r>
      <w:r w:rsidR="00BE2A38" w:rsidRPr="00131353">
        <w:rPr>
          <w:highlight w:val="yellow"/>
        </w:rPr>
        <w:t>s (ou la reactive expression)</w:t>
      </w:r>
      <w:r w:rsidRPr="00131353">
        <w:rPr>
          <w:highlight w:val="yellow"/>
        </w:rPr>
        <w:t xml:space="preserve"> à utiliser</w:t>
      </w:r>
      <w:r w:rsidR="00552118" w:rsidRPr="00131353">
        <w:rPr>
          <w:highlight w:val="yellow"/>
        </w:rPr>
        <w:t xml:space="preserve"> </w:t>
      </w:r>
      <w:r w:rsidR="00552118" w:rsidRPr="00131353">
        <w:rPr>
          <w:color w:val="70AD47" w:themeColor="accent6"/>
          <w:highlight w:val="yellow"/>
        </w:rPr>
        <w:t>en vert</w:t>
      </w:r>
      <w:r w:rsidR="00185158" w:rsidRPr="00131353">
        <w:rPr>
          <w:color w:val="70AD47" w:themeColor="accent6"/>
          <w:highlight w:val="yellow"/>
        </w:rPr>
        <w:t>.</w:t>
      </w:r>
      <w:r w:rsidRPr="00131353">
        <w:rPr>
          <w:highlight w:val="yellow"/>
        </w:rPr>
        <w:t xml:space="preserve"> </w:t>
      </w:r>
      <w:r w:rsidR="00185158" w:rsidRPr="00131353">
        <w:rPr>
          <w:highlight w:val="yellow"/>
        </w:rPr>
        <w:t>J</w:t>
      </w:r>
      <w:r w:rsidRPr="00131353">
        <w:rPr>
          <w:highlight w:val="yellow"/>
        </w:rPr>
        <w:t xml:space="preserve">e te </w:t>
      </w:r>
      <w:r w:rsidR="00185158" w:rsidRPr="00131353">
        <w:rPr>
          <w:highlight w:val="yellow"/>
        </w:rPr>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r w:rsidRPr="00833279">
              <w:rPr>
                <w:sz w:val="20"/>
                <w:szCs w:val="20"/>
                <w:highlight w:val="green"/>
                <w:lang w:val="en-CA"/>
              </w:rPr>
              <w:t>create_capture.R</w:t>
            </w:r>
          </w:p>
          <w:p w14:paraId="37E21138" w14:textId="77777777" w:rsidR="00EC0CCC" w:rsidRPr="00833279" w:rsidRDefault="00EC0CCC" w:rsidP="004D5FC4">
            <w:pPr>
              <w:pStyle w:val="nomScript"/>
              <w:spacing w:line="240" w:lineRule="auto"/>
              <w:rPr>
                <w:sz w:val="20"/>
                <w:szCs w:val="20"/>
                <w:highlight w:val="green"/>
                <w:lang w:val="en-CA"/>
              </w:rPr>
            </w:pPr>
            <w:r w:rsidRPr="00833279">
              <w:rPr>
                <w:sz w:val="20"/>
                <w:szCs w:val="20"/>
                <w:highlight w:val="green"/>
                <w:lang w:val="en-CA"/>
              </w:rPr>
              <w:t>create_specimens.R</w:t>
            </w:r>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"nom_lac" dans le « by ». Ça permet d’alléger, et il y a des risques d’erreur avec nom_lac. C’est pourquoi on se fie davantage au nolac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r w:rsidRPr="00833279">
              <w:rPr>
                <w:rFonts w:ascii="Arial" w:hAnsi="Arial" w:cs="Arial"/>
                <w:i/>
                <w:color w:val="0070C0"/>
                <w:sz w:val="20"/>
                <w:szCs w:val="20"/>
                <w:highlight w:val="green"/>
              </w:rPr>
              <w:t>create_specimen</w:t>
            </w:r>
            <w:r w:rsidRPr="00833279">
              <w:rPr>
                <w:sz w:val="20"/>
                <w:szCs w:val="20"/>
                <w:highlight w:val="green"/>
              </w:rPr>
              <w:t xml:space="preserve">, enlever le remplacement de NA dans sex et maturité (lignes 3 à 16). Cette correction doit être apportée dans </w:t>
            </w:r>
            <w:r w:rsidRPr="00833279">
              <w:rPr>
                <w:rFonts w:ascii="Arial" w:hAnsi="Arial" w:cs="Arial"/>
                <w:i/>
                <w:color w:val="0070C0"/>
                <w:sz w:val="20"/>
                <w:szCs w:val="20"/>
                <w:highlight w:val="green"/>
              </w:rPr>
              <w:t>load_specimen.R</w:t>
            </w:r>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Pr="00BD08B2" w:rsidRDefault="005D5BCD" w:rsidP="00102452">
            <w:pPr>
              <w:pStyle w:val="nomScript"/>
              <w:spacing w:line="240" w:lineRule="auto"/>
              <w:rPr>
                <w:sz w:val="20"/>
                <w:szCs w:val="20"/>
                <w:highlight w:val="green"/>
                <w:lang w:val="en-CA"/>
              </w:rPr>
            </w:pPr>
            <w:r w:rsidRPr="00BD08B2">
              <w:rPr>
                <w:sz w:val="20"/>
                <w:szCs w:val="20"/>
                <w:highlight w:val="green"/>
              </w:rPr>
              <w:lastRenderedPageBreak/>
              <w:t>app.R</w:t>
            </w:r>
          </w:p>
        </w:tc>
        <w:tc>
          <w:tcPr>
            <w:tcW w:w="4203" w:type="pct"/>
            <w:tcBorders>
              <w:top w:val="single" w:sz="4" w:space="0" w:color="auto"/>
              <w:left w:val="nil"/>
              <w:bottom w:val="single" w:sz="4" w:space="0" w:color="auto"/>
              <w:right w:val="nil"/>
            </w:tcBorders>
            <w:hideMark/>
          </w:tcPr>
          <w:p w14:paraId="756F9088" w14:textId="75B9C6AE" w:rsidR="005D5BCD" w:rsidRPr="00BD08B2" w:rsidRDefault="005D5BCD" w:rsidP="00102452">
            <w:pPr>
              <w:rPr>
                <w:sz w:val="20"/>
                <w:szCs w:val="20"/>
                <w:highlight w:val="green"/>
              </w:rPr>
            </w:pPr>
            <w:r w:rsidRPr="00BD08B2">
              <w:rPr>
                <w:sz w:val="20"/>
                <w:szCs w:val="20"/>
                <w:highlight w:val="green"/>
              </w:rPr>
              <w:t>Dans la liste des packages, il manque l’installation de investr, pROC, DescTools et Emdbook.</w:t>
            </w:r>
            <w:r w:rsidR="0093207B" w:rsidRPr="00BD08B2">
              <w:rPr>
                <w:sz w:val="20"/>
                <w:szCs w:val="20"/>
                <w:highlight w:val="green"/>
              </w:rPr>
              <w:t xml:space="preserve"> Vérifier aussi package AER (dispersiontest.R)</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r>
              <w:rPr>
                <w:sz w:val="20"/>
                <w:szCs w:val="20"/>
              </w:rPr>
              <w:t>app_ui.R</w:t>
            </w:r>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r w:rsidRPr="005A2EB0">
              <w:rPr>
                <w:sz w:val="20"/>
                <w:szCs w:val="20"/>
                <w:highlight w:val="green"/>
              </w:rPr>
              <w:t>utils.R</w:t>
            </w:r>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r w:rsidRPr="005A2EB0">
              <w:rPr>
                <w:sz w:val="20"/>
                <w:szCs w:val="20"/>
                <w:highlight w:val="green"/>
              </w:rPr>
              <w:t>kable_CPUEtous</w:t>
            </w:r>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r w:rsidRPr="005A2EB0">
              <w:rPr>
                <w:sz w:val="20"/>
                <w:szCs w:val="20"/>
                <w:highlight w:val="green"/>
              </w:rPr>
              <w:t>kable_CPUEFmature</w:t>
            </w:r>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r w:rsidRPr="003565DE">
              <w:rPr>
                <w:i w:val="0"/>
                <w:sz w:val="20"/>
                <w:szCs w:val="20"/>
                <w:highlight w:val="green"/>
              </w:rPr>
              <w:t>app_server.R</w:t>
            </w:r>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r w:rsidRPr="004E1458">
              <w:rPr>
                <w:color w:val="2E74B5" w:themeColor="accent5" w:themeShade="BF"/>
                <w:highlight w:val="green"/>
              </w:rPr>
              <w:t>df[order(df$nolac,decreasing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r w:rsidRPr="00AC110C">
              <w:rPr>
                <w:sz w:val="20"/>
                <w:szCs w:val="20"/>
                <w:highlight w:val="green"/>
                <w:shd w:val="clear" w:color="auto" w:fill="FFFFFF"/>
              </w:rPr>
              <w:t>User_guide.rmd</w:t>
            </w:r>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r w:rsidRPr="00AC110C">
              <w:rPr>
                <w:highlight w:val="green"/>
              </w:rPr>
              <w:t>Fisheries Research.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r w:rsidRPr="00072436">
              <w:rPr>
                <w:sz w:val="20"/>
                <w:szCs w:val="20"/>
                <w:highlight w:val="green"/>
              </w:rPr>
              <w:lastRenderedPageBreak/>
              <w:t>BPUE_texte</w:t>
            </w:r>
            <w:r w:rsidRPr="00072436">
              <w:rPr>
                <w:sz w:val="20"/>
                <w:szCs w:val="20"/>
                <w:highlight w:val="green"/>
                <w:shd w:val="clear" w:color="auto" w:fill="FFFFFF"/>
              </w:rPr>
              <w:t>.rmd</w:t>
            </w:r>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taillemasseage_texte.rmd</w:t>
            </w:r>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(Moy.), l’écart-type (ET), les valeurs minimale (Min) et maximale (Max) de la longueur totale maximale (LTMax),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r w:rsidRPr="004B727D">
              <w:rPr>
                <w:sz w:val="20"/>
                <w:szCs w:val="20"/>
                <w:highlight w:val="green"/>
                <w:shd w:val="clear" w:color="auto" w:fill="FFFFFF"/>
              </w:rPr>
              <w:t>structuretaille_texte.rmd</w:t>
            </w:r>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geom_histogram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(Wr) et son intervalle de confiance à 95 % pour l’ensemble de la population, par sexe et par classe de PSD (classe selon Gabelhouse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r w:rsidRPr="00072436">
              <w:rPr>
                <w:sz w:val="20"/>
                <w:szCs w:val="20"/>
                <w:highlight w:val="green"/>
              </w:rPr>
              <w:t>CPUE_texte</w:t>
            </w:r>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différé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 xml:space="preserve">d’abondance globale (CPUE_tous)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r w:rsidRPr="000728E9">
              <w:rPr>
                <w:sz w:val="20"/>
                <w:szCs w:val="20"/>
                <w:highlight w:val="green"/>
                <w:lang w:val="en-CA"/>
              </w:rPr>
              <w:t>biomasse_table.R</w:t>
            </w:r>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r w:rsidRPr="00DF1C50">
              <w:rPr>
                <w:sz w:val="20"/>
                <w:szCs w:val="20"/>
                <w:highlight w:val="green"/>
                <w:shd w:val="clear" w:color="auto" w:fill="FFFFFF"/>
              </w:rPr>
              <w:lastRenderedPageBreak/>
              <w:t>Mortalité_texte.rmd</w:t>
            </w:r>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Le premier tableau présente les résultats pour l’ensemble des modèles testés. Le modèle le mieux adapté aux données est celui avec le plus faible AICc.</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r w:rsidRPr="00BA3818">
              <w:rPr>
                <w:sz w:val="20"/>
                <w:szCs w:val="20"/>
                <w:highlight w:val="green"/>
                <w:lang w:val="en-CA"/>
              </w:rPr>
              <w:t>load_lac.R</w:t>
            </w:r>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Petite erreur à la ligne 66, devrait être « #transformer en character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r w:rsidRPr="008F27DC">
              <w:rPr>
                <w:sz w:val="20"/>
                <w:szCs w:val="20"/>
                <w:highlight w:val="green"/>
                <w:lang w:val="en-CA"/>
              </w:rPr>
              <w:t>load_station.R</w:t>
            </w:r>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r w:rsidRPr="0000332E">
              <w:rPr>
                <w:sz w:val="20"/>
                <w:szCs w:val="20"/>
                <w:highlight w:val="green"/>
                <w:lang w:val="en-CA"/>
              </w:rPr>
              <w:t>load_specimen.R</w:t>
            </w:r>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Dans la visualisation au bas de la page de téléchargement, mettre les spécimens en ordre croissant de no_specimen.</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Remplacer les NA par IND dans sex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r w:rsidRPr="0000332E">
              <w:rPr>
                <w:rFonts w:ascii="Arial" w:hAnsi="Arial" w:cs="Arial"/>
                <w:i/>
                <w:color w:val="0070C0"/>
                <w:sz w:val="20"/>
                <w:szCs w:val="20"/>
                <w:highlight w:val="green"/>
              </w:rPr>
              <w:t>load_specimen.R</w:t>
            </w:r>
            <w:r w:rsidRPr="0000332E">
              <w:rPr>
                <w:rFonts w:cstheme="minorHAnsi"/>
                <w:sz w:val="20"/>
                <w:szCs w:val="20"/>
                <w:highlight w:val="green"/>
              </w:rPr>
              <w:t xml:space="preserve"> plutôt que dans </w:t>
            </w:r>
            <w:r w:rsidRPr="0000332E">
              <w:rPr>
                <w:rFonts w:ascii="Arial" w:hAnsi="Arial" w:cs="Arial"/>
                <w:i/>
                <w:color w:val="0070C0"/>
                <w:sz w:val="20"/>
                <w:szCs w:val="20"/>
                <w:highlight w:val="green"/>
              </w:rPr>
              <w:t>create_specimen.R</w:t>
            </w:r>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r w:rsidRPr="00F349FD">
              <w:rPr>
                <w:sz w:val="20"/>
                <w:szCs w:val="20"/>
                <w:highlight w:val="green"/>
                <w:lang w:val="en-CA"/>
              </w:rPr>
              <w:t>load_station.R</w:t>
            </w:r>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Pour les corrections de st_valide et st_hasard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r w:rsidRPr="001C1E68">
              <w:rPr>
                <w:sz w:val="20"/>
                <w:szCs w:val="20"/>
                <w:highlight w:val="green"/>
                <w:lang w:val="en-CA"/>
              </w:rPr>
              <w:t>load_lac.R</w:t>
            </w:r>
          </w:p>
          <w:p w14:paraId="0E09365C" w14:textId="77777777" w:rsidR="00F158B4" w:rsidRPr="001C1E68" w:rsidRDefault="00F158B4" w:rsidP="000E57C9">
            <w:pPr>
              <w:pStyle w:val="nomScript"/>
              <w:spacing w:line="240" w:lineRule="auto"/>
              <w:rPr>
                <w:sz w:val="20"/>
                <w:szCs w:val="20"/>
                <w:highlight w:val="green"/>
                <w:lang w:val="en-CA"/>
              </w:rPr>
            </w:pPr>
            <w:r w:rsidRPr="001C1E68">
              <w:rPr>
                <w:sz w:val="20"/>
                <w:szCs w:val="20"/>
                <w:highlight w:val="green"/>
                <w:lang w:val="en-CA"/>
              </w:rPr>
              <w:t>load_station.R</w:t>
            </w:r>
          </w:p>
          <w:p w14:paraId="127721F2" w14:textId="77777777" w:rsidR="00F158B4" w:rsidRPr="001C1E68" w:rsidRDefault="00F158B4" w:rsidP="000E57C9">
            <w:pPr>
              <w:pStyle w:val="nomScript"/>
              <w:spacing w:line="240" w:lineRule="auto"/>
              <w:rPr>
                <w:sz w:val="20"/>
                <w:szCs w:val="20"/>
                <w:highlight w:val="green"/>
                <w:lang w:val="en-CA"/>
              </w:rPr>
            </w:pPr>
            <w:r w:rsidRPr="001C1E68">
              <w:rPr>
                <w:sz w:val="20"/>
                <w:szCs w:val="20"/>
                <w:highlight w:val="green"/>
                <w:lang w:val="en-CA"/>
              </w:rPr>
              <w:t>load_recolte.R</w:t>
            </w:r>
          </w:p>
          <w:p w14:paraId="7F5DEF11" w14:textId="77777777" w:rsidR="00F158B4" w:rsidRPr="001C1E68" w:rsidRDefault="00F158B4" w:rsidP="000E57C9">
            <w:pPr>
              <w:pStyle w:val="nomScript"/>
              <w:spacing w:line="240" w:lineRule="auto"/>
              <w:rPr>
                <w:sz w:val="20"/>
                <w:szCs w:val="20"/>
                <w:highlight w:val="green"/>
                <w:lang w:val="en-CA"/>
              </w:rPr>
            </w:pPr>
            <w:r w:rsidRPr="001C1E68">
              <w:rPr>
                <w:sz w:val="20"/>
                <w:szCs w:val="20"/>
                <w:highlight w:val="green"/>
                <w:lang w:val="en-CA"/>
              </w:rPr>
              <w:t>load_specimen.R</w:t>
            </w:r>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integer avant mutate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r w:rsidRPr="004C49FB">
              <w:rPr>
                <w:sz w:val="20"/>
                <w:szCs w:val="20"/>
                <w:highlight w:val="green"/>
              </w:rPr>
              <w:t>Vérifier_doublons</w:t>
            </w:r>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_data_recolte</w:t>
            </w:r>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_data_station</w:t>
            </w:r>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r w:rsidRPr="004C49FB">
              <w:rPr>
                <w:sz w:val="20"/>
                <w:szCs w:val="20"/>
                <w:highlight w:val="green"/>
              </w:rPr>
              <w:t>Vérifier_dataframe_vide</w:t>
            </w:r>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r w:rsidRPr="008829E0">
              <w:rPr>
                <w:sz w:val="20"/>
                <w:szCs w:val="20"/>
                <w:highlight w:val="green"/>
                <w:lang w:val="en-CA"/>
              </w:rPr>
              <w:t>abondance_tab</w:t>
            </w:r>
            <w:r w:rsidR="00A956FB" w:rsidRPr="008829E0">
              <w:rPr>
                <w:sz w:val="20"/>
                <w:szCs w:val="20"/>
                <w:highlight w:val="green"/>
                <w:lang w:val="en-CA"/>
              </w:rPr>
              <w:t>le</w:t>
            </w:r>
            <w:r w:rsidRPr="008829E0">
              <w:rPr>
                <w:sz w:val="20"/>
                <w:szCs w:val="20"/>
                <w:highlight w:val="green"/>
                <w:lang w:val="en-CA"/>
              </w:rPr>
              <w:t>.R</w:t>
            </w:r>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Il faut utiliser les données de specimen()</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Pourquoi on ajoute une colonne n total à dataspec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reactive expression </w:t>
            </w:r>
            <w:r w:rsidRPr="008829E0">
              <w:rPr>
                <w:rFonts w:cstheme="minorHAnsi"/>
                <w:sz w:val="20"/>
                <w:szCs w:val="20"/>
                <w:highlight w:val="green"/>
              </w:rPr>
              <w:t>specimen().</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reprod.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car il pourrait y avoir une erreur de saisie avec 2 spécimens ayant le même numéro. Pourquoi ne pas utiliser summarise comme précédemment ?</w:t>
            </w:r>
          </w:p>
          <w:p w14:paraId="46BFE5EF" w14:textId="678FE4D9" w:rsidR="00F158B4" w:rsidRPr="008829E0" w:rsidRDefault="00F158B4" w:rsidP="000E57C9">
            <w:pPr>
              <w:rPr>
                <w:rFonts w:cstheme="minorHAnsi"/>
                <w:sz w:val="20"/>
                <w:szCs w:val="20"/>
                <w:highlight w:val="green"/>
              </w:rPr>
            </w:pPr>
          </w:p>
        </w:tc>
      </w:tr>
      <w:tr w:rsidR="00D008F3" w:rsidRPr="004E1367"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A5BE8" w:rsidRDefault="0015571A" w:rsidP="00D008F3">
            <w:pPr>
              <w:pStyle w:val="nomScript"/>
              <w:spacing w:after="120" w:line="240" w:lineRule="auto"/>
              <w:rPr>
                <w:sz w:val="20"/>
                <w:szCs w:val="20"/>
                <w:highlight w:val="green"/>
                <w:lang w:val="en-CA"/>
              </w:rPr>
            </w:pPr>
            <w:r w:rsidRPr="006A5BE8">
              <w:rPr>
                <w:sz w:val="20"/>
                <w:szCs w:val="20"/>
                <w:highlight w:val="green"/>
                <w:lang w:val="en-CA"/>
              </w:rPr>
              <w:lastRenderedPageBreak/>
              <w:t>selection_modele</w:t>
            </w:r>
          </w:p>
          <w:p w14:paraId="41CA0B67" w14:textId="1041A5AB" w:rsidR="0015571A" w:rsidRPr="006A5BE8" w:rsidRDefault="0015571A" w:rsidP="00D008F3">
            <w:pPr>
              <w:pStyle w:val="nomScript"/>
              <w:spacing w:line="240" w:lineRule="auto"/>
              <w:ind w:left="601"/>
              <w:rPr>
                <w:sz w:val="20"/>
                <w:szCs w:val="20"/>
                <w:highlight w:val="green"/>
                <w:lang w:val="en-CA"/>
              </w:rPr>
            </w:pPr>
            <w:r w:rsidRPr="006A5BE8">
              <w:rPr>
                <w:sz w:val="20"/>
                <w:szCs w:val="20"/>
                <w:highlight w:val="green"/>
                <w:lang w:val="en-CA"/>
              </w:rPr>
              <w:t>_CPUE_tous</w:t>
            </w:r>
          </w:p>
        </w:tc>
        <w:tc>
          <w:tcPr>
            <w:tcW w:w="3712" w:type="pct"/>
            <w:tcBorders>
              <w:top w:val="single" w:sz="4" w:space="0" w:color="auto"/>
              <w:left w:val="nil"/>
              <w:bottom w:val="single" w:sz="4" w:space="0" w:color="auto"/>
              <w:right w:val="nil"/>
            </w:tcBorders>
          </w:tcPr>
          <w:p w14:paraId="609EA2E9" w14:textId="77777777"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Il faut utiliser les données de capture()</w:t>
            </w:r>
          </w:p>
          <w:p w14:paraId="749F7415" w14:textId="30A823C0"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[récolte des stations valides et au hasard, incluant les stations avec 0 captures]</w:t>
            </w:r>
          </w:p>
          <w:p w14:paraId="26610F94" w14:textId="77777777" w:rsidR="00814BAD" w:rsidRPr="006A5BE8" w:rsidRDefault="00814BAD" w:rsidP="000E57C9">
            <w:pPr>
              <w:contextualSpacing/>
              <w:rPr>
                <w:sz w:val="20"/>
                <w:szCs w:val="20"/>
                <w:highlight w:val="green"/>
              </w:rPr>
            </w:pPr>
          </w:p>
          <w:p w14:paraId="6062DDBE" w14:textId="524A06E3" w:rsidR="007E013A" w:rsidRPr="006A5BE8" w:rsidRDefault="007E013A" w:rsidP="000E57C9">
            <w:pPr>
              <w:contextualSpacing/>
              <w:rPr>
                <w:highlight w:val="green"/>
              </w:rPr>
            </w:pPr>
            <w:r w:rsidRPr="006A5BE8">
              <w:rPr>
                <w:sz w:val="20"/>
                <w:szCs w:val="20"/>
                <w:highlight w:val="green"/>
              </w:rPr>
              <w:t xml:space="preserve">Il faudrait vérifier si les modèles ont convergé avec </w:t>
            </w:r>
            <w:r w:rsidRPr="006A5BE8">
              <w:rPr>
                <w:highlight w:val="green"/>
              </w:rPr>
              <w:t>my_model_name$converged (TRUE or FALSE)</w:t>
            </w:r>
          </w:p>
          <w:p w14:paraId="755F759F" w14:textId="38932DD5" w:rsidR="007E7FAD" w:rsidRPr="006A5BE8" w:rsidRDefault="007E7FAD" w:rsidP="000E57C9">
            <w:pPr>
              <w:contextualSpacing/>
              <w:rPr>
                <w:sz w:val="20"/>
                <w:szCs w:val="20"/>
                <w:highlight w:val="green"/>
              </w:rPr>
            </w:pPr>
            <w:r w:rsidRPr="006A5BE8">
              <w:rPr>
                <w:sz w:val="20"/>
                <w:szCs w:val="20"/>
                <w:highlight w:val="green"/>
              </w:rPr>
              <w:t>Et si c’est FALSE, l’indiquer dans les commentaires</w:t>
            </w:r>
          </w:p>
          <w:p w14:paraId="67738B3D" w14:textId="77777777" w:rsidR="00282F3C" w:rsidRPr="006A5BE8" w:rsidRDefault="00282F3C" w:rsidP="000E57C9">
            <w:pPr>
              <w:contextualSpacing/>
              <w:rPr>
                <w:sz w:val="20"/>
                <w:szCs w:val="20"/>
                <w:highlight w:val="green"/>
              </w:rPr>
            </w:pPr>
          </w:p>
          <w:p w14:paraId="4C94F002" w14:textId="77777777" w:rsidR="0046534B" w:rsidRPr="006A5BE8" w:rsidRDefault="0046534B" w:rsidP="0046534B">
            <w:pPr>
              <w:contextualSpacing/>
              <w:rPr>
                <w:sz w:val="20"/>
                <w:szCs w:val="20"/>
                <w:highlight w:val="green"/>
              </w:rPr>
            </w:pPr>
            <w:r w:rsidRPr="006A5BE8">
              <w:rPr>
                <w:sz w:val="20"/>
                <w:szCs w:val="20"/>
                <w:highlight w:val="green"/>
              </w:rPr>
              <w:t>Enlever le model averaging (modèle « compromis »).</w:t>
            </w:r>
          </w:p>
          <w:p w14:paraId="078E5749" w14:textId="77777777" w:rsidR="0046534B" w:rsidRPr="006A5BE8" w:rsidRDefault="0046534B" w:rsidP="000E57C9">
            <w:pPr>
              <w:contextualSpacing/>
              <w:rPr>
                <w:sz w:val="20"/>
                <w:szCs w:val="20"/>
                <w:highlight w:val="green"/>
              </w:rPr>
            </w:pPr>
          </w:p>
          <w:p w14:paraId="2C52D8D9" w14:textId="79E1A29A" w:rsidR="0045239E" w:rsidRPr="006A5BE8" w:rsidRDefault="0045239E" w:rsidP="000E57C9">
            <w:pPr>
              <w:contextualSpacing/>
              <w:rPr>
                <w:rFonts w:eastAsia="Times New Roman"/>
                <w:highlight w:val="green"/>
              </w:rPr>
            </w:pPr>
            <w:r w:rsidRPr="006A5BE8">
              <w:rPr>
                <w:sz w:val="20"/>
                <w:szCs w:val="20"/>
                <w:highlight w:val="green"/>
              </w:rPr>
              <w:t>Pour le test hnp, faire 2 simulations. Ensuite</w:t>
            </w:r>
            <w:r w:rsidRPr="006A5BE8">
              <w:rPr>
                <w:rFonts w:eastAsia="Times New Roman"/>
                <w:highlight w:val="green"/>
              </w:rPr>
              <w:t>, si le résultat est entre 10 et 15%, on fait 3 autres simulations et on calcule la moyenne des 5 simulations. Ensuite on ne conserve que si &lt; 15%, et on sélectionne selon l’AIC (ou AICc)</w:t>
            </w:r>
          </w:p>
          <w:p w14:paraId="53086DF4" w14:textId="77777777" w:rsidR="0045239E" w:rsidRPr="006A5BE8" w:rsidRDefault="0045239E" w:rsidP="000E57C9">
            <w:pPr>
              <w:contextualSpacing/>
              <w:rPr>
                <w:rFonts w:eastAsia="Times New Roman"/>
                <w:highlight w:val="green"/>
              </w:rPr>
            </w:pPr>
          </w:p>
          <w:p w14:paraId="1E0D611C" w14:textId="489B6869" w:rsidR="00014F9E" w:rsidRPr="006A5BE8" w:rsidRDefault="00F40381" w:rsidP="000E57C9">
            <w:pPr>
              <w:contextualSpacing/>
              <w:rPr>
                <w:sz w:val="20"/>
                <w:szCs w:val="20"/>
                <w:highlight w:val="green"/>
              </w:rPr>
            </w:pPr>
            <w:r w:rsidRPr="006A5BE8">
              <w:rPr>
                <w:sz w:val="20"/>
                <w:szCs w:val="20"/>
                <w:highlight w:val="green"/>
              </w:rPr>
              <w:t xml:space="preserve">l. 471 à 473 : La sélection des modèles de CPUE est basée sur le test hnp seulement. Ajouter le AICc et </w:t>
            </w:r>
            <w:r w:rsidRPr="006A5BE8">
              <w:rPr>
                <w:rFonts w:ascii="Helvetica Neue" w:hAnsi="Helvetica Neue"/>
                <w:b/>
                <w:bCs/>
                <w:color w:val="333333"/>
                <w:sz w:val="21"/>
                <w:szCs w:val="21"/>
                <w:highlight w:val="green"/>
                <w:shd w:val="clear" w:color="auto" w:fill="FFFFFF"/>
              </w:rPr>
              <w:t>Δ AICc</w:t>
            </w:r>
            <w:r w:rsidR="0046534B" w:rsidRPr="006A5BE8">
              <w:rPr>
                <w:rFonts w:ascii="Helvetica Neue" w:hAnsi="Helvetica Neue"/>
                <w:b/>
                <w:bCs/>
                <w:color w:val="333333"/>
                <w:sz w:val="21"/>
                <w:szCs w:val="21"/>
                <w:highlight w:val="green"/>
                <w:shd w:val="clear" w:color="auto" w:fill="FFFFFF"/>
              </w:rPr>
              <w:t xml:space="preserve"> </w:t>
            </w:r>
            <w:r w:rsidR="0046534B" w:rsidRPr="006A5BE8">
              <w:rPr>
                <w:sz w:val="20"/>
                <w:szCs w:val="20"/>
                <w:highlight w:val="green"/>
              </w:rPr>
              <w:t>dans le tableau des résultats</w:t>
            </w:r>
            <w:r w:rsidR="00702A4D" w:rsidRPr="006A5BE8">
              <w:rPr>
                <w:sz w:val="20"/>
                <w:szCs w:val="20"/>
                <w:highlight w:val="green"/>
              </w:rPr>
              <w:t xml:space="preserve"> et baser la sélection du meilleur modèle à partir de l’AIC</w:t>
            </w:r>
            <w:r w:rsidR="00656C4B" w:rsidRPr="006A5BE8">
              <w:rPr>
                <w:sz w:val="20"/>
                <w:szCs w:val="20"/>
                <w:highlight w:val="green"/>
              </w:rPr>
              <w:t>c</w:t>
            </w:r>
            <w:r w:rsidR="00702A4D" w:rsidRPr="006A5BE8">
              <w:rPr>
                <w:sz w:val="20"/>
                <w:szCs w:val="20"/>
                <w:highlight w:val="green"/>
              </w:rPr>
              <w:t xml:space="preserve"> (attention, ce filtre doit être fait parmi les modèles qui s’ajustent bien uniquement)</w:t>
            </w:r>
          </w:p>
          <w:p w14:paraId="23644AF8" w14:textId="77777777" w:rsidR="00014F9E" w:rsidRPr="006A5BE8" w:rsidRDefault="00014F9E" w:rsidP="000E57C9">
            <w:pPr>
              <w:contextualSpacing/>
              <w:rPr>
                <w:sz w:val="20"/>
                <w:szCs w:val="20"/>
                <w:highlight w:val="green"/>
              </w:rPr>
            </w:pPr>
          </w:p>
          <w:p w14:paraId="707632CA" w14:textId="465D39BC" w:rsidR="00014F9E" w:rsidRPr="006A5BE8" w:rsidRDefault="00014F9E" w:rsidP="000E57C9">
            <w:pPr>
              <w:contextualSpacing/>
              <w:rPr>
                <w:sz w:val="20"/>
                <w:szCs w:val="20"/>
                <w:highlight w:val="green"/>
              </w:rPr>
            </w:pPr>
            <w:r w:rsidRPr="006A5BE8">
              <w:rPr>
                <w:sz w:val="20"/>
                <w:szCs w:val="20"/>
                <w:highlight w:val="green"/>
              </w:rPr>
              <w:t>Ajouter du texte pour orienter l’utilisateur sur le choix du modèle.</w:t>
            </w:r>
          </w:p>
          <w:p w14:paraId="616BE027" w14:textId="77777777" w:rsidR="0046534B" w:rsidRPr="006A5BE8" w:rsidRDefault="0046534B" w:rsidP="000E57C9">
            <w:pPr>
              <w:contextualSpacing/>
              <w:rPr>
                <w:sz w:val="20"/>
                <w:szCs w:val="20"/>
                <w:highlight w:val="green"/>
              </w:rPr>
            </w:pPr>
          </w:p>
          <w:p w14:paraId="4351E50F" w14:textId="04CDDF62" w:rsidR="0046534B" w:rsidRPr="006A5BE8" w:rsidRDefault="00014F9E" w:rsidP="00014F9E">
            <w:pPr>
              <w:pStyle w:val="Paragraphedeliste"/>
              <w:numPr>
                <w:ilvl w:val="0"/>
                <w:numId w:val="7"/>
              </w:numPr>
              <w:spacing w:after="0"/>
              <w:contextualSpacing/>
              <w:rPr>
                <w:sz w:val="20"/>
                <w:szCs w:val="20"/>
                <w:highlight w:val="green"/>
              </w:rPr>
            </w:pPr>
            <w:r w:rsidRPr="006A5BE8">
              <w:rPr>
                <w:sz w:val="20"/>
                <w:szCs w:val="20"/>
                <w:highlight w:val="green"/>
              </w:rPr>
              <w:t>Pour les modèles qui s’aju</w:t>
            </w:r>
            <w:r w:rsidR="0046534B" w:rsidRPr="006A5BE8">
              <w:rPr>
                <w:sz w:val="20"/>
                <w:szCs w:val="20"/>
                <w:highlight w:val="green"/>
              </w:rPr>
              <w:t>s</w:t>
            </w:r>
            <w:r w:rsidRPr="006A5BE8">
              <w:rPr>
                <w:sz w:val="20"/>
                <w:szCs w:val="20"/>
                <w:highlight w:val="green"/>
              </w:rPr>
              <w:t>tent bien aux données, le modèle ayant le plus bas AICc doit avoir le commentaire suivant : « </w:t>
            </w:r>
            <w:r w:rsidR="0046534B" w:rsidRPr="006A5BE8">
              <w:rPr>
                <w:sz w:val="20"/>
                <w:szCs w:val="20"/>
                <w:highlight w:val="green"/>
              </w:rPr>
              <w:t xml:space="preserve">Le modèle XX s’ajuste bien à vos données. </w:t>
            </w:r>
            <w:r w:rsidRPr="006A5BE8">
              <w:rPr>
                <w:sz w:val="20"/>
                <w:szCs w:val="20"/>
                <w:highlight w:val="green"/>
              </w:rPr>
              <w:t>Ce modèle est recommandé car son AICc est le plus faible »</w:t>
            </w:r>
            <w:r w:rsidR="0046534B" w:rsidRPr="006A5BE8">
              <w:rPr>
                <w:sz w:val="20"/>
                <w:szCs w:val="20"/>
                <w:highlight w:val="green"/>
              </w:rPr>
              <w:t>;</w:t>
            </w:r>
          </w:p>
          <w:p w14:paraId="5F482CD2" w14:textId="7BD47C67" w:rsidR="00014F9E" w:rsidRPr="006A5BE8" w:rsidRDefault="00702A4D" w:rsidP="00702A4D">
            <w:pPr>
              <w:pStyle w:val="Paragraphedeliste"/>
              <w:numPr>
                <w:ilvl w:val="0"/>
                <w:numId w:val="7"/>
              </w:numPr>
              <w:spacing w:after="0"/>
              <w:contextualSpacing/>
              <w:rPr>
                <w:sz w:val="20"/>
                <w:szCs w:val="20"/>
                <w:highlight w:val="green"/>
              </w:rPr>
            </w:pPr>
            <w:r w:rsidRPr="006A5BE8">
              <w:rPr>
                <w:sz w:val="20"/>
                <w:szCs w:val="20"/>
                <w:highlight w:val="green"/>
              </w:rPr>
              <w:t>Si aucun modèle ne s’ajuste bien aux données, choisir le modèle ayant le plus bas AICc.</w:t>
            </w:r>
            <w:r w:rsidR="0046534B" w:rsidRPr="006A5BE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6A5BE8" w:rsidRDefault="00D829F9" w:rsidP="000E57C9">
            <w:pPr>
              <w:contextualSpacing/>
              <w:rPr>
                <w:sz w:val="20"/>
                <w:szCs w:val="20"/>
                <w:highlight w:val="green"/>
              </w:rPr>
            </w:pPr>
          </w:p>
          <w:p w14:paraId="7DF17338" w14:textId="5F6E99E3" w:rsidR="00282F3C" w:rsidRPr="006A5BE8" w:rsidRDefault="00282F3C" w:rsidP="00282F3C">
            <w:pPr>
              <w:contextualSpacing/>
              <w:rPr>
                <w:sz w:val="20"/>
                <w:szCs w:val="20"/>
                <w:highlight w:val="green"/>
              </w:rPr>
            </w:pPr>
            <w:r w:rsidRPr="006A5BE8">
              <w:rPr>
                <w:sz w:val="20"/>
                <w:szCs w:val="20"/>
                <w:highlight w:val="green"/>
              </w:rPr>
              <w:t xml:space="preserve">Intervalle de confiance (l.80 à 103) : </w:t>
            </w:r>
            <w:r w:rsidR="00686012" w:rsidRPr="006A5BE8">
              <w:rPr>
                <w:sz w:val="20"/>
                <w:szCs w:val="20"/>
                <w:highlight w:val="green"/>
              </w:rPr>
              <w:t>Utiliser l’option décrite ci-dessous qui est aussi celle utilisée aux l. 498 à 507. S’assurer que cette méthode de calcul des IC est utilisé</w:t>
            </w:r>
            <w:r w:rsidR="0082664B" w:rsidRPr="006A5BE8">
              <w:rPr>
                <w:sz w:val="20"/>
                <w:szCs w:val="20"/>
                <w:highlight w:val="green"/>
              </w:rPr>
              <w:t>e</w:t>
            </w:r>
            <w:r w:rsidR="00686012" w:rsidRPr="006A5BE8">
              <w:rPr>
                <w:sz w:val="20"/>
                <w:szCs w:val="20"/>
                <w:highlight w:val="green"/>
              </w:rPr>
              <w:t xml:space="preserve"> pour tous les modèles</w:t>
            </w:r>
          </w:p>
          <w:p w14:paraId="2FE82FDF" w14:textId="77777777" w:rsidR="00282F3C" w:rsidRPr="006A5BE8" w:rsidRDefault="00282F3C" w:rsidP="00282F3C">
            <w:pPr>
              <w:contextualSpacing/>
              <w:rPr>
                <w:sz w:val="20"/>
                <w:szCs w:val="20"/>
                <w:highlight w:val="green"/>
              </w:rPr>
            </w:pPr>
          </w:p>
          <w:p w14:paraId="4EC735F1" w14:textId="77777777" w:rsidR="00282F3C" w:rsidRPr="006A5BE8" w:rsidRDefault="00282F3C" w:rsidP="00282F3C">
            <w:pPr>
              <w:rPr>
                <w:sz w:val="20"/>
                <w:szCs w:val="20"/>
                <w:highlight w:val="green"/>
                <w:lang w:val="en-CA"/>
              </w:rPr>
            </w:pPr>
            <w:r w:rsidRPr="006A5BE8">
              <w:rPr>
                <w:sz w:val="20"/>
                <w:szCs w:val="20"/>
                <w:highlight w:val="green"/>
                <w:lang w:val="en-CA"/>
              </w:rPr>
              <w:t>CPUEfinal.p = exp(predM.p$fit)</w:t>
            </w:r>
          </w:p>
          <w:p w14:paraId="4B6D47AD" w14:textId="77777777" w:rsidR="00282F3C" w:rsidRPr="006A5BE8" w:rsidRDefault="00282F3C" w:rsidP="00282F3C">
            <w:pPr>
              <w:rPr>
                <w:sz w:val="20"/>
                <w:szCs w:val="20"/>
                <w:highlight w:val="green"/>
                <w:lang w:val="en-CA"/>
              </w:rPr>
            </w:pPr>
            <w:r w:rsidRPr="006A5BE8">
              <w:rPr>
                <w:sz w:val="20"/>
                <w:szCs w:val="20"/>
                <w:highlight w:val="green"/>
                <w:lang w:val="en-CA"/>
              </w:rPr>
              <w:t>linf = exp(predM.p$fit – 1.96*predM.p$se.fit)</w:t>
            </w:r>
          </w:p>
          <w:p w14:paraId="3A638B9E" w14:textId="77777777" w:rsidR="00282F3C" w:rsidRPr="006A5BE8" w:rsidRDefault="00282F3C" w:rsidP="00282F3C">
            <w:pPr>
              <w:rPr>
                <w:sz w:val="20"/>
                <w:szCs w:val="20"/>
                <w:highlight w:val="green"/>
                <w:lang w:val="en-CA"/>
              </w:rPr>
            </w:pPr>
            <w:r w:rsidRPr="006A5BE8">
              <w:rPr>
                <w:sz w:val="20"/>
                <w:szCs w:val="20"/>
                <w:highlight w:val="green"/>
                <w:lang w:val="en-CA"/>
              </w:rPr>
              <w:t>lsup = exp(predM.p$fit + 1.96*predM.p$se.fit)</w:t>
            </w:r>
          </w:p>
          <w:p w14:paraId="7F243D9D" w14:textId="509F24AA" w:rsidR="007D4081" w:rsidRPr="006A5BE8" w:rsidRDefault="007D4081" w:rsidP="007D4081">
            <w:pPr>
              <w:spacing w:after="160" w:line="259" w:lineRule="auto"/>
              <w:rPr>
                <w:rFonts w:ascii="Segoe UI" w:hAnsi="Segoe UI" w:cs="Segoe UI"/>
                <w:color w:val="00B0F0"/>
                <w:highlight w:val="green"/>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812E4F" w:rsidRDefault="00814BAD" w:rsidP="00814BAD">
            <w:pPr>
              <w:pStyle w:val="nomScript"/>
              <w:spacing w:after="120" w:line="240" w:lineRule="auto"/>
              <w:rPr>
                <w:sz w:val="20"/>
                <w:szCs w:val="20"/>
                <w:highlight w:val="green"/>
                <w:lang w:val="en-CA"/>
              </w:rPr>
            </w:pPr>
            <w:commentRangeStart w:id="1"/>
            <w:r w:rsidRPr="00812E4F">
              <w:rPr>
                <w:sz w:val="20"/>
                <w:szCs w:val="20"/>
                <w:highlight w:val="green"/>
                <w:lang w:val="en-CA"/>
              </w:rPr>
              <w:t>selection_modele</w:t>
            </w:r>
          </w:p>
          <w:p w14:paraId="6245DE91" w14:textId="0F08D3E9" w:rsidR="00814BAD" w:rsidRPr="00812E4F" w:rsidRDefault="00814BAD" w:rsidP="00814BAD">
            <w:pPr>
              <w:pStyle w:val="nomScript"/>
              <w:spacing w:after="120" w:line="240" w:lineRule="auto"/>
              <w:ind w:left="597"/>
              <w:rPr>
                <w:sz w:val="20"/>
                <w:szCs w:val="20"/>
                <w:highlight w:val="green"/>
                <w:lang w:val="en-CA"/>
              </w:rPr>
            </w:pPr>
            <w:r w:rsidRPr="00812E4F">
              <w:rPr>
                <w:sz w:val="20"/>
                <w:szCs w:val="20"/>
                <w:highlight w:val="green"/>
                <w:lang w:val="en-CA"/>
              </w:rPr>
              <w:lastRenderedPageBreak/>
              <w:t>_CPUE_Fmature</w:t>
            </w:r>
            <w:commentRangeEnd w:id="1"/>
            <w:r w:rsidR="00812E4F" w:rsidRPr="00812E4F">
              <w:rPr>
                <w:rStyle w:val="Marquedecommentaire"/>
                <w:rFonts w:asciiTheme="minorHAnsi" w:hAnsiTheme="minorHAnsi" w:cstheme="minorBidi"/>
                <w:i w:val="0"/>
                <w:color w:val="auto"/>
                <w:kern w:val="0"/>
                <w:highlight w:val="green"/>
                <w14:ligatures w14:val="none"/>
              </w:rPr>
              <w:commentReference w:id="1"/>
            </w:r>
          </w:p>
        </w:tc>
        <w:tc>
          <w:tcPr>
            <w:tcW w:w="3712" w:type="pct"/>
            <w:tcBorders>
              <w:top w:val="single" w:sz="4" w:space="0" w:color="auto"/>
              <w:left w:val="nil"/>
              <w:bottom w:val="single" w:sz="4" w:space="0" w:color="auto"/>
              <w:right w:val="nil"/>
            </w:tcBorders>
          </w:tcPr>
          <w:p w14:paraId="3639899F" w14:textId="77777777" w:rsidR="00814BAD" w:rsidRPr="00812E4F"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lastRenderedPageBreak/>
              <w:t>Il faut utiliser les données de specimen()</w:t>
            </w:r>
          </w:p>
          <w:p w14:paraId="58616F27" w14:textId="77777777" w:rsidR="00814BAD" w:rsidRPr="000A1233"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t>[spécimens des stations valides et au hasard]</w:t>
            </w:r>
          </w:p>
          <w:p w14:paraId="45B851E3" w14:textId="77777777" w:rsidR="00BD0B5E" w:rsidRPr="00812E4F" w:rsidRDefault="00BD0B5E" w:rsidP="00814BAD">
            <w:pPr>
              <w:spacing w:after="160" w:line="259" w:lineRule="auto"/>
              <w:contextualSpacing/>
              <w:rPr>
                <w:rFonts w:cstheme="minorHAnsi"/>
                <w:color w:val="70AD47" w:themeColor="accent6"/>
                <w:sz w:val="20"/>
                <w:szCs w:val="20"/>
                <w:highlight w:val="green"/>
              </w:rPr>
            </w:pPr>
          </w:p>
          <w:p w14:paraId="2B50D5AF" w14:textId="77777777" w:rsidR="00BD0B5E" w:rsidRPr="00812E4F" w:rsidRDefault="00BD0B5E" w:rsidP="00BD0B5E">
            <w:pPr>
              <w:contextualSpacing/>
              <w:rPr>
                <w:sz w:val="20"/>
                <w:szCs w:val="20"/>
                <w:highlight w:val="green"/>
              </w:rPr>
            </w:pPr>
            <w:r w:rsidRPr="00812E4F">
              <w:rPr>
                <w:sz w:val="20"/>
                <w:szCs w:val="20"/>
                <w:highlight w:val="green"/>
              </w:rPr>
              <w:t xml:space="preserve">Il faudrait vérifier si les modèles ont convergé avec </w:t>
            </w:r>
            <w:r w:rsidRPr="00812E4F">
              <w:rPr>
                <w:highlight w:val="green"/>
              </w:rPr>
              <w:t>my_model_name$converged (TRUE or FALSE)</w:t>
            </w:r>
          </w:p>
          <w:p w14:paraId="2F735A98" w14:textId="77777777" w:rsidR="009E747D" w:rsidRPr="00812E4F" w:rsidRDefault="009E747D" w:rsidP="009E747D">
            <w:pPr>
              <w:contextualSpacing/>
              <w:rPr>
                <w:sz w:val="20"/>
                <w:szCs w:val="20"/>
                <w:highlight w:val="green"/>
              </w:rPr>
            </w:pPr>
            <w:r w:rsidRPr="00812E4F">
              <w:rPr>
                <w:sz w:val="20"/>
                <w:szCs w:val="20"/>
                <w:highlight w:val="green"/>
              </w:rPr>
              <w:t>Et si c’est FALSE, l’indiquer dans les commentaires</w:t>
            </w:r>
          </w:p>
          <w:p w14:paraId="2D7851D2" w14:textId="70743C48" w:rsidR="00814BAD" w:rsidRPr="00812E4F" w:rsidRDefault="00814BAD" w:rsidP="00814BAD">
            <w:pPr>
              <w:spacing w:after="160" w:line="259" w:lineRule="auto"/>
              <w:contextualSpacing/>
              <w:rPr>
                <w:rFonts w:cstheme="minorHAnsi"/>
                <w:color w:val="70AD47" w:themeColor="accent6"/>
                <w:sz w:val="20"/>
                <w:szCs w:val="20"/>
                <w:highlight w:val="green"/>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r w:rsidRPr="00695510">
              <w:rPr>
                <w:sz w:val="20"/>
                <w:szCs w:val="20"/>
                <w:lang w:val="en-CA"/>
              </w:rPr>
              <w:lastRenderedPageBreak/>
              <w:t>biomasse_table</w:t>
            </w:r>
            <w:r>
              <w:rPr>
                <w:sz w:val="20"/>
                <w:szCs w:val="20"/>
                <w:lang w:val="en-CA"/>
              </w:rPr>
              <w:t>.R</w:t>
            </w:r>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r w:rsidR="0082664B" w:rsidRPr="00D37B7C">
              <w:rPr>
                <w:rFonts w:cstheme="minorHAnsi"/>
                <w:color w:val="70AD47" w:themeColor="accent6"/>
                <w:sz w:val="20"/>
                <w:szCs w:val="20"/>
                <w:highlight w:val="green"/>
              </w:rPr>
              <w:t>specimen</w:t>
            </w:r>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sidRPr="006E6D81">
              <w:rPr>
                <w:sz w:val="20"/>
                <w:szCs w:val="20"/>
                <w:highlight w:val="green"/>
              </w:rPr>
              <w:t xml:space="preserve">Si on utilise la reactive expression </w:t>
            </w:r>
            <w:r w:rsidRPr="006E6D81">
              <w:rPr>
                <w:rFonts w:cstheme="minorHAnsi"/>
                <w:color w:val="70AD47" w:themeColor="accent6"/>
                <w:sz w:val="20"/>
                <w:szCs w:val="20"/>
                <w:highlight w:val="green"/>
              </w:rPr>
              <w:t xml:space="preserve">specimens(), </w:t>
            </w:r>
            <w:r w:rsidRPr="006E6D81">
              <w:rPr>
                <w:sz w:val="20"/>
                <w:szCs w:val="20"/>
                <w:highlight w:val="green"/>
              </w:rPr>
              <w:t>je crois qu’on pourrait retirer les lignes 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Ensuite pour chaque catégorie (tous, par sexe et par statut reproducteur), calculer les biomasses par station à partir de specimen</w:t>
            </w:r>
            <w:r>
              <w:rPr>
                <w:sz w:val="20"/>
                <w:szCs w:val="20"/>
              </w:rPr>
              <w:t>s_valid</w:t>
            </w:r>
            <w:r w:rsidRPr="00D008F3">
              <w:rPr>
                <w:sz w:val="20"/>
                <w:szCs w:val="20"/>
              </w:rPr>
              <w:t xml:space="preserve"> pour chaque facteur et faire un left_join (one-to-many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6E6D81" w:rsidRDefault="00BA2CBB" w:rsidP="000E57C9">
            <w:pPr>
              <w:rPr>
                <w:sz w:val="20"/>
                <w:szCs w:val="20"/>
                <w:highlight w:val="green"/>
              </w:rPr>
            </w:pPr>
            <w:r w:rsidRPr="006E6D81">
              <w:rPr>
                <w:sz w:val="20"/>
                <w:szCs w:val="20"/>
                <w:highlight w:val="green"/>
              </w:rPr>
              <w:t xml:space="preserve">Remplacer les symboles mâle et femelle par du texte. </w:t>
            </w:r>
          </w:p>
          <w:p w14:paraId="01C4FF3D" w14:textId="77777777" w:rsidR="00BA2CBB" w:rsidRPr="006E6D81" w:rsidRDefault="00BA2CBB" w:rsidP="000E57C9">
            <w:pPr>
              <w:rPr>
                <w:sz w:val="20"/>
                <w:szCs w:val="20"/>
                <w:highlight w:val="green"/>
              </w:rPr>
            </w:pPr>
          </w:p>
          <w:p w14:paraId="5640E352" w14:textId="2CA0F18B" w:rsidR="00282F3C" w:rsidRPr="00D008F3" w:rsidRDefault="00282F3C" w:rsidP="000E57C9">
            <w:pPr>
              <w:rPr>
                <w:sz w:val="20"/>
                <w:szCs w:val="20"/>
              </w:rPr>
            </w:pPr>
            <w:r w:rsidRPr="006E6D81">
              <w:rPr>
                <w:sz w:val="20"/>
                <w:szCs w:val="20"/>
                <w:highlight w:val="green"/>
              </w:rPr>
              <w:t>Ajouter les intervalles de confiance pour la BPUE Fmat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commentRangeStart w:id="2"/>
            <w:r w:rsidRPr="00B9304A">
              <w:rPr>
                <w:sz w:val="20"/>
                <w:szCs w:val="20"/>
                <w:highlight w:val="yellow"/>
              </w:rPr>
              <w:t xml:space="preserve">l. 28 à 37. </w:t>
            </w:r>
            <w:r w:rsidR="00EA4B9D" w:rsidRPr="00B9304A">
              <w:rPr>
                <w:sz w:val="20"/>
                <w:szCs w:val="20"/>
                <w:highlight w:val="yellow"/>
              </w:rPr>
              <w:t>Enlever les deux modèles puisqu’ils ne sont pas utilisés</w:t>
            </w:r>
            <w:commentRangeEnd w:id="2"/>
            <w:r w:rsidR="006D562C">
              <w:rPr>
                <w:rStyle w:val="Marquedecommentaire"/>
                <w:kern w:val="0"/>
                <w14:ligatures w14:val="none"/>
              </w:rPr>
              <w:commentReference w:id="2"/>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w:t>
            </w:r>
            <w:r w:rsidRPr="006D562C">
              <w:rPr>
                <w:sz w:val="20"/>
                <w:szCs w:val="20"/>
                <w:highlight w:val="green"/>
              </w:rPr>
              <w:t>.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r w:rsidRPr="00B30907">
              <w:rPr>
                <w:sz w:val="20"/>
                <w:szCs w:val="20"/>
                <w:highlight w:val="green"/>
                <w:lang w:val="en-CA"/>
              </w:rPr>
              <w:t>taille_masse_age.R</w:t>
            </w:r>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Il faut utiliser les données de specimen_valid()</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[spécimens des stations valides, hasard+dirigés)</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r w:rsidRPr="00691784">
              <w:rPr>
                <w:sz w:val="20"/>
                <w:szCs w:val="20"/>
                <w:highlight w:val="green"/>
              </w:rPr>
              <w:t>structure_taille.R</w:t>
            </w:r>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r w:rsidRPr="00FF4568">
              <w:rPr>
                <w:sz w:val="20"/>
                <w:szCs w:val="20"/>
                <w:highlight w:val="green"/>
              </w:rPr>
              <w:t>structure_taille.R</w:t>
            </w:r>
          </w:p>
          <w:p w14:paraId="1B53E5FD" w14:textId="0F77D337" w:rsidR="004E479D" w:rsidRPr="00FF4568" w:rsidRDefault="004E479D" w:rsidP="004E479D">
            <w:pPr>
              <w:pStyle w:val="nomScript"/>
              <w:spacing w:line="240" w:lineRule="auto"/>
              <w:rPr>
                <w:sz w:val="20"/>
                <w:szCs w:val="20"/>
                <w:highlight w:val="green"/>
              </w:rPr>
            </w:pPr>
            <w:r w:rsidRPr="00FF4568">
              <w:rPr>
                <w:sz w:val="20"/>
                <w:szCs w:val="20"/>
                <w:highlight w:val="green"/>
              </w:rPr>
              <w:t>Structure_age.R</w:t>
            </w:r>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Il faut utiliser les données de specimen_valid()</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[spécimens des stations valides, hasard+dirigés)</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Modifier le titre de l’axe des y : « Nb. dorés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r w:rsidRPr="004D0574">
              <w:rPr>
                <w:sz w:val="20"/>
                <w:szCs w:val="20"/>
                <w:highlight w:val="green"/>
                <w:lang w:val="en-CA"/>
              </w:rPr>
              <w:t>psd_byclasse.R</w:t>
            </w:r>
          </w:p>
          <w:p w14:paraId="094F0E62" w14:textId="39C853E4" w:rsidR="00814BAD" w:rsidRPr="004D0574" w:rsidRDefault="00814BAD" w:rsidP="00814BAD">
            <w:pPr>
              <w:pStyle w:val="nomScript"/>
              <w:spacing w:line="240" w:lineRule="auto"/>
              <w:rPr>
                <w:sz w:val="20"/>
                <w:szCs w:val="20"/>
                <w:highlight w:val="green"/>
                <w:lang w:val="en-CA"/>
              </w:rPr>
            </w:pPr>
            <w:r w:rsidRPr="004D0574">
              <w:rPr>
                <w:sz w:val="20"/>
                <w:szCs w:val="20"/>
                <w:highlight w:val="green"/>
                <w:lang w:val="en-CA"/>
              </w:rPr>
              <w:t>psd_indice.R</w:t>
            </w:r>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Il faut utiliser les données de specimen_valid()</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[spécimens des stations valides, hasard+dirigés)</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Pr="000A1233" w:rsidRDefault="00814BAD" w:rsidP="00814BAD">
            <w:pPr>
              <w:pStyle w:val="nomScript"/>
              <w:spacing w:after="120" w:line="240" w:lineRule="auto"/>
              <w:rPr>
                <w:sz w:val="20"/>
                <w:szCs w:val="20"/>
                <w:highlight w:val="green"/>
                <w:lang w:val="en-CA"/>
              </w:rPr>
            </w:pPr>
            <w:r w:rsidRPr="000A1233">
              <w:rPr>
                <w:sz w:val="20"/>
                <w:szCs w:val="20"/>
                <w:highlight w:val="green"/>
                <w:lang w:val="en-CA"/>
              </w:rPr>
              <w:t>relation_masse</w:t>
            </w:r>
          </w:p>
          <w:p w14:paraId="0D927C45" w14:textId="1496E212" w:rsidR="00814BAD" w:rsidRPr="00710A2C" w:rsidRDefault="00814BAD" w:rsidP="00814BAD">
            <w:pPr>
              <w:pStyle w:val="nomScript"/>
              <w:spacing w:after="120" w:line="240" w:lineRule="auto"/>
              <w:rPr>
                <w:sz w:val="20"/>
                <w:szCs w:val="20"/>
                <w:lang w:val="en-CA"/>
              </w:rPr>
            </w:pPr>
            <w:r w:rsidRPr="000A1233">
              <w:rPr>
                <w:sz w:val="20"/>
                <w:szCs w:val="20"/>
                <w:highlight w:val="green"/>
                <w:lang w:val="en-CA"/>
              </w:rPr>
              <w:t>_longueur.R</w:t>
            </w:r>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Il faut utiliser la table source des specimens (tous les spécimens de toutes les stations, corrigé tel qu’inscrit dans load_specimen)</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0A1233" w:rsidRDefault="00D01CE6" w:rsidP="00D01CE6">
            <w:pPr>
              <w:rPr>
                <w:strike/>
                <w:sz w:val="20"/>
                <w:szCs w:val="20"/>
              </w:rPr>
            </w:pPr>
            <w:r w:rsidRPr="000A1233">
              <w:rPr>
                <w:strike/>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0A1233" w:rsidRDefault="00D01CE6" w:rsidP="00D01CE6">
            <w:pPr>
              <w:rPr>
                <w:rFonts w:eastAsia="Times New Roman"/>
                <w:sz w:val="20"/>
                <w:szCs w:val="20"/>
                <w:highlight w:val="green"/>
              </w:rPr>
            </w:pPr>
            <w:r w:rsidRPr="000A1233">
              <w:rPr>
                <w:rFonts w:eastAsia="Times New Roman"/>
                <w:sz w:val="20"/>
                <w:szCs w:val="20"/>
                <w:highlight w:val="green"/>
              </w:rPr>
              <w:t>Ajouter l’erreur associé aux coefficients (SE ou IC95%)</w:t>
            </w:r>
          </w:p>
          <w:p w14:paraId="6D303C6A" w14:textId="77777777" w:rsidR="00D01CE6" w:rsidRPr="000A1233" w:rsidRDefault="00D01CE6" w:rsidP="00D01CE6">
            <w:pPr>
              <w:rPr>
                <w:rFonts w:eastAsia="Times New Roman"/>
                <w:sz w:val="20"/>
                <w:szCs w:val="20"/>
                <w:highlight w:val="green"/>
              </w:rPr>
            </w:pPr>
          </w:p>
          <w:p w14:paraId="3242A340" w14:textId="460266E8" w:rsidR="00D01CE6" w:rsidRPr="00D01CE6" w:rsidRDefault="00D01CE6" w:rsidP="00D01CE6">
            <w:pPr>
              <w:rPr>
                <w:sz w:val="20"/>
                <w:szCs w:val="20"/>
              </w:rPr>
            </w:pPr>
            <w:r w:rsidRPr="000A1233">
              <w:rPr>
                <w:sz w:val="20"/>
                <w:szCs w:val="20"/>
                <w:highlight w:val="green"/>
              </w:rPr>
              <w:t>l. 66. + 200 : Il y a parfois des problèmes d’affichage des coefficients dépendant de l’étendue des valeurs de LTM. Nous proposons de sortir les valeurs dans un tableau avec estimé et SE.</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r w:rsidRPr="00DE50FA">
              <w:rPr>
                <w:sz w:val="20"/>
                <w:szCs w:val="20"/>
                <w:highlight w:val="green"/>
                <w:lang w:val="en-CA"/>
              </w:rPr>
              <w:lastRenderedPageBreak/>
              <w:t>table_wri.R</w:t>
            </w:r>
          </w:p>
          <w:p w14:paraId="7EAFDFC2" w14:textId="77777777" w:rsidR="00646402" w:rsidRPr="00DE50FA" w:rsidRDefault="00646402" w:rsidP="00646402">
            <w:pPr>
              <w:pStyle w:val="nomScript"/>
              <w:spacing w:after="120" w:line="240" w:lineRule="auto"/>
              <w:rPr>
                <w:sz w:val="20"/>
                <w:szCs w:val="20"/>
                <w:highlight w:val="green"/>
                <w:lang w:val="en-CA"/>
              </w:rPr>
            </w:pPr>
            <w:r w:rsidRPr="00DE50FA">
              <w:rPr>
                <w:sz w:val="20"/>
                <w:szCs w:val="20"/>
                <w:highlight w:val="green"/>
                <w:lang w:val="en-CA"/>
              </w:rPr>
              <w:t>fig_wri_byclass.R</w:t>
            </w:r>
          </w:p>
          <w:p w14:paraId="47BD6366" w14:textId="3C2815D4" w:rsidR="00646402" w:rsidRPr="00DE50FA" w:rsidRDefault="00646402" w:rsidP="00646402">
            <w:pPr>
              <w:pStyle w:val="nomScript"/>
              <w:spacing w:after="120" w:line="240" w:lineRule="auto"/>
              <w:rPr>
                <w:sz w:val="20"/>
                <w:szCs w:val="20"/>
                <w:highlight w:val="green"/>
              </w:rPr>
            </w:pPr>
            <w:r w:rsidRPr="00DE50FA">
              <w:rPr>
                <w:sz w:val="20"/>
                <w:szCs w:val="20"/>
                <w:highlight w:val="green"/>
                <w:lang w:val="en-CA"/>
              </w:rPr>
              <w:t>fig_wri_tous.R</w:t>
            </w:r>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Il faut utiliser la table source des specimens (tous les spécimens de toutes les stations, corrigé tel qu’inscrit dans load_specimen)</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r w:rsidRPr="00D02CD0">
              <w:rPr>
                <w:sz w:val="20"/>
                <w:szCs w:val="20"/>
                <w:highlight w:val="green"/>
              </w:rPr>
              <w:t>courbe_</w:t>
            </w:r>
            <w:commentRangeStart w:id="3"/>
            <w:r w:rsidRPr="00D02CD0">
              <w:rPr>
                <w:sz w:val="20"/>
                <w:szCs w:val="20"/>
                <w:highlight w:val="green"/>
              </w:rPr>
              <w:t>croissance</w:t>
            </w:r>
            <w:commentRangeEnd w:id="3"/>
            <w:r w:rsidR="00A61F29" w:rsidRPr="00D02CD0">
              <w:rPr>
                <w:rStyle w:val="Marquedecommentaire"/>
                <w:rFonts w:asciiTheme="minorHAnsi" w:hAnsiTheme="minorHAnsi" w:cstheme="minorBidi"/>
                <w:i w:val="0"/>
                <w:color w:val="auto"/>
                <w:kern w:val="0"/>
                <w:highlight w:val="green"/>
                <w14:ligatures w14:val="none"/>
              </w:rPr>
              <w:commentReference w:id="3"/>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_comparaison.R</w:t>
            </w:r>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Il faut utiliser la table source des specimens (tous les spécimens de toutes les stations, corrigé tel qu’inscrit dans load_specimen)</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Centrer les titres et les valeurs dans les colonnes (surtout Linf,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Pr="003502EC" w:rsidRDefault="00646402" w:rsidP="00646402">
            <w:pPr>
              <w:pStyle w:val="nomScript"/>
              <w:spacing w:line="240" w:lineRule="auto"/>
              <w:rPr>
                <w:sz w:val="20"/>
                <w:szCs w:val="20"/>
                <w:highlight w:val="green"/>
              </w:rPr>
            </w:pPr>
            <w:r w:rsidRPr="003502EC">
              <w:rPr>
                <w:sz w:val="20"/>
                <w:szCs w:val="20"/>
                <w:highlight w:val="green"/>
              </w:rPr>
              <w:t>courbe_croissance</w:t>
            </w:r>
          </w:p>
          <w:p w14:paraId="18375941" w14:textId="58B3E02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_comparaison.R</w:t>
            </w:r>
          </w:p>
          <w:p w14:paraId="1E67C232" w14:textId="49548319"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_ggVONBERT.R</w:t>
            </w:r>
          </w:p>
          <w:p w14:paraId="0D91B8C1" w14:textId="26357D71"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_ggGOMP.R</w:t>
            </w:r>
          </w:p>
          <w:p w14:paraId="57C3F5CE" w14:textId="33FC0A1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_ggLOGIST.R</w:t>
            </w:r>
          </w:p>
        </w:tc>
        <w:tc>
          <w:tcPr>
            <w:tcW w:w="3712" w:type="pct"/>
            <w:tcBorders>
              <w:top w:val="single" w:sz="4" w:space="0" w:color="auto"/>
              <w:left w:val="nil"/>
              <w:bottom w:val="single" w:sz="4" w:space="0" w:color="auto"/>
              <w:right w:val="nil"/>
            </w:tcBorders>
          </w:tcPr>
          <w:p w14:paraId="32A40876" w14:textId="77777777" w:rsidR="00646402" w:rsidRPr="003502EC" w:rsidRDefault="00646402" w:rsidP="00646402">
            <w:pPr>
              <w:rPr>
                <w:sz w:val="20"/>
                <w:szCs w:val="20"/>
                <w:highlight w:val="green"/>
              </w:rPr>
            </w:pPr>
            <w:r w:rsidRPr="003502EC">
              <w:rPr>
                <w:sz w:val="20"/>
                <w:szCs w:val="20"/>
                <w:highlight w:val="green"/>
              </w:rPr>
              <w:t>Corriger le titre du tableau « Table de sélection du modèle de croissance » et de la figure « Longueur à l’âge des spécimens capturés et modèle de croissance »</w:t>
            </w:r>
          </w:p>
          <w:p w14:paraId="59E5665D" w14:textId="77777777" w:rsidR="00646402" w:rsidRPr="003502EC" w:rsidRDefault="00646402" w:rsidP="00646402">
            <w:pPr>
              <w:rPr>
                <w:sz w:val="20"/>
                <w:szCs w:val="20"/>
                <w:highlight w:val="green"/>
              </w:rPr>
            </w:pPr>
          </w:p>
          <w:p w14:paraId="5094F346" w14:textId="77777777" w:rsidR="00646402" w:rsidRPr="003502EC" w:rsidRDefault="00646402" w:rsidP="00646402">
            <w:pPr>
              <w:rPr>
                <w:sz w:val="20"/>
                <w:szCs w:val="20"/>
                <w:highlight w:val="green"/>
              </w:rPr>
            </w:pPr>
            <w:r w:rsidRPr="003502EC">
              <w:rPr>
                <w:sz w:val="20"/>
                <w:szCs w:val="20"/>
                <w:highlight w:val="green"/>
              </w:rPr>
              <w:t>Aucun modèle de croissance ne fonctionne (Error : objet ‘sv0’ introuvable. Éventuellement à vérifier :</w:t>
            </w:r>
          </w:p>
          <w:p w14:paraId="7D459712"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les équations des modèles sont en référence sous le graphique.</w:t>
            </w:r>
          </w:p>
          <w:p w14:paraId="71C19B27"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la ligne est noire, pas rouge, et qu’il est indiqué à quoi elle correspond</w:t>
            </w:r>
          </w:p>
          <w:p w14:paraId="13B9D15B" w14:textId="2B6A0CB3" w:rsidR="00646402" w:rsidRPr="003502EC" w:rsidRDefault="00646402" w:rsidP="00646402">
            <w:pPr>
              <w:rPr>
                <w:sz w:val="20"/>
                <w:szCs w:val="20"/>
                <w:highlight w:val="green"/>
              </w:rPr>
            </w:pPr>
            <w:r w:rsidRPr="003502EC">
              <w:rPr>
                <w:sz w:val="20"/>
                <w:szCs w:val="20"/>
                <w:highlight w:val="green"/>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r>
              <w:rPr>
                <w:sz w:val="20"/>
                <w:szCs w:val="20"/>
                <w:lang w:val="en-CA"/>
              </w:rPr>
              <w:t>mortalite_selection_modeles.R</w:t>
            </w:r>
          </w:p>
          <w:p w14:paraId="3263D793" w14:textId="77777777" w:rsidR="00646402" w:rsidRPr="002D74B8" w:rsidRDefault="00646402" w:rsidP="00646402">
            <w:pPr>
              <w:pStyle w:val="nomScript"/>
              <w:spacing w:line="240" w:lineRule="auto"/>
              <w:rPr>
                <w:sz w:val="20"/>
                <w:szCs w:val="20"/>
                <w:lang w:val="en-CA"/>
              </w:rPr>
            </w:pPr>
            <w:r>
              <w:rPr>
                <w:sz w:val="20"/>
                <w:szCs w:val="20"/>
                <w:lang w:val="en-CA"/>
              </w:rPr>
              <w:t>mortalite_ChapmanRobson.R</w:t>
            </w:r>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Il faut utiliser la table source des specimens (tous les spécimens de toutes les stations, corrigé tel qu’inscrit dans load_specimen)</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r w:rsidRPr="0045239E">
              <w:t>my_model_name$converged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4" w:name="_Hlk181609112"/>
            <w:r w:rsidRPr="0045239E">
              <w:rPr>
                <w:rFonts w:eastAsia="Times New Roman"/>
              </w:rPr>
              <w:t>Pour le test hnp, il y a déjà 2 simulations, ce qui est ok. Mais si le résultat est entre 10 et 15%, il faudrait faire 3 autres simulations et calculer la moyenne des 5 simulations (est-ce possible ?). Ensuite on ne conserve que si &lt; 15%, et on sélectionne selon l’AIC (ou AICc)</w:t>
            </w:r>
          </w:p>
          <w:bookmarkEnd w:id="4"/>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Parmi les modèles qui s’ajustent bien aux données, le modèle ayant le plus bas AICc doit avoir le commentaire suivant : « Le modèle XX s’ajuste bien à vos données. Ce modèle est recommandé car son AICc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AICc.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w:t>
            </w:r>
            <w:commentRangeStart w:id="5"/>
            <w:r w:rsidRPr="00C2111C">
              <w:rPr>
                <w:sz w:val="20"/>
                <w:szCs w:val="20"/>
                <w:lang w:val="en-CA"/>
              </w:rPr>
              <w:t>L_L50</w:t>
            </w:r>
            <w:r>
              <w:rPr>
                <w:sz w:val="20"/>
                <w:szCs w:val="20"/>
                <w:lang w:val="en-CA"/>
              </w:rPr>
              <w:t>.R</w:t>
            </w:r>
            <w:commentRangeEnd w:id="5"/>
            <w:r w:rsidR="00D46D5E">
              <w:rPr>
                <w:rStyle w:val="Marquedecommentaire"/>
                <w:rFonts w:asciiTheme="minorHAnsi" w:hAnsiTheme="minorHAnsi" w:cstheme="minorBidi"/>
                <w:i w:val="0"/>
                <w:color w:val="auto"/>
                <w:kern w:val="0"/>
                <w14:ligatures w14:val="none"/>
              </w:rPr>
              <w:commentReference w:id="5"/>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commentRangeStart w:id="6"/>
            <w:r w:rsidRPr="00D23F03">
              <w:rPr>
                <w:sz w:val="20"/>
                <w:szCs w:val="20"/>
                <w:lang w:val="en-CA"/>
              </w:rPr>
              <w:t>ggmodel</w:t>
            </w:r>
            <w:commentRangeEnd w:id="6"/>
            <w:r w:rsidR="00FA6D8B">
              <w:rPr>
                <w:rStyle w:val="Marquedecommentaire"/>
                <w:rFonts w:asciiTheme="minorHAnsi" w:hAnsiTheme="minorHAnsi" w:cstheme="minorBidi"/>
                <w:i w:val="0"/>
                <w:color w:val="auto"/>
                <w:kern w:val="0"/>
                <w14:ligatures w14:val="none"/>
              </w:rPr>
              <w:commentReference w:id="6"/>
            </w:r>
            <w:r w:rsidRPr="00D23F03">
              <w:rPr>
                <w:sz w:val="20"/>
                <w:szCs w:val="20"/>
                <w:lang w:val="en-CA"/>
              </w:rPr>
              <w:t>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Il faut utiliser la table source des specimens (tous les spécimens de toutes les stations, corrigé tel qu’inscrit dans load_specimen)</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r w:rsidRPr="00AB6F60">
              <w:rPr>
                <w:sz w:val="20"/>
                <w:szCs w:val="20"/>
                <w:highlight w:val="green"/>
                <w:lang w:val="en-CA"/>
              </w:rPr>
              <w:t>download_data_format_xlsx.R</w:t>
            </w:r>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Robson-chapman</w:t>
            </w:r>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(Wr,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p w14:paraId="26FC71AF" w14:textId="77777777" w:rsidR="00FA381E" w:rsidRDefault="00FA381E">
      <w:pPr>
        <w:rPr>
          <w:b/>
          <w:bCs/>
          <w:sz w:val="24"/>
          <w:szCs w:val="24"/>
        </w:rPr>
      </w:pPr>
    </w:p>
    <w:p w14:paraId="0D07D39C" w14:textId="5F26CD18" w:rsidR="00FA381E" w:rsidRDefault="00FA381E">
      <w:pPr>
        <w:rPr>
          <w:b/>
          <w:bCs/>
          <w:sz w:val="24"/>
          <w:szCs w:val="24"/>
        </w:rPr>
      </w:pPr>
      <w:r>
        <w:rPr>
          <w:b/>
          <w:bCs/>
          <w:sz w:val="24"/>
          <w:szCs w:val="24"/>
        </w:rPr>
        <w:t xml:space="preserve">Il faudra vérifier si </w:t>
      </w:r>
      <w:r w:rsidR="00925A7E">
        <w:rPr>
          <w:b/>
          <w:bCs/>
          <w:sz w:val="24"/>
          <w:szCs w:val="24"/>
        </w:rPr>
        <w:t xml:space="preserve">l’appli fonctionne même si pas de Femelle, même si pas de male, même si pas de IND, etc. </w:t>
      </w:r>
      <w:r w:rsidR="00B15D4E">
        <w:rPr>
          <w:b/>
          <w:bCs/>
          <w:sz w:val="24"/>
          <w:szCs w:val="24"/>
        </w:rPr>
        <w:t>bref, est-ce que ca bogue s’il manque une categorie ?</w:t>
      </w:r>
    </w:p>
    <w:p w14:paraId="31D9FBF7" w14:textId="098EF43A" w:rsidR="00B15D4E" w:rsidRPr="003502EC" w:rsidRDefault="004E1367">
      <w:pPr>
        <w:rPr>
          <w:b/>
          <w:bCs/>
          <w:sz w:val="24"/>
          <w:szCs w:val="24"/>
        </w:rPr>
      </w:pPr>
      <w:r>
        <w:rPr>
          <w:b/>
          <w:bCs/>
          <w:sz w:val="24"/>
          <w:szCs w:val="24"/>
        </w:rPr>
        <w:t>Idem si on a pas d’age pour un inventaire</w:t>
      </w:r>
    </w:p>
    <w:sectPr w:rsidR="00B15D4E" w:rsidRPr="003502EC"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4T11:14:00Z" w:initials="CB">
    <w:p w14:paraId="5DECB99D" w14:textId="77777777" w:rsidR="00812E4F" w:rsidRDefault="00812E4F" w:rsidP="00812E4F">
      <w:pPr>
        <w:pStyle w:val="Commentaire"/>
      </w:pPr>
      <w:r>
        <w:rPr>
          <w:rStyle w:val="Marquedecommentaire"/>
        </w:rPr>
        <w:annotationRef/>
      </w:r>
      <w:r>
        <w:t xml:space="preserve">J’ai finalement pris une seule fxn appelée selection_modele_CPUE, dans laquelle je mets un filtre des femelles matures. Ca diminue grandement la quantité de code 😉 </w:t>
      </w:r>
    </w:p>
  </w:comment>
  <w:comment w:id="2" w:author="Brûlé, Caroline" w:date="2025-02-05T08:42:00Z" w:initials="CB">
    <w:p w14:paraId="19987A62" w14:textId="77777777" w:rsidR="006D562C" w:rsidRDefault="006D562C" w:rsidP="006D562C">
      <w:pPr>
        <w:pStyle w:val="Commentaire"/>
      </w:pPr>
      <w:r>
        <w:rPr>
          <w:rStyle w:val="Marquedecommentaire"/>
        </w:rPr>
        <w:annotationRef/>
      </w:r>
      <w:r>
        <w:t>Avant de changer le contenu, j’attend des nouvelles sur les modeles à présenter ? Parce que actuellement, on fait un model averaging de deux modele qui ne sont pas optimale pour des données continues… SG me revient là dessus</w:t>
      </w:r>
    </w:p>
  </w:comment>
  <w:comment w:id="3" w:author="Brûlé, Caroline" w:date="2025-02-03T15:31:00Z" w:initials="CB">
    <w:p w14:paraId="2D107027" w14:textId="557FDFC1"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 w:id="5" w:author="Brûlé, Caroline" w:date="2025-02-04T14:15:00Z" w:initials="CB">
    <w:p w14:paraId="39B3DBCC" w14:textId="77777777" w:rsidR="00D46D5E" w:rsidRDefault="00D46D5E" w:rsidP="00D46D5E">
      <w:pPr>
        <w:pStyle w:val="Commentaire"/>
      </w:pPr>
      <w:r>
        <w:rPr>
          <w:rStyle w:val="Marquedecommentaire"/>
        </w:rPr>
        <w:annotationRef/>
      </w:r>
      <w:r>
        <w:t>Pourquoi pas pour age aussi ??</w:t>
      </w:r>
    </w:p>
  </w:comment>
  <w:comment w:id="6" w:author="Brûlé, Caroline" w:date="2025-02-04T14:17:00Z" w:initials="CB">
    <w:p w14:paraId="42E0EDD9" w14:textId="77777777" w:rsidR="00FA6D8B" w:rsidRDefault="00FA6D8B" w:rsidP="00FA6D8B">
      <w:pPr>
        <w:pStyle w:val="Commentaire"/>
      </w:pPr>
      <w:r>
        <w:rPr>
          <w:rStyle w:val="Marquedecommentaire"/>
        </w:rPr>
        <w:annotationRef/>
      </w:r>
      <w:r>
        <w:t>Il me semble quon mavait dit que ma methode ne serait pas celle utilisée. Jattend un reprex pour changer ce 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ECB99D" w15:done="0"/>
  <w15:commentEx w15:paraId="19987A62" w15:done="0"/>
  <w15:commentEx w15:paraId="2D107027" w15:done="0"/>
  <w15:commentEx w15:paraId="39B3DBCC" w15:done="0"/>
  <w15:commentEx w15:paraId="42E0ED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567433" w16cex:dateUtc="2025-02-04T16:14:00Z"/>
  <w16cex:commentExtensible w16cex:durableId="4D47D05E" w16cex:dateUtc="2025-02-05T13:42:00Z"/>
  <w16cex:commentExtensible w16cex:durableId="3A31C2BC" w16cex:dateUtc="2025-02-03T20:31:00Z"/>
  <w16cex:commentExtensible w16cex:durableId="0173FC8E" w16cex:dateUtc="2025-02-04T19:15:00Z"/>
  <w16cex:commentExtensible w16cex:durableId="34A2474B" w16cex:dateUtc="2025-02-04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ECB99D" w16cid:durableId="1B567433"/>
  <w16cid:commentId w16cid:paraId="19987A62" w16cid:durableId="4D47D05E"/>
  <w16cid:commentId w16cid:paraId="2D107027" w16cid:durableId="3A31C2BC"/>
  <w16cid:commentId w16cid:paraId="39B3DBCC" w16cid:durableId="0173FC8E"/>
  <w16cid:commentId w16cid:paraId="42E0EDD9" w16cid:durableId="34A247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0447B" w14:textId="77777777" w:rsidR="00DB39F5" w:rsidRDefault="00DB39F5" w:rsidP="00097D80">
      <w:pPr>
        <w:spacing w:after="0" w:line="240" w:lineRule="auto"/>
      </w:pPr>
      <w:r>
        <w:separator/>
      </w:r>
    </w:p>
  </w:endnote>
  <w:endnote w:type="continuationSeparator" w:id="0">
    <w:p w14:paraId="37B4B7D7" w14:textId="77777777" w:rsidR="00DB39F5" w:rsidRDefault="00DB39F5"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BDA21" w14:textId="77777777" w:rsidR="00DB39F5" w:rsidRDefault="00DB39F5" w:rsidP="00097D80">
      <w:pPr>
        <w:spacing w:after="0" w:line="240" w:lineRule="auto"/>
      </w:pPr>
      <w:r>
        <w:separator/>
      </w:r>
    </w:p>
  </w:footnote>
  <w:footnote w:type="continuationSeparator" w:id="0">
    <w:p w14:paraId="0E799A89" w14:textId="77777777" w:rsidR="00DB39F5" w:rsidRDefault="00DB39F5"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02C5"/>
    <w:rsid w:val="00072436"/>
    <w:rsid w:val="000728E9"/>
    <w:rsid w:val="00073391"/>
    <w:rsid w:val="0009416D"/>
    <w:rsid w:val="00097D80"/>
    <w:rsid w:val="000A1233"/>
    <w:rsid w:val="000B7393"/>
    <w:rsid w:val="000D3C3E"/>
    <w:rsid w:val="000E38F7"/>
    <w:rsid w:val="001111E8"/>
    <w:rsid w:val="00111DFB"/>
    <w:rsid w:val="00131353"/>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02EC"/>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76361"/>
    <w:rsid w:val="00480B1F"/>
    <w:rsid w:val="00491CE5"/>
    <w:rsid w:val="00496BB6"/>
    <w:rsid w:val="004B68CB"/>
    <w:rsid w:val="004B727D"/>
    <w:rsid w:val="004C116F"/>
    <w:rsid w:val="004C49FB"/>
    <w:rsid w:val="004D0574"/>
    <w:rsid w:val="004D5189"/>
    <w:rsid w:val="004E11A5"/>
    <w:rsid w:val="004E1367"/>
    <w:rsid w:val="004E1458"/>
    <w:rsid w:val="004E1B18"/>
    <w:rsid w:val="004E479D"/>
    <w:rsid w:val="00512E6D"/>
    <w:rsid w:val="005137E6"/>
    <w:rsid w:val="00524A4F"/>
    <w:rsid w:val="0053281A"/>
    <w:rsid w:val="00551C39"/>
    <w:rsid w:val="00552118"/>
    <w:rsid w:val="0058652F"/>
    <w:rsid w:val="00587741"/>
    <w:rsid w:val="0059471B"/>
    <w:rsid w:val="005A2EB0"/>
    <w:rsid w:val="005B0F18"/>
    <w:rsid w:val="005D5BCD"/>
    <w:rsid w:val="005E0E12"/>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5BE8"/>
    <w:rsid w:val="006A62F6"/>
    <w:rsid w:val="006B5BB3"/>
    <w:rsid w:val="006C499F"/>
    <w:rsid w:val="006D19C6"/>
    <w:rsid w:val="006D2659"/>
    <w:rsid w:val="006D562C"/>
    <w:rsid w:val="006E55DB"/>
    <w:rsid w:val="006E6D81"/>
    <w:rsid w:val="006F2E3D"/>
    <w:rsid w:val="00702A4D"/>
    <w:rsid w:val="007046FD"/>
    <w:rsid w:val="007050BD"/>
    <w:rsid w:val="007115BE"/>
    <w:rsid w:val="00726BCE"/>
    <w:rsid w:val="0074596A"/>
    <w:rsid w:val="007612DF"/>
    <w:rsid w:val="007700BD"/>
    <w:rsid w:val="00782F89"/>
    <w:rsid w:val="007B04CE"/>
    <w:rsid w:val="007B13A9"/>
    <w:rsid w:val="007B1A41"/>
    <w:rsid w:val="007D0C90"/>
    <w:rsid w:val="007D1C12"/>
    <w:rsid w:val="007D4081"/>
    <w:rsid w:val="007D5E33"/>
    <w:rsid w:val="007E013A"/>
    <w:rsid w:val="007E7FAD"/>
    <w:rsid w:val="007F3F4A"/>
    <w:rsid w:val="00806C6B"/>
    <w:rsid w:val="00812ADD"/>
    <w:rsid w:val="00812E4F"/>
    <w:rsid w:val="00814BAD"/>
    <w:rsid w:val="0082664B"/>
    <w:rsid w:val="00827BBD"/>
    <w:rsid w:val="00833279"/>
    <w:rsid w:val="00835CE6"/>
    <w:rsid w:val="0084753C"/>
    <w:rsid w:val="0086264B"/>
    <w:rsid w:val="00877966"/>
    <w:rsid w:val="008829E0"/>
    <w:rsid w:val="00887D09"/>
    <w:rsid w:val="00891EDB"/>
    <w:rsid w:val="00892438"/>
    <w:rsid w:val="008949E3"/>
    <w:rsid w:val="0089584D"/>
    <w:rsid w:val="008A64BC"/>
    <w:rsid w:val="008B6742"/>
    <w:rsid w:val="008C383F"/>
    <w:rsid w:val="008C4F75"/>
    <w:rsid w:val="008D5CDD"/>
    <w:rsid w:val="008D6A08"/>
    <w:rsid w:val="008F27DC"/>
    <w:rsid w:val="009028EF"/>
    <w:rsid w:val="009153BB"/>
    <w:rsid w:val="00925A7E"/>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9F6388"/>
    <w:rsid w:val="00A07C42"/>
    <w:rsid w:val="00A17D9D"/>
    <w:rsid w:val="00A22D66"/>
    <w:rsid w:val="00A26D5D"/>
    <w:rsid w:val="00A4007E"/>
    <w:rsid w:val="00A41A41"/>
    <w:rsid w:val="00A61F29"/>
    <w:rsid w:val="00A62D34"/>
    <w:rsid w:val="00A72BA6"/>
    <w:rsid w:val="00A956FB"/>
    <w:rsid w:val="00A96E01"/>
    <w:rsid w:val="00AA1B6C"/>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15D4E"/>
    <w:rsid w:val="00B30038"/>
    <w:rsid w:val="00B30907"/>
    <w:rsid w:val="00B4575F"/>
    <w:rsid w:val="00B514E3"/>
    <w:rsid w:val="00B619D0"/>
    <w:rsid w:val="00B84779"/>
    <w:rsid w:val="00B86A95"/>
    <w:rsid w:val="00B9304A"/>
    <w:rsid w:val="00BA2CBB"/>
    <w:rsid w:val="00BA3818"/>
    <w:rsid w:val="00BD08B2"/>
    <w:rsid w:val="00BD0B5E"/>
    <w:rsid w:val="00BE2A38"/>
    <w:rsid w:val="00BE2AE1"/>
    <w:rsid w:val="00BE4055"/>
    <w:rsid w:val="00BF7FE6"/>
    <w:rsid w:val="00C01281"/>
    <w:rsid w:val="00C01468"/>
    <w:rsid w:val="00C077A9"/>
    <w:rsid w:val="00C21762"/>
    <w:rsid w:val="00C25FF0"/>
    <w:rsid w:val="00C34B34"/>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243F"/>
    <w:rsid w:val="00D13108"/>
    <w:rsid w:val="00D33263"/>
    <w:rsid w:val="00D33501"/>
    <w:rsid w:val="00D37B7C"/>
    <w:rsid w:val="00D46D5E"/>
    <w:rsid w:val="00D52146"/>
    <w:rsid w:val="00D5274D"/>
    <w:rsid w:val="00D67842"/>
    <w:rsid w:val="00D81DE2"/>
    <w:rsid w:val="00D82818"/>
    <w:rsid w:val="00D829F9"/>
    <w:rsid w:val="00D84117"/>
    <w:rsid w:val="00DB39F5"/>
    <w:rsid w:val="00DB4B6A"/>
    <w:rsid w:val="00DE50FA"/>
    <w:rsid w:val="00DE518E"/>
    <w:rsid w:val="00DE7D46"/>
    <w:rsid w:val="00DF1C50"/>
    <w:rsid w:val="00E0213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A381E"/>
    <w:rsid w:val="00FA6D8B"/>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3423</TotalTime>
  <Pages>8</Pages>
  <Words>2739</Words>
  <Characters>15069</Characters>
  <Application>Microsoft Office Word</Application>
  <DocSecurity>0</DocSecurity>
  <Lines>125</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87</cp:revision>
  <cp:lastPrinted>2025-01-31T14:18:00Z</cp:lastPrinted>
  <dcterms:created xsi:type="dcterms:W3CDTF">2025-01-31T14:50:00Z</dcterms:created>
  <dcterms:modified xsi:type="dcterms:W3CDTF">2025-04-02T15:17:00Z</dcterms:modified>
</cp:coreProperties>
</file>