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E02135"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E11A5" w:rsidRDefault="00814BAD" w:rsidP="00814BAD">
            <w:pPr>
              <w:spacing w:after="160" w:line="259" w:lineRule="auto"/>
              <w:contextualSpacing/>
              <w:rPr>
                <w:rFonts w:cstheme="minorHAnsi"/>
                <w:color w:val="70AD47" w:themeColor="accent6"/>
                <w:sz w:val="20"/>
                <w:szCs w:val="20"/>
                <w:highlight w:val="green"/>
              </w:rPr>
            </w:pPr>
            <w:r w:rsidRPr="004E11A5">
              <w:rPr>
                <w:rFonts w:cstheme="minorHAnsi"/>
                <w:color w:val="70AD47" w:themeColor="accent6"/>
                <w:sz w:val="20"/>
                <w:szCs w:val="20"/>
                <w:highlight w:val="green"/>
              </w:rPr>
              <w:t xml:space="preserve">Il faut utiliser les données de </w:t>
            </w:r>
            <w:proofErr w:type="gramStart"/>
            <w:r w:rsidRPr="004E11A5">
              <w:rPr>
                <w:rFonts w:cstheme="minorHAnsi"/>
                <w:color w:val="70AD47" w:themeColor="accent6"/>
                <w:sz w:val="20"/>
                <w:szCs w:val="20"/>
                <w:highlight w:val="green"/>
              </w:rPr>
              <w:t>capture(</w:t>
            </w:r>
            <w:proofErr w:type="gramEnd"/>
            <w:r w:rsidRPr="004E11A5">
              <w:rPr>
                <w:rFonts w:cstheme="minorHAnsi"/>
                <w:color w:val="70AD47" w:themeColor="accent6"/>
                <w:sz w:val="20"/>
                <w:szCs w:val="20"/>
                <w:highlight w:val="green"/>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E11A5">
              <w:rPr>
                <w:rFonts w:cstheme="minorHAnsi"/>
                <w:color w:val="70AD47" w:themeColor="accent6"/>
                <w:sz w:val="20"/>
                <w:szCs w:val="20"/>
                <w:highlight w:val="green"/>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9465F9" w:rsidRDefault="007E013A" w:rsidP="000E57C9">
            <w:pPr>
              <w:contextualSpacing/>
              <w:rPr>
                <w:highlight w:val="green"/>
              </w:rPr>
            </w:pPr>
            <w:r w:rsidRPr="009465F9">
              <w:rPr>
                <w:sz w:val="20"/>
                <w:szCs w:val="20"/>
                <w:highlight w:val="green"/>
              </w:rPr>
              <w:t xml:space="preserve">Il faudrait vérifier si les modèles ont convergé avec </w:t>
            </w:r>
            <w:proofErr w:type="spellStart"/>
            <w:r w:rsidRPr="009465F9">
              <w:rPr>
                <w:highlight w:val="green"/>
              </w:rPr>
              <w:t>my_model_name$converged</w:t>
            </w:r>
            <w:proofErr w:type="spellEnd"/>
            <w:r w:rsidRPr="009465F9">
              <w:rPr>
                <w:highlight w:val="green"/>
              </w:rPr>
              <w:t xml:space="preserve"> (TRUE or FALSE)</w:t>
            </w:r>
          </w:p>
          <w:p w14:paraId="755F759F" w14:textId="38932DD5" w:rsidR="007E7FAD" w:rsidRPr="0045239E" w:rsidRDefault="007E7FAD" w:rsidP="000E57C9">
            <w:pPr>
              <w:contextualSpacing/>
              <w:rPr>
                <w:sz w:val="20"/>
                <w:szCs w:val="20"/>
              </w:rPr>
            </w:pPr>
            <w:r w:rsidRPr="009465F9">
              <w:rPr>
                <w:sz w:val="20"/>
                <w:szCs w:val="20"/>
                <w:highlight w:val="green"/>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E02135">
              <w:rPr>
                <w:sz w:val="20"/>
                <w:szCs w:val="20"/>
                <w:highlight w:val="green"/>
              </w:rPr>
              <w:t xml:space="preserve">Enlever le model </w:t>
            </w:r>
            <w:proofErr w:type="spellStart"/>
            <w:r w:rsidRPr="00E02135">
              <w:rPr>
                <w:sz w:val="20"/>
                <w:szCs w:val="20"/>
                <w:highlight w:val="green"/>
              </w:rPr>
              <w:t>averaging</w:t>
            </w:r>
            <w:proofErr w:type="spellEnd"/>
            <w:r w:rsidRPr="00E02135">
              <w:rPr>
                <w:sz w:val="20"/>
                <w:szCs w:val="20"/>
                <w:highlight w:val="green"/>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E1B18" w:rsidRDefault="00F40381" w:rsidP="000E57C9">
            <w:pPr>
              <w:contextualSpacing/>
              <w:rPr>
                <w:sz w:val="20"/>
                <w:szCs w:val="20"/>
                <w:highlight w:val="green"/>
              </w:rPr>
            </w:pPr>
            <w:r w:rsidRPr="004E1B18">
              <w:rPr>
                <w:sz w:val="20"/>
                <w:szCs w:val="20"/>
                <w:highlight w:val="green"/>
              </w:rPr>
              <w:t xml:space="preserve">l. 471 à 473 : La sélection des modèles de CPUE est basée sur le test </w:t>
            </w:r>
            <w:proofErr w:type="spellStart"/>
            <w:r w:rsidRPr="004E1B18">
              <w:rPr>
                <w:sz w:val="20"/>
                <w:szCs w:val="20"/>
                <w:highlight w:val="green"/>
              </w:rPr>
              <w:t>hnp</w:t>
            </w:r>
            <w:proofErr w:type="spellEnd"/>
            <w:r w:rsidRPr="004E1B18">
              <w:rPr>
                <w:sz w:val="20"/>
                <w:szCs w:val="20"/>
                <w:highlight w:val="green"/>
              </w:rPr>
              <w:t xml:space="preserve"> seulement. Ajouter le </w:t>
            </w:r>
            <w:proofErr w:type="spellStart"/>
            <w:r w:rsidRPr="004E1B18">
              <w:rPr>
                <w:sz w:val="20"/>
                <w:szCs w:val="20"/>
                <w:highlight w:val="green"/>
              </w:rPr>
              <w:t>AICc</w:t>
            </w:r>
            <w:proofErr w:type="spellEnd"/>
            <w:r w:rsidRPr="004E1B18">
              <w:rPr>
                <w:sz w:val="20"/>
                <w:szCs w:val="20"/>
                <w:highlight w:val="green"/>
              </w:rPr>
              <w:t xml:space="preserve"> et </w:t>
            </w:r>
            <w:r w:rsidRPr="004E1B18">
              <w:rPr>
                <w:rFonts w:ascii="Helvetica Neue" w:hAnsi="Helvetica Neue"/>
                <w:b/>
                <w:bCs/>
                <w:color w:val="333333"/>
                <w:sz w:val="21"/>
                <w:szCs w:val="21"/>
                <w:highlight w:val="green"/>
                <w:shd w:val="clear" w:color="auto" w:fill="FFFFFF"/>
              </w:rPr>
              <w:t xml:space="preserve">Δ </w:t>
            </w:r>
            <w:proofErr w:type="spellStart"/>
            <w:r w:rsidRPr="004E1B18">
              <w:rPr>
                <w:rFonts w:ascii="Helvetica Neue" w:hAnsi="Helvetica Neue"/>
                <w:b/>
                <w:bCs/>
                <w:color w:val="333333"/>
                <w:sz w:val="21"/>
                <w:szCs w:val="21"/>
                <w:highlight w:val="green"/>
                <w:shd w:val="clear" w:color="auto" w:fill="FFFFFF"/>
              </w:rPr>
              <w:t>AICc</w:t>
            </w:r>
            <w:proofErr w:type="spellEnd"/>
            <w:r w:rsidR="0046534B" w:rsidRPr="004E1B18">
              <w:rPr>
                <w:rFonts w:ascii="Helvetica Neue" w:hAnsi="Helvetica Neue"/>
                <w:b/>
                <w:bCs/>
                <w:color w:val="333333"/>
                <w:sz w:val="21"/>
                <w:szCs w:val="21"/>
                <w:highlight w:val="green"/>
                <w:shd w:val="clear" w:color="auto" w:fill="FFFFFF"/>
              </w:rPr>
              <w:t xml:space="preserve"> </w:t>
            </w:r>
            <w:r w:rsidR="0046534B" w:rsidRPr="004E1B18">
              <w:rPr>
                <w:sz w:val="20"/>
                <w:szCs w:val="20"/>
                <w:highlight w:val="green"/>
              </w:rPr>
              <w:t>dans le tableau des résultats</w:t>
            </w:r>
            <w:r w:rsidR="00702A4D" w:rsidRPr="004E1B18">
              <w:rPr>
                <w:sz w:val="20"/>
                <w:szCs w:val="20"/>
                <w:highlight w:val="green"/>
              </w:rPr>
              <w:t xml:space="preserve"> et baser la sélection du meilleur modèle à partir de l’</w:t>
            </w:r>
            <w:proofErr w:type="spellStart"/>
            <w:r w:rsidR="00702A4D" w:rsidRPr="004E1B18">
              <w:rPr>
                <w:sz w:val="20"/>
                <w:szCs w:val="20"/>
                <w:highlight w:val="green"/>
              </w:rPr>
              <w:t>AIC</w:t>
            </w:r>
            <w:r w:rsidR="00656C4B" w:rsidRPr="004E1B18">
              <w:rPr>
                <w:sz w:val="20"/>
                <w:szCs w:val="20"/>
                <w:highlight w:val="green"/>
              </w:rPr>
              <w:t>c</w:t>
            </w:r>
            <w:proofErr w:type="spellEnd"/>
            <w:r w:rsidR="00702A4D" w:rsidRPr="004E1B18">
              <w:rPr>
                <w:sz w:val="20"/>
                <w:szCs w:val="20"/>
                <w:highlight w:val="green"/>
              </w:rPr>
              <w:t xml:space="preserve"> (attention, ce filtre doit être fait parmi les modèles qui s’ajustent bien uniquement)</w:t>
            </w:r>
          </w:p>
          <w:p w14:paraId="23644AF8" w14:textId="77777777" w:rsidR="00014F9E" w:rsidRPr="004E1B18" w:rsidRDefault="00014F9E" w:rsidP="000E57C9">
            <w:pPr>
              <w:contextualSpacing/>
              <w:rPr>
                <w:sz w:val="20"/>
                <w:szCs w:val="20"/>
                <w:highlight w:val="green"/>
              </w:rPr>
            </w:pPr>
          </w:p>
          <w:p w14:paraId="707632CA" w14:textId="465D39BC" w:rsidR="00014F9E" w:rsidRPr="004E1B18" w:rsidRDefault="00014F9E" w:rsidP="000E57C9">
            <w:pPr>
              <w:contextualSpacing/>
              <w:rPr>
                <w:sz w:val="20"/>
                <w:szCs w:val="20"/>
                <w:highlight w:val="green"/>
              </w:rPr>
            </w:pPr>
            <w:r w:rsidRPr="004E1B18">
              <w:rPr>
                <w:sz w:val="20"/>
                <w:szCs w:val="20"/>
                <w:highlight w:val="green"/>
              </w:rPr>
              <w:t>Ajouter du texte pour orienter l’utilisateur sur le choix du modèle.</w:t>
            </w:r>
          </w:p>
          <w:p w14:paraId="616BE027" w14:textId="77777777" w:rsidR="0046534B" w:rsidRPr="004E1B18" w:rsidRDefault="0046534B" w:rsidP="000E57C9">
            <w:pPr>
              <w:contextualSpacing/>
              <w:rPr>
                <w:sz w:val="20"/>
                <w:szCs w:val="20"/>
                <w:highlight w:val="green"/>
              </w:rPr>
            </w:pPr>
          </w:p>
          <w:p w14:paraId="4351E50F" w14:textId="04CDDF62" w:rsidR="0046534B" w:rsidRPr="004E1B18" w:rsidRDefault="00014F9E" w:rsidP="00014F9E">
            <w:pPr>
              <w:pStyle w:val="Paragraphedeliste"/>
              <w:numPr>
                <w:ilvl w:val="0"/>
                <w:numId w:val="7"/>
              </w:numPr>
              <w:spacing w:after="0"/>
              <w:contextualSpacing/>
              <w:rPr>
                <w:sz w:val="20"/>
                <w:szCs w:val="20"/>
                <w:highlight w:val="green"/>
              </w:rPr>
            </w:pPr>
            <w:r w:rsidRPr="004E1B18">
              <w:rPr>
                <w:sz w:val="20"/>
                <w:szCs w:val="20"/>
                <w:highlight w:val="green"/>
              </w:rPr>
              <w:t>Pour les modèles qui s’aju</w:t>
            </w:r>
            <w:r w:rsidR="0046534B" w:rsidRPr="004E1B18">
              <w:rPr>
                <w:sz w:val="20"/>
                <w:szCs w:val="20"/>
                <w:highlight w:val="green"/>
              </w:rPr>
              <w:t>s</w:t>
            </w:r>
            <w:r w:rsidRPr="004E1B18">
              <w:rPr>
                <w:sz w:val="20"/>
                <w:szCs w:val="20"/>
                <w:highlight w:val="green"/>
              </w:rPr>
              <w:t xml:space="preserve">tent bien aux données, le modèle ayant le plus bas </w:t>
            </w:r>
            <w:proofErr w:type="spellStart"/>
            <w:r w:rsidRPr="004E1B18">
              <w:rPr>
                <w:sz w:val="20"/>
                <w:szCs w:val="20"/>
                <w:highlight w:val="green"/>
              </w:rPr>
              <w:t>AICc</w:t>
            </w:r>
            <w:proofErr w:type="spellEnd"/>
            <w:r w:rsidRPr="004E1B18">
              <w:rPr>
                <w:sz w:val="20"/>
                <w:szCs w:val="20"/>
                <w:highlight w:val="green"/>
              </w:rPr>
              <w:t xml:space="preserve"> doit avoir le commentaire suivant : « </w:t>
            </w:r>
            <w:r w:rsidR="0046534B" w:rsidRPr="004E1B18">
              <w:rPr>
                <w:sz w:val="20"/>
                <w:szCs w:val="20"/>
                <w:highlight w:val="green"/>
              </w:rPr>
              <w:t xml:space="preserve">Le modèle XX s’ajuste bien à vos données. </w:t>
            </w:r>
            <w:r w:rsidRPr="004E1B18">
              <w:rPr>
                <w:sz w:val="20"/>
                <w:szCs w:val="20"/>
                <w:highlight w:val="green"/>
              </w:rPr>
              <w:t xml:space="preserve">Ce modèle est recommandé car son </w:t>
            </w:r>
            <w:proofErr w:type="spellStart"/>
            <w:r w:rsidRPr="004E1B18">
              <w:rPr>
                <w:sz w:val="20"/>
                <w:szCs w:val="20"/>
                <w:highlight w:val="green"/>
              </w:rPr>
              <w:t>AICc</w:t>
            </w:r>
            <w:proofErr w:type="spellEnd"/>
            <w:r w:rsidRPr="004E1B18">
              <w:rPr>
                <w:sz w:val="20"/>
                <w:szCs w:val="20"/>
                <w:highlight w:val="green"/>
              </w:rPr>
              <w:t xml:space="preserve"> est le plus faible »</w:t>
            </w:r>
            <w:r w:rsidR="0046534B" w:rsidRPr="004E1B18">
              <w:rPr>
                <w:sz w:val="20"/>
                <w:szCs w:val="20"/>
                <w:highlight w:val="green"/>
              </w:rPr>
              <w:t>;</w:t>
            </w:r>
          </w:p>
          <w:p w14:paraId="5F482CD2" w14:textId="7BD47C67" w:rsidR="00014F9E" w:rsidRPr="004E1B18" w:rsidRDefault="00702A4D" w:rsidP="00702A4D">
            <w:pPr>
              <w:pStyle w:val="Paragraphedeliste"/>
              <w:numPr>
                <w:ilvl w:val="0"/>
                <w:numId w:val="7"/>
              </w:numPr>
              <w:spacing w:after="0"/>
              <w:contextualSpacing/>
              <w:rPr>
                <w:sz w:val="20"/>
                <w:szCs w:val="20"/>
                <w:highlight w:val="green"/>
              </w:rPr>
            </w:pPr>
            <w:r w:rsidRPr="004E1B18">
              <w:rPr>
                <w:sz w:val="20"/>
                <w:szCs w:val="20"/>
                <w:highlight w:val="green"/>
              </w:rPr>
              <w:t xml:space="preserve">Si aucun modèle ne s’ajuste bien aux données, choisir le modèle ayant le plus bas </w:t>
            </w:r>
            <w:proofErr w:type="spellStart"/>
            <w:r w:rsidRPr="004E1B18">
              <w:rPr>
                <w:sz w:val="20"/>
                <w:szCs w:val="20"/>
                <w:highlight w:val="green"/>
              </w:rPr>
              <w:t>AICc</w:t>
            </w:r>
            <w:proofErr w:type="spellEnd"/>
            <w:r w:rsidRPr="004E1B18">
              <w:rPr>
                <w:sz w:val="20"/>
                <w:szCs w:val="20"/>
                <w:highlight w:val="green"/>
              </w:rPr>
              <w:t>.</w:t>
            </w:r>
            <w:r w:rsidR="0046534B" w:rsidRPr="004E1B1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9465F9" w:rsidRDefault="00282F3C" w:rsidP="00282F3C">
            <w:pPr>
              <w:contextualSpacing/>
              <w:rPr>
                <w:sz w:val="20"/>
                <w:szCs w:val="20"/>
                <w:highlight w:val="green"/>
              </w:rPr>
            </w:pPr>
            <w:r w:rsidRPr="009465F9">
              <w:rPr>
                <w:sz w:val="20"/>
                <w:szCs w:val="20"/>
                <w:highlight w:val="green"/>
              </w:rPr>
              <w:t xml:space="preserve">Intervalle de confiance (l.80 à 103) : </w:t>
            </w:r>
            <w:r w:rsidR="00686012" w:rsidRPr="009465F9">
              <w:rPr>
                <w:sz w:val="20"/>
                <w:szCs w:val="20"/>
                <w:highlight w:val="green"/>
              </w:rPr>
              <w:t>Utiliser l’option décrite ci-dessous qui est aussi celle utilisée aux l. 498 à 507. S’assurer que cette méthode de calcul des IC est utilisé</w:t>
            </w:r>
            <w:r w:rsidR="0082664B" w:rsidRPr="009465F9">
              <w:rPr>
                <w:sz w:val="20"/>
                <w:szCs w:val="20"/>
                <w:highlight w:val="green"/>
              </w:rPr>
              <w:t>e</w:t>
            </w:r>
            <w:r w:rsidR="00686012" w:rsidRPr="009465F9">
              <w:rPr>
                <w:sz w:val="20"/>
                <w:szCs w:val="20"/>
                <w:highlight w:val="green"/>
              </w:rPr>
              <w:t xml:space="preserve"> pour tous les modèles</w:t>
            </w:r>
          </w:p>
          <w:p w14:paraId="2FE82FDF" w14:textId="77777777" w:rsidR="00282F3C" w:rsidRPr="009465F9" w:rsidRDefault="00282F3C" w:rsidP="00282F3C">
            <w:pPr>
              <w:contextualSpacing/>
              <w:rPr>
                <w:sz w:val="20"/>
                <w:szCs w:val="20"/>
                <w:highlight w:val="green"/>
              </w:rPr>
            </w:pPr>
          </w:p>
          <w:p w14:paraId="4EC735F1" w14:textId="77777777" w:rsidR="00282F3C" w:rsidRPr="009465F9" w:rsidRDefault="00282F3C" w:rsidP="00282F3C">
            <w:pPr>
              <w:rPr>
                <w:sz w:val="20"/>
                <w:szCs w:val="20"/>
                <w:highlight w:val="green"/>
                <w:lang w:val="en-CA"/>
              </w:rPr>
            </w:pPr>
            <w:proofErr w:type="spellStart"/>
            <w:r w:rsidRPr="009465F9">
              <w:rPr>
                <w:sz w:val="20"/>
                <w:szCs w:val="20"/>
                <w:highlight w:val="green"/>
                <w:lang w:val="en-CA"/>
              </w:rPr>
              <w:t>CPUEfinal.p</w:t>
            </w:r>
            <w:proofErr w:type="spellEnd"/>
            <w:r w:rsidRPr="009465F9">
              <w:rPr>
                <w:sz w:val="20"/>
                <w:szCs w:val="20"/>
                <w:highlight w:val="green"/>
                <w:lang w:val="en-CA"/>
              </w:rPr>
              <w:t xml:space="preserve"> = </w:t>
            </w:r>
            <w:proofErr w:type="gramStart"/>
            <w:r w:rsidRPr="009465F9">
              <w:rPr>
                <w:sz w:val="20"/>
                <w:szCs w:val="20"/>
                <w:highlight w:val="green"/>
                <w:lang w:val="en-CA"/>
              </w:rPr>
              <w:t>exp(</w:t>
            </w:r>
            <w:proofErr w:type="spellStart"/>
            <w:proofErr w:type="gramEnd"/>
            <w:r w:rsidRPr="009465F9">
              <w:rPr>
                <w:sz w:val="20"/>
                <w:szCs w:val="20"/>
                <w:highlight w:val="green"/>
                <w:lang w:val="en-CA"/>
              </w:rPr>
              <w:t>predM.p$fit</w:t>
            </w:r>
            <w:proofErr w:type="spellEnd"/>
            <w:r w:rsidRPr="009465F9">
              <w:rPr>
                <w:sz w:val="20"/>
                <w:szCs w:val="20"/>
                <w:highlight w:val="green"/>
                <w:lang w:val="en-CA"/>
              </w:rPr>
              <w:t>)</w:t>
            </w:r>
          </w:p>
          <w:p w14:paraId="4B6D47AD" w14:textId="77777777" w:rsidR="00282F3C" w:rsidRPr="009465F9" w:rsidRDefault="00282F3C" w:rsidP="00282F3C">
            <w:pPr>
              <w:rPr>
                <w:sz w:val="20"/>
                <w:szCs w:val="20"/>
                <w:highlight w:val="green"/>
                <w:lang w:val="en-CA"/>
              </w:rPr>
            </w:pPr>
            <w:proofErr w:type="spellStart"/>
            <w:r w:rsidRPr="009465F9">
              <w:rPr>
                <w:sz w:val="20"/>
                <w:szCs w:val="20"/>
                <w:highlight w:val="green"/>
                <w:lang w:val="en-CA"/>
              </w:rPr>
              <w:t>linf</w:t>
            </w:r>
            <w:proofErr w:type="spellEnd"/>
            <w:r w:rsidRPr="009465F9">
              <w:rPr>
                <w:sz w:val="20"/>
                <w:szCs w:val="20"/>
                <w:highlight w:val="green"/>
                <w:lang w:val="en-CA"/>
              </w:rPr>
              <w:t xml:space="preserve"> = </w:t>
            </w:r>
            <w:proofErr w:type="gramStart"/>
            <w:r w:rsidRPr="009465F9">
              <w:rPr>
                <w:sz w:val="20"/>
                <w:szCs w:val="20"/>
                <w:highlight w:val="green"/>
                <w:lang w:val="en-CA"/>
              </w:rPr>
              <w:t>exp(</w:t>
            </w:r>
            <w:proofErr w:type="spellStart"/>
            <w:proofErr w:type="gramEnd"/>
            <w:r w:rsidRPr="009465F9">
              <w:rPr>
                <w:sz w:val="20"/>
                <w:szCs w:val="20"/>
                <w:highlight w:val="green"/>
                <w:lang w:val="en-CA"/>
              </w:rPr>
              <w:t>predM.p$fit</w:t>
            </w:r>
            <w:proofErr w:type="spellEnd"/>
            <w:r w:rsidRPr="009465F9">
              <w:rPr>
                <w:sz w:val="20"/>
                <w:szCs w:val="20"/>
                <w:highlight w:val="green"/>
                <w:lang w:val="en-CA"/>
              </w:rPr>
              <w:t xml:space="preserve"> – 1.96*</w:t>
            </w:r>
            <w:proofErr w:type="spellStart"/>
            <w:r w:rsidRPr="009465F9">
              <w:rPr>
                <w:sz w:val="20"/>
                <w:szCs w:val="20"/>
                <w:highlight w:val="green"/>
                <w:lang w:val="en-CA"/>
              </w:rPr>
              <w:t>predM.p$se.fit</w:t>
            </w:r>
            <w:proofErr w:type="spellEnd"/>
            <w:r w:rsidRPr="009465F9">
              <w:rPr>
                <w:sz w:val="20"/>
                <w:szCs w:val="20"/>
                <w:highlight w:val="green"/>
                <w:lang w:val="en-CA"/>
              </w:rPr>
              <w:t>)</w:t>
            </w:r>
          </w:p>
          <w:p w14:paraId="3A638B9E" w14:textId="77777777" w:rsidR="00282F3C" w:rsidRPr="0045239E" w:rsidRDefault="00282F3C" w:rsidP="00282F3C">
            <w:pPr>
              <w:rPr>
                <w:sz w:val="20"/>
                <w:szCs w:val="20"/>
                <w:lang w:val="en-CA"/>
              </w:rPr>
            </w:pPr>
            <w:proofErr w:type="spellStart"/>
            <w:r w:rsidRPr="009465F9">
              <w:rPr>
                <w:sz w:val="20"/>
                <w:szCs w:val="20"/>
                <w:highlight w:val="green"/>
                <w:lang w:val="en-CA"/>
              </w:rPr>
              <w:t>lsup</w:t>
            </w:r>
            <w:proofErr w:type="spellEnd"/>
            <w:r w:rsidRPr="009465F9">
              <w:rPr>
                <w:sz w:val="20"/>
                <w:szCs w:val="20"/>
                <w:highlight w:val="green"/>
                <w:lang w:val="en-CA"/>
              </w:rPr>
              <w:t xml:space="preserve"> = </w:t>
            </w:r>
            <w:proofErr w:type="gramStart"/>
            <w:r w:rsidRPr="009465F9">
              <w:rPr>
                <w:sz w:val="20"/>
                <w:szCs w:val="20"/>
                <w:highlight w:val="green"/>
                <w:lang w:val="en-CA"/>
              </w:rPr>
              <w:t>exp(</w:t>
            </w:r>
            <w:proofErr w:type="spellStart"/>
            <w:proofErr w:type="gramEnd"/>
            <w:r w:rsidRPr="009465F9">
              <w:rPr>
                <w:sz w:val="20"/>
                <w:szCs w:val="20"/>
                <w:highlight w:val="green"/>
                <w:lang w:val="en-CA"/>
              </w:rPr>
              <w:t>predM.p$fit</w:t>
            </w:r>
            <w:proofErr w:type="spellEnd"/>
            <w:r w:rsidRPr="009465F9">
              <w:rPr>
                <w:sz w:val="20"/>
                <w:szCs w:val="20"/>
                <w:highlight w:val="green"/>
                <w:lang w:val="en-CA"/>
              </w:rPr>
              <w:t xml:space="preserve"> + 1.96*</w:t>
            </w:r>
            <w:proofErr w:type="spellStart"/>
            <w:r w:rsidRPr="009465F9">
              <w:rPr>
                <w:sz w:val="20"/>
                <w:szCs w:val="20"/>
                <w:highlight w:val="green"/>
                <w:lang w:val="en-CA"/>
              </w:rPr>
              <w:t>predM.p$se.fit</w:t>
            </w:r>
            <w:proofErr w:type="spellEnd"/>
            <w:r w:rsidRPr="009465F9">
              <w:rPr>
                <w:sz w:val="20"/>
                <w:szCs w:val="20"/>
                <w:highlight w:val="green"/>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E518E">
              <w:rPr>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1"/>
            <w:r w:rsidRPr="00D02CD0">
              <w:rPr>
                <w:sz w:val="20"/>
                <w:szCs w:val="20"/>
                <w:highlight w:val="green"/>
              </w:rPr>
              <w:t>croissance</w:t>
            </w:r>
            <w:commentRangeEnd w:id="1"/>
            <w:proofErr w:type="spellEnd"/>
            <w:r w:rsidR="00A61F29" w:rsidRPr="00D02CD0">
              <w:rPr>
                <w:rStyle w:val="Marquedecommentaire"/>
                <w:rFonts w:asciiTheme="minorHAnsi" w:hAnsiTheme="minorHAnsi" w:cstheme="minorBidi"/>
                <w:i w:val="0"/>
                <w:color w:val="auto"/>
                <w:kern w:val="0"/>
                <w:highlight w:val="green"/>
                <w14:ligatures w14:val="none"/>
              </w:rPr>
              <w:commentReference w:id="1"/>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2"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2"/>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3T15:31:00Z" w:initials="CB">
    <w:p w14:paraId="2D107027" w14:textId="77777777"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107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31C2BC" w16cex:dateUtc="2025-02-03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107027" w16cid:durableId="3A31C2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B561C" w14:textId="77777777" w:rsidR="006F2E3D" w:rsidRDefault="006F2E3D" w:rsidP="00097D80">
      <w:pPr>
        <w:spacing w:after="0" w:line="240" w:lineRule="auto"/>
      </w:pPr>
      <w:r>
        <w:separator/>
      </w:r>
    </w:p>
  </w:endnote>
  <w:endnote w:type="continuationSeparator" w:id="0">
    <w:p w14:paraId="7F063A6A" w14:textId="77777777" w:rsidR="006F2E3D" w:rsidRDefault="006F2E3D"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54A64" w14:textId="77777777" w:rsidR="006F2E3D" w:rsidRDefault="006F2E3D" w:rsidP="00097D80">
      <w:pPr>
        <w:spacing w:after="0" w:line="240" w:lineRule="auto"/>
      </w:pPr>
      <w:r>
        <w:separator/>
      </w:r>
    </w:p>
  </w:footnote>
  <w:footnote w:type="continuationSeparator" w:id="0">
    <w:p w14:paraId="67661D46" w14:textId="77777777" w:rsidR="006F2E3D" w:rsidRDefault="006F2E3D"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D3C3E"/>
    <w:rsid w:val="000E38F7"/>
    <w:rsid w:val="001111E8"/>
    <w:rsid w:val="00111DFB"/>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80B1F"/>
    <w:rsid w:val="00491CE5"/>
    <w:rsid w:val="00496BB6"/>
    <w:rsid w:val="004B68CB"/>
    <w:rsid w:val="004B727D"/>
    <w:rsid w:val="004C116F"/>
    <w:rsid w:val="004C49FB"/>
    <w:rsid w:val="004D0574"/>
    <w:rsid w:val="004D5189"/>
    <w:rsid w:val="004E11A5"/>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62F6"/>
    <w:rsid w:val="006B5BB3"/>
    <w:rsid w:val="006C499F"/>
    <w:rsid w:val="006D19C6"/>
    <w:rsid w:val="006D2659"/>
    <w:rsid w:val="006E55DB"/>
    <w:rsid w:val="006F2E3D"/>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4BAD"/>
    <w:rsid w:val="0082664B"/>
    <w:rsid w:val="00827BBD"/>
    <w:rsid w:val="00833279"/>
    <w:rsid w:val="00835CE6"/>
    <w:rsid w:val="0084753C"/>
    <w:rsid w:val="0086264B"/>
    <w:rsid w:val="00877966"/>
    <w:rsid w:val="008829E0"/>
    <w:rsid w:val="00891EDB"/>
    <w:rsid w:val="00892438"/>
    <w:rsid w:val="008949E3"/>
    <w:rsid w:val="0089584D"/>
    <w:rsid w:val="008A64BC"/>
    <w:rsid w:val="008B6742"/>
    <w:rsid w:val="008C383F"/>
    <w:rsid w:val="008C4F75"/>
    <w:rsid w:val="008D5CDD"/>
    <w:rsid w:val="008D6A08"/>
    <w:rsid w:val="008F27DC"/>
    <w:rsid w:val="009028EF"/>
    <w:rsid w:val="009153BB"/>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07C42"/>
    <w:rsid w:val="00A17D9D"/>
    <w:rsid w:val="00A22D66"/>
    <w:rsid w:val="00A26D5D"/>
    <w:rsid w:val="00A4007E"/>
    <w:rsid w:val="00A41A41"/>
    <w:rsid w:val="00A61F29"/>
    <w:rsid w:val="00A62D34"/>
    <w:rsid w:val="00A72BA6"/>
    <w:rsid w:val="00A956FB"/>
    <w:rsid w:val="00A96E01"/>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3108"/>
    <w:rsid w:val="00D33263"/>
    <w:rsid w:val="00D33501"/>
    <w:rsid w:val="00D37B7C"/>
    <w:rsid w:val="00D52146"/>
    <w:rsid w:val="00D5274D"/>
    <w:rsid w:val="00D67842"/>
    <w:rsid w:val="00D81DE2"/>
    <w:rsid w:val="00D82818"/>
    <w:rsid w:val="00D829F9"/>
    <w:rsid w:val="00D84117"/>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1546</TotalTime>
  <Pages>8</Pages>
  <Words>2707</Words>
  <Characters>14889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70</cp:revision>
  <cp:lastPrinted>2025-01-31T14:18:00Z</cp:lastPrinted>
  <dcterms:created xsi:type="dcterms:W3CDTF">2025-01-31T14:50:00Z</dcterms:created>
  <dcterms:modified xsi:type="dcterms:W3CDTF">2025-02-04T14:15:00Z</dcterms:modified>
</cp:coreProperties>
</file>