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Full-Function Software for Addressing Transparent AI Model Issues</w:t>
      </w:r>
    </w:p>
    <w:p>
      <w:r>
        <w:br/>
        <w:t>This document outlines a full-function software solution designed to address transparency issues in AI models for an AI company. The software will focus on the following key metrics:</w:t>
        <w:br/>
        <w:br/>
        <w:t>### Key Metrics</w:t>
        <w:br/>
        <w:t>1. **Interpretability**</w:t>
        <w:br/>
        <w:t>2. **Explainability**</w:t>
        <w:br/>
        <w:t>3. **Transparency in Model Design**</w:t>
        <w:br/>
        <w:t>4. **Data Transparency**</w:t>
        <w:br/>
        <w:t>5. **Transparent Decision-Making Processes**</w:t>
        <w:br/>
        <w:br/>
        <w:t>### Software Overview</w:t>
        <w:br/>
        <w:t>The software will include five core modules that address each of the key metrics mentioned above. These modules will help AI companies ensure their AI models are transparent, interpretable, and compliant with regulatory and ethical standards. Here is a breakdown of each module and its functionality.</w:t>
        <w:br/>
        <w:br/>
        <w:t>### Core Modules and Functionalities</w:t>
        <w:br/>
        <w:br/>
        <w:t>#### 1. Interpretability Module</w:t>
        <w:br/>
        <w:t xml:space="preserve">   - **Feature Importance Analysis**: Use SHAP (SHapley Additive exPlanations) and LIME (Local Interpretable Model-Agnostic Explanations) to visualize which features are most important in model decisions.</w:t>
        <w:br/>
        <w:t xml:space="preserve">   - **Partial Dependence Plots**: Allow users to view how changes in specific features affect model predictions, providing insight into feature relationships.</w:t>
        <w:br/>
        <w:t xml:space="preserve">   - **Surrogate Models**: Build simpler models to approximate more complex ones, enabling better interpretability.</w:t>
        <w:br/>
        <w:t xml:space="preserve">   - **Rule-Based Models Interface**: A user-friendly interface for decision tree and rule-based models, allowing users to experiment with different model parameters.</w:t>
        <w:br/>
        <w:br/>
        <w:t>#### 2. Explainability Module</w:t>
        <w:br/>
        <w:t xml:space="preserve">   - **Local Explanations for Predictions**: Use LIME to generate explanations for individual predictions, highlighting which features influenced a particular decision.</w:t>
        <w:br/>
        <w:t xml:space="preserve">   - **Global Explanation Summaries**: Provide high-level overviews of the model’s behavior across the entire dataset using SHAP values to show overall feature importance.</w:t>
        <w:br/>
        <w:t xml:space="preserve">   - **Counterfactual Explanation Tool**: Generate “what if” scenarios to help users understand how changes in input variables could lead to different predictions.</w:t>
        <w:br/>
        <w:br/>
        <w:t>#### 3. Model Design Transparency Module</w:t>
        <w:br/>
        <w:t xml:space="preserve">   - **Model Documentation Generator**: Automatically generate detailed documentation for each model, including training processes, data sources, and hyperparameters.</w:t>
        <w:br/>
        <w:t xml:space="preserve">   - **Simplified Model Selection Assistance**: Recommend more interpretable models like decision trees or linear models, balancing complexity with transparency.</w:t>
        <w:br/>
        <w:t xml:space="preserve">   - **Regularization Tools**: Provide L1/L2 regularization options to reduce model complexity, enhancing transparency by simplifying model structures.</w:t>
        <w:br/>
        <w:br/>
        <w:t>#### 4. Data Transparency Module</w:t>
        <w:br/>
        <w:t xml:space="preserve">   - **Data Provenance Tracking**: Maintain a detailed record of data sources, transformations, and feature engineering steps, ensuring complete data transparency.</w:t>
        <w:br/>
        <w:t xml:space="preserve">   - **Bias Detection Tools**: Implement tools for bias detection and fairness analysis using frameworks like Fairness Indicators. Automatically suggest ways to mitigate identified biases.</w:t>
        <w:br/>
        <w:t xml:space="preserve">   - **Privacy and Compliance Tools**: Ensure that data privacy regulations such as GDPR and CCPA are adhered to by anonymizing sensitive data and tracking data access.</w:t>
        <w:br/>
        <w:br/>
        <w:t>#### 5. Transparent Decision-Making Processes Module</w:t>
        <w:br/>
        <w:t xml:space="preserve">   - **Model Performance Monitoring**: Continuously track model accuracy, fairness, and stability over time. Send alerts when performance deviates from expectations.</w:t>
        <w:br/>
        <w:t xml:space="preserve">   - **Human-in-the-Loop Decision Interface**: Allow for human oversight and intervention in model decisions, especially for critical use cases.</w:t>
        <w:br/>
        <w:t xml:space="preserve">   - **User Feedback Integration**: Gather feedback from end-users on model decisions and integrate this feedback to improve model performance and transparency.</w:t>
        <w:br/>
        <w:br/>
        <w:t>### Additional Features</w:t>
        <w:br/>
        <w:t>- **Explainable AI Integration**: The software will integrate with open-source explainability libraries like IBM AI Fairness 360 and Microsoft InterpretML, ensuring compatibility with various AI models.</w:t>
        <w:br/>
        <w:t>- **API Access for Custom Integration**: Provide API access to allow seamless integration with the company’s existing AI pipelines and systems.</w:t>
        <w:br/>
        <w:t>- **Comprehensive Reporting**: Automatically generate detailed reports for stakeholders, summarizing model transparency, explainability, and performance metrics.</w:t>
        <w:br/>
        <w:br/>
        <w:t>### Technical Stack</w:t>
        <w:br/>
        <w:t>- **Backend**: Python, Flask or Django for API and model management.</w:t>
        <w:br/>
        <w:t>- **Frontend**: React or Angular for an intuitive user interface, with D3.js or Plotly for data visualizations.</w:t>
        <w:br/>
        <w:t>- **Data Storage**: PostgreSQL or MongoDB to store model metadata, logs, and user feedback.</w:t>
        <w:br/>
        <w:t>- **Machine Learning Libraries**: Integration with popular libraries like TensorFlow, PyTorch, or scikit-learn for model training and analysis.</w:t>
        <w:br/>
        <w:t>- **Security Features**: Implement role-based access control, data encryption, and secure authentication mechanisms (OAuth2, SSO).</w:t>
        <w:br/>
        <w:br/>
        <w:t>This full-function software solution aims to address the key issues AI companies face regarding transparency in their models. It provides tools for improving interpretability, ensuring explainability, promoting data transparency, and enabling clear decision-making processes, all in compliance with ethical AI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