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Clarifying the Business Direction for AGEFP</w:t>
      </w:r>
    </w:p>
    <w:p>
      <w:r>
        <w:t>It's understandable to feel confused when considering how to translate a concept into a viable business. Here are some steps and suggestions to help clarify your direction for the AI Governance and Ethical Framework Platform (AGEFP).</w:t>
      </w:r>
    </w:p>
    <w:p>
      <w:pPr>
        <w:pStyle w:val="Heading1"/>
      </w:pPr>
      <w:r>
        <w:t>1. Define Your Core Offering</w:t>
      </w:r>
    </w:p>
    <w:p>
      <w:r>
        <w:t>Focus on Tools and Resources: Decide whether your platform will primarily offer tools (like bias detection, performance monitoring) or educational resources (like training and certification).</w:t>
        <w:br/>
        <w:t>Choose Your Audience: Determine if you will focus on startups, established companies, or specific industries (like healthcare, finance, etc.).</w:t>
      </w:r>
    </w:p>
    <w:p>
      <w:pPr>
        <w:pStyle w:val="Heading1"/>
      </w:pPr>
      <w:r>
        <w:t>2. Business Model Options</w:t>
      </w:r>
    </w:p>
    <w:p>
      <w:r>
        <w:t>Subscription Service: Create a SaaS (Software as a Service) model where companies pay for access to the governance tools and resources.</w:t>
        <w:br/>
        <w:t>Consulting Services: Offer personalized consulting to organizations looking to implement ethical AI practices.</w:t>
        <w:br/>
        <w:t>Training and Certification: Develop online courses and certifications in AI ethics and governance, targeting individuals and organizations.</w:t>
      </w:r>
    </w:p>
    <w:p>
      <w:pPr>
        <w:pStyle w:val="Heading1"/>
      </w:pPr>
      <w:r>
        <w:t>3. Market Research</w:t>
      </w:r>
    </w:p>
    <w:p>
      <w:r>
        <w:t>Analyze Competitors: Research existing companies in AI governance and ethics. Identify gaps in their offerings that you can fill.</w:t>
        <w:br/>
        <w:t>Survey Potential Customers: Gather insights from potential users about what tools or resources they need most.</w:t>
      </w:r>
    </w:p>
    <w:p>
      <w:pPr>
        <w:pStyle w:val="Heading1"/>
      </w:pPr>
      <w:r>
        <w:t>4. Develop a Minimum Viable Product (MVP)</w:t>
      </w:r>
    </w:p>
    <w:p>
      <w:r>
        <w:t>Start Small: Create an MVP that includes essential features (e.g., a bias detection tool or a training module) to test the market before expanding.</w:t>
        <w:br/>
        <w:t>Gather Feedback: Use feedback from initial users to improve and refine your platform.</w:t>
      </w:r>
    </w:p>
    <w:p>
      <w:pPr>
        <w:pStyle w:val="Heading1"/>
      </w:pPr>
      <w:r>
        <w:t>5. Build Partnerships</w:t>
      </w:r>
    </w:p>
    <w:p>
      <w:r>
        <w:t>Collaborate with Industry Experts: Partner with AI researchers, ethicists, and regulatory bodies to enhance credibility and improve your offerings.</w:t>
        <w:br/>
        <w:t>Engage with the Community: Build a community around your platform where users can share best practices and resources.</w:t>
      </w:r>
    </w:p>
    <w:p>
      <w:pPr>
        <w:pStyle w:val="Heading1"/>
      </w:pPr>
      <w:r>
        <w:t>6. Create a Marketing Strategy</w:t>
      </w:r>
    </w:p>
    <w:p>
      <w:r>
        <w:t>Content Marketing: Publish articles, whitepapers, and case studies that highlight the importance of ethical AI and the value of your platform.</w:t>
        <w:br/>
        <w:t>Networking: Attend industry conferences and workshops to connect with potential clients and partners.</w:t>
      </w:r>
    </w:p>
    <w:p>
      <w:pPr>
        <w:pStyle w:val="Heading1"/>
      </w:pPr>
      <w:r>
        <w:t>7. Consider Long-Term Goals</w:t>
      </w:r>
    </w:p>
    <w:p>
      <w:r>
        <w:t>Scale the Platform: As your platform gains traction, consider adding more features based on user needs (e.g., advanced analytics, reporting tools).</w:t>
        <w:br/>
        <w:t>Expand Your Offerings: Eventually, you could expand into related areas, such as general data governance or regulatory compliance for other technologies.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