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B2" w:rsidRDefault="00EF38B2" w:rsidP="00EF38B2">
      <w:pPr>
        <w:widowControl/>
        <w:shd w:val="clear" w:color="auto" w:fill="FFFFFF"/>
        <w:spacing w:line="180" w:lineRule="atLeast"/>
        <w:jc w:val="left"/>
        <w:rPr>
          <w:rFonts w:ascii="Arial" w:eastAsia="宋体" w:hAnsi="Arial" w:cs="Arial"/>
          <w:color w:val="BBBABA"/>
          <w:kern w:val="0"/>
          <w:sz w:val="18"/>
          <w:szCs w:val="18"/>
        </w:rPr>
      </w:pPr>
      <w:hyperlink r:id="rId5" w:history="1">
        <w:r w:rsidRPr="00EF38B2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设计模式系列——三个工厂模式（简单工厂模式，工厂方法模式，抽象工厂模式）</w:t>
        </w:r>
      </w:hyperlink>
      <w:r w:rsidRPr="00EF38B2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EF38B2">
        <w:rPr>
          <w:rFonts w:ascii="Arial" w:eastAsia="宋体" w:hAnsi="Arial" w:cs="Arial"/>
          <w:color w:val="BBBABA"/>
          <w:kern w:val="0"/>
          <w:sz w:val="18"/>
          <w:szCs w:val="18"/>
        </w:rPr>
        <w:t>2014-05-08 14:35:57</w:t>
      </w:r>
    </w:p>
    <w:p w:rsidR="00F44787" w:rsidRPr="00EF38B2" w:rsidRDefault="00F44787" w:rsidP="00EF38B2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F44787">
        <w:rPr>
          <w:rFonts w:ascii="宋体" w:eastAsia="宋体" w:hAnsi="宋体" w:cs="宋体"/>
          <w:color w:val="565656"/>
          <w:kern w:val="0"/>
          <w:sz w:val="18"/>
          <w:szCs w:val="18"/>
        </w:rPr>
        <w:t>http://blog.chinaunix.net/uid-25958655-id-4243289.html</w:t>
      </w:r>
      <w:bookmarkStart w:id="0" w:name="_GoBack"/>
      <w:bookmarkEnd w:id="0"/>
    </w:p>
    <w:p w:rsidR="00EF38B2" w:rsidRPr="00EF38B2" w:rsidRDefault="00EF38B2" w:rsidP="00EF38B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EF38B2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EF38B2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敏捷开发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 w:hint="eastAsia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>被腾讯笔试打击到了，腾讯笔试的设计模式题目都没有做对过，所以我要学习下设计模式，就买了入门的《大话设计模式》这本书。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>我从昨天下午开始看这本书，今天中午看完，发现这本书浅显易懂，作为入门读物还是不错的。</w:t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</w:rPr>
        <w:t xml:space="preserve">　　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好脑子不如烂笔头，我还是将所学的东西记载下来，供我以后来看吧。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简单工厂模式</w:t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br/>
      </w:r>
      <w:r w:rsidRPr="00EF38B2">
        <w:rPr>
          <w:rFonts w:ascii="Verdana" w:eastAsia="宋体" w:hAnsi="Verdana" w:cs="宋体"/>
          <w:b/>
          <w:bCs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5229225" cy="2371725"/>
            <wp:effectExtent l="0" t="0" r="9525" b="9525"/>
            <wp:docPr id="8" name="图片 8" descr="http://blog.chinaunix.net/attachment/201405/8/25958655_1399530326s3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5/8/25958655_1399530326s3Z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br/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br/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>当需要加法类的时候，调用工厂类的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CreateOperate()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，要指定制造的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Product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例如在大话设计模式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P11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给的运算工厂例子：</w:t>
      </w:r>
    </w:p>
    <w:p w:rsidR="00EF38B2" w:rsidRPr="00EF38B2" w:rsidRDefault="00EF38B2" w:rsidP="00EF38B2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</w:p>
    <w:p w:rsidR="00EF38B2" w:rsidRPr="00EF38B2" w:rsidRDefault="00EF38B2" w:rsidP="00EF38B2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EF38B2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shd w:val="clear" w:color="auto" w:fill="FFFFFF"/>
        </w:rPr>
        <w:t>点击</w:t>
      </w:r>
      <w:r w:rsidRPr="00EF38B2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shd w:val="clear" w:color="auto" w:fill="FFFFFF"/>
        </w:rPr>
        <w:t>(</w:t>
      </w:r>
      <w:r w:rsidRPr="00EF38B2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  <w:shd w:val="clear" w:color="auto" w:fill="FFFFFF"/>
        </w:rPr>
        <w:t>此处</w:t>
      </w:r>
      <w:r w:rsidRPr="00EF38B2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shd w:val="clear" w:color="auto" w:fill="FFFFFF"/>
        </w:rPr>
        <w:t>)</w:t>
      </w:r>
      <w:r w:rsidRPr="00EF38B2">
        <w:rPr>
          <w:rFonts w:ascii="Verdana" w:eastAsia="宋体" w:hAnsi="Verdana" w:cs="宋体"/>
          <w:b/>
          <w:bCs/>
          <w:color w:val="666666"/>
          <w:kern w:val="0"/>
          <w:sz w:val="18"/>
          <w:szCs w:val="18"/>
          <w:shd w:val="clear" w:color="auto" w:fill="FFFFFF"/>
        </w:rPr>
        <w:t>折叠或打开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public</w:t>
      </w:r>
      <w:r w:rsidRPr="00EF38B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static</w:t>
      </w:r>
      <w:r w:rsidRPr="00EF38B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  <w:shd w:val="clear" w:color="auto" w:fill="FFFFFF"/>
        </w:rPr>
        <w:t>Operation</w:t>
      </w:r>
      <w:r w:rsidRPr="00EF38B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FFFF"/>
        </w:rPr>
        <w:t> createOperate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string</w:t>
      </w:r>
      <w:r w:rsidRPr="00EF38B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FFFF"/>
        </w:rPr>
        <w:t> operate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  <w:r w:rsidRPr="00EF38B2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  <w:shd w:val="clear" w:color="auto" w:fill="FFFFFF"/>
        </w:rPr>
        <w:br/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{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  <w:shd w:val="clear" w:color="auto" w:fill="FFFFFF"/>
        </w:rPr>
        <w:t>    Operation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oper 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null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switch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(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operate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)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{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case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  <w:shd w:val="clear" w:color="auto" w:fill="FFFFFF"/>
        </w:rPr>
        <w:t>"+"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{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oper 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new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OperationAdd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();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    break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}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case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  <w:shd w:val="clear" w:color="auto" w:fill="FFFFFF"/>
        </w:rPr>
        <w:t>"-"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{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oper 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new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OperationSub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();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    break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}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case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  <w:shd w:val="clear" w:color="auto" w:fill="FFFFFF"/>
        </w:rPr>
        <w:t>"*"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{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oper 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new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OperationMul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();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    break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}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case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  <w:shd w:val="clear" w:color="auto" w:fill="FFFFFF"/>
        </w:rPr>
        <w:t>"/"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: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{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        oper 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=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</w:t>
      </w: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new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OperationDiv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();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        break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           }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   }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  <w:shd w:val="clear" w:color="auto" w:fill="FFFFFF"/>
        </w:rPr>
        <w:t>    return</w:t>
      </w:r>
      <w:r w:rsidRPr="00EF38B2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  <w:t> oper</w:t>
      </w: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;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}</w:t>
      </w:r>
    </w:p>
    <w:p w:rsidR="00EF38B2" w:rsidRPr="00EF38B2" w:rsidRDefault="00EF38B2" w:rsidP="00EF38B2">
      <w:pPr>
        <w:widowControl/>
        <w:numPr>
          <w:ilvl w:val="0"/>
          <w:numId w:val="1"/>
        </w:numPr>
        <w:shd w:val="clear" w:color="auto" w:fill="FFFFFF"/>
        <w:wordWrap w:val="0"/>
        <w:ind w:left="0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  <w:shd w:val="clear" w:color="auto" w:fill="FFFFFF"/>
        </w:rPr>
      </w:pPr>
      <w:r w:rsidRPr="00EF38B2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  <w:shd w:val="clear" w:color="auto" w:fill="FFFFFF"/>
        </w:rPr>
        <w:t>}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>调用工厂，需要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createOperator("/")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，就能返回除法运算符。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优点：客户端不需要修改代码。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缺点：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 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当需要增加新的运算类的时候，不仅需新加运算类，还要修改工厂类，违反了开闭原则。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</w:rPr>
        <w:t>工厂方法模式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UML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类图如下：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</w:p>
    <w:p w:rsidR="00EF38B2" w:rsidRPr="00EF38B2" w:rsidRDefault="00EF38B2" w:rsidP="00EF38B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38B2">
        <w:rPr>
          <w:rFonts w:ascii="Verdana" w:eastAsia="宋体" w:hAnsi="Verdana" w:cs="宋体"/>
          <w:b/>
          <w:bCs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6667500" cy="3076575"/>
            <wp:effectExtent l="0" t="0" r="0" b="9525"/>
            <wp:docPr id="7" name="图片 7" descr="http://blog.chinaunix.net/attachment/201405/8/25958655_1399530481VM7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5/8/25958655_1399530481VM7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br/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 w:hint="eastAsia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>这个和简单工厂有区别，简单工厂模式只有一个工厂，工厂方法模式对每一个产品都有相应的工厂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好处：增加一个运算类（例如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N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次方类），只需要增加运算类和相对应的工厂，两个类，不需要修改工厂类。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缺点：增加运算类，会修改客户端代码，工厂方法只是把简单工厂的内部逻辑判断移到了客户端进行。</w:t>
      </w:r>
    </w:p>
    <w:p w:rsidR="00EF38B2" w:rsidRPr="00EF38B2" w:rsidRDefault="00EF38B2" w:rsidP="00EF38B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38B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 w:hint="eastAsia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</w:rPr>
        <w:t>抽象工厂模式：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UML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类图如下：</w:t>
      </w:r>
    </w:p>
    <w:p w:rsidR="00EF38B2" w:rsidRPr="00EF38B2" w:rsidRDefault="00EF38B2" w:rsidP="00EF38B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38B2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667500" cy="4343400"/>
            <wp:effectExtent l="0" t="0" r="0" b="0"/>
            <wp:docPr id="6" name="图片 6" descr="http://blog.chinaunix.net/attachment/201405/8/25958655_1399530523Dm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5/8/25958655_1399530523DmF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 w:hint="eastAsia"/>
          <w:color w:val="666666"/>
          <w:kern w:val="0"/>
          <w:szCs w:val="21"/>
        </w:rPr>
      </w:pP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</w:rPr>
        <w:t>  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从图上可以看出这和工厂方法模式很相似，但是呢，有几个区别：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抽象工厂模式，一个具体工厂可以制造几个产品，例如微软工厂（相当于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SqlserverFactory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）可以制造微软鼠标（属于鼠标类，鼠标类下面有惠普鼠标，微软鼠标等，相当于上图中的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IDepartment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下面的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SqlserverDepartment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AccessDepartment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），也可以制造微软键盘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(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属于键盘类，键盘类下面有惠普键盘，微软键盘等，相当于上图中的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IUser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下面的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SqlserverUser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AccessUser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）。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引用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http://blog.csdn.net/wangwenhui11/article/details/3955125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中的话：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  <w:t>      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工厂方法模式：一个抽象产品类，可以派生出多个具体产品类。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  <w:t>                          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一个抽象工厂类，可以派生出多个具体工厂类。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             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每个具体工厂类只能创建一个具体产品类的实例。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 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抽象工厂模式：多个抽象产品类，每个抽象产品类可以派生出多个具体产品类。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                     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一个抽象工厂类，可以派生出多个具体工厂类。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                     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每个具体工厂类可以创建多个具体产品类的实例。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  <w:t>      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区别：工厂方法模式只有一个抽象产品类，而抽象工厂模式有多个。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           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工厂方法模式的具体工厂类只能创建一个具体产品类的实例，而抽象工厂模式可以创建多个。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  <w:t xml:space="preserve">     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抽像工厂优缺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: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  <w:t>      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优点：易于交换产品系列，例如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Access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和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SQLServer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数据库之间切换。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缺点：例如增加一个机箱产品，不仅需要添加三个类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“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机箱类，微软机箱，惠普机箱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”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>，还要修改惠普工厂，微软工厂支持制造机箱。而添加一个联想工厂的时候，只需要添加三个类，使用联想工厂还是要修改客户端代码的。</w:t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</w:rPr>
        <w:t xml:space="preserve">　　在《大话设计模式》中，提出用简单工厂模式改进抽象工厂模式的方法。</w:t>
      </w:r>
    </w:p>
    <w:p w:rsidR="00EF38B2" w:rsidRPr="00EF38B2" w:rsidRDefault="00EF38B2" w:rsidP="00EF38B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</w:pPr>
      <w:r w:rsidRPr="00EF38B2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6667500" cy="3581400"/>
            <wp:effectExtent l="0" t="0" r="0" b="0"/>
            <wp:docPr id="5" name="图片 5" descr="http://blog.chinaunix.net/attachment/201405/8/25958655_13995306095G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5/8/25958655_13995306095GY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EF38B2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drawing>
          <wp:inline distT="0" distB="0" distL="0" distR="0">
            <wp:extent cx="5229225" cy="2371725"/>
            <wp:effectExtent l="0" t="0" r="9525" b="9525"/>
            <wp:docPr id="4" name="图片 4" descr="http://blog.chinaunix.net/attachment/201405/8/25958655_1399530326s3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405/8/25958655_1399530326s3Z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EF38B2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DataAccess</w:t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的代码如下</w:t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: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br/>
      </w:r>
      <w:r w:rsidRPr="00EF38B2">
        <w:rPr>
          <w:rFonts w:ascii="Verdana" w:eastAsia="宋体" w:hAnsi="Verdana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6667500" cy="3962400"/>
            <wp:effectExtent l="0" t="0" r="0" b="0"/>
            <wp:docPr id="3" name="图片 3" descr="http://blog.chinaunix.net/attachment/201405/8/25958655_1399530773Zsz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405/8/25958655_1399530773Zsz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br/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这样，在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DataAccess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里面直接指定数据库（指定品牌），当需要换数据库（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 xml:space="preserve">or 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品牌）的时候，修改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DataAccess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内的代码。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 xml:space="preserve">　　　当然可以用反射方法修改数据库，这样，只需要修改配置文件。就完美的改善了抽象工厂的缺点，而且在客户端不用修改代码。</w:t>
      </w:r>
    </w:p>
    <w:p w:rsidR="00EF38B2" w:rsidRPr="00EF38B2" w:rsidRDefault="00EF38B2" w:rsidP="00EF38B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</w:pP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 xml:space="preserve">　　反射实现</w:t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：</w:t>
      </w:r>
    </w:p>
    <w:p w:rsidR="00EF38B2" w:rsidRPr="00EF38B2" w:rsidRDefault="00EF38B2" w:rsidP="00EF38B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F38B2">
        <w:rPr>
          <w:rFonts w:ascii="Verdana" w:eastAsia="宋体" w:hAnsi="Verdana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6667500" cy="3533775"/>
            <wp:effectExtent l="0" t="0" r="0" b="9525"/>
            <wp:docPr id="2" name="图片 2" descr="http://blog.chinaunix.net/attachment/201405/8/25958655_1399530820d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405/8/25958655_1399530820ds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要修改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db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t>属性</w:t>
      </w:r>
      <w:r w:rsidRPr="00EF38B2">
        <w:rPr>
          <w:rFonts w:ascii="Verdana" w:eastAsia="宋体" w:hAnsi="Verdana" w:cs="宋体"/>
          <w:b/>
          <w:bCs/>
          <w:color w:val="666666"/>
          <w:kern w:val="0"/>
          <w:szCs w:val="21"/>
          <w:shd w:val="clear" w:color="auto" w:fill="FFFFFF"/>
        </w:rPr>
        <w:t>：</w:t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br/>
      </w:r>
      <w:r w:rsidRPr="00EF38B2">
        <w:rPr>
          <w:rFonts w:ascii="Verdana" w:eastAsia="宋体" w:hAnsi="Verdana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6667500" cy="847725"/>
            <wp:effectExtent l="0" t="0" r="0" b="9525"/>
            <wp:docPr id="1" name="图片 1" descr="http://blog.chinaunix.net/attachment/201405/8/25958655_1399530866pu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405/8/25958655_1399530866pur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38B2">
        <w:rPr>
          <w:rFonts w:ascii="Verdana" w:eastAsia="宋体" w:hAnsi="Verdana" w:cs="宋体"/>
          <w:color w:val="666666"/>
          <w:kern w:val="0"/>
          <w:szCs w:val="21"/>
          <w:shd w:val="clear" w:color="auto" w:fill="FFFFFF"/>
        </w:rPr>
        <w:br/>
      </w:r>
      <w:r w:rsidRPr="00EF38B2">
        <w:rPr>
          <w:rFonts w:ascii="Verdana" w:eastAsia="宋体" w:hAnsi="Verdana" w:cs="宋体"/>
          <w:color w:val="666666"/>
          <w:kern w:val="0"/>
          <w:szCs w:val="21"/>
          <w:u w:val="single"/>
          <w:shd w:val="clear" w:color="auto" w:fill="FFFFFF"/>
        </w:rPr>
        <w:t>此文参考《大话设计模式》内容，转载请注明出处</w:t>
      </w:r>
      <w:hyperlink r:id="rId13" w:history="1">
        <w:r w:rsidRPr="00EF38B2">
          <w:rPr>
            <w:rFonts w:ascii="Verdana" w:eastAsia="宋体" w:hAnsi="Verdana" w:cs="宋体"/>
            <w:color w:val="8E1A10"/>
            <w:kern w:val="0"/>
            <w:szCs w:val="21"/>
            <w:u w:val="single"/>
            <w:shd w:val="clear" w:color="auto" w:fill="FFFFFF"/>
          </w:rPr>
          <w:t>http://www.cnblogs.com/stonehat/</w:t>
        </w:r>
      </w:hyperlink>
    </w:p>
    <w:p w:rsidR="00980ECF" w:rsidRPr="00EF38B2" w:rsidRDefault="00980ECF"/>
    <w:sectPr w:rsidR="00980ECF" w:rsidRPr="00EF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F65702"/>
    <w:multiLevelType w:val="multilevel"/>
    <w:tmpl w:val="506E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B3"/>
    <w:rsid w:val="000524E2"/>
    <w:rsid w:val="001D10B3"/>
    <w:rsid w:val="002735BF"/>
    <w:rsid w:val="003C6F56"/>
    <w:rsid w:val="004209D9"/>
    <w:rsid w:val="00566A06"/>
    <w:rsid w:val="00723958"/>
    <w:rsid w:val="00825942"/>
    <w:rsid w:val="00980ECF"/>
    <w:rsid w:val="009E60E8"/>
    <w:rsid w:val="00A31EC7"/>
    <w:rsid w:val="00AC2686"/>
    <w:rsid w:val="00BE67AB"/>
    <w:rsid w:val="00C860AF"/>
    <w:rsid w:val="00D421D0"/>
    <w:rsid w:val="00D706FD"/>
    <w:rsid w:val="00EF38B2"/>
    <w:rsid w:val="00F118BD"/>
    <w:rsid w:val="00F44787"/>
    <w:rsid w:val="00F87AFC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21061-062A-4B54-B9B6-217768B4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38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38B2"/>
  </w:style>
  <w:style w:type="character" w:styleId="a4">
    <w:name w:val="Emphasis"/>
    <w:basedOn w:val="a0"/>
    <w:uiPriority w:val="20"/>
    <w:qFormat/>
    <w:rsid w:val="00EF38B2"/>
    <w:rPr>
      <w:i/>
      <w:iCs/>
    </w:rPr>
  </w:style>
  <w:style w:type="paragraph" w:styleId="a5">
    <w:name w:val="Normal (Web)"/>
    <w:basedOn w:val="a"/>
    <w:uiPriority w:val="99"/>
    <w:semiHidden/>
    <w:unhideWhenUsed/>
    <w:rsid w:val="00EF3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F3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74668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997224136">
                  <w:marLeft w:val="0"/>
                  <w:marRight w:val="0"/>
                  <w:marTop w:val="0"/>
                  <w:marBottom w:val="264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cnblogs.com/stoneh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blog.chinaunix.net/uid-25958655-id-4243289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Company>Microsoft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hufk</dc:creator>
  <cp:keywords/>
  <dc:description/>
  <cp:lastModifiedBy>hufk</cp:lastModifiedBy>
  <cp:revision>3</cp:revision>
  <dcterms:created xsi:type="dcterms:W3CDTF">2016-10-26T14:12:00Z</dcterms:created>
  <dcterms:modified xsi:type="dcterms:W3CDTF">2016-10-26T14:13:00Z</dcterms:modified>
</cp:coreProperties>
</file>