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H1 — Nose Sweeps and Odor</w:t>
      </w:r>
    </w:p>
    <w:p>
      <w:r>
        <w:rPr>
          <w:b w:val="0"/>
          <w:i/>
          <w:color w:val="555555"/>
        </w:rPr>
        <w:t>Are nose sweeps prevalent AND temporally/quantitatively associated with ethanol?</w:t>
      </w:r>
    </w:p>
    <w:p>
      <w:r>
        <w:rPr>
          <w:b/>
          <w:color w:val="B00000"/>
          <w:sz w:val="26"/>
        </w:rPr>
        <w:t>Verdict: H1 is NOT supported (null result).</w:t>
      </w:r>
    </w:p>
    <w:p>
      <w:pPr>
        <w:pStyle w:val="Heading1"/>
      </w:pPr>
      <w:r>
        <w:t>1. Goal and Hypotheses</w:t>
      </w:r>
    </w:p>
    <w:p>
      <w:r>
        <w:rPr>
          <w:b w:val="0"/>
          <w:i w:val="0"/>
        </w:rPr>
        <w:t>Goal: test whether discrete nose sweeps are (a) prevalent, (b) temporally locked to elevated local ethanol, and (c) larger when local odor is stronger — the signature expected if sweeps are an odor-guided search behavior.</w:t>
      </w:r>
    </w:p>
    <w:p>
      <w:r>
        <w:rPr>
          <w:b/>
          <w:i w:val="0"/>
        </w:rPr>
        <w:t>H1 (alternative): nose sweeps are prevalent AND temporally associated with ethanol; peri-sweep baseline-subtracted ethanol exceeds a matched-count random-time null, and sweep magnitude R correlates positively with local odor.</w:t>
      </w:r>
    </w:p>
    <w:p>
      <w:r>
        <w:rPr>
          <w:b w:val="0"/>
          <w:i w:val="0"/>
        </w:rPr>
        <w:t>H0 (null): peri-sweep ethanol is at or below the time-shuffled null, and sweep magnitude R is independent of local ethanol (Spearman rho not positive / CI includes 0).</w:t>
      </w:r>
    </w:p>
    <w:p>
      <w:r>
        <w:rPr>
          <w:b w:val="0"/>
          <w:i/>
        </w:rPr>
        <w:t>Pre-registered acceptance rule (PLAN.md sec.4): accept H1 iff peri-sweep ethanol &gt; null AND rho &gt; 0 with the 95% CI excluding 0. Both conditions must hold.</w:t>
      </w:r>
    </w:p>
    <w:p>
      <w:pPr>
        <w:pStyle w:val="Heading1"/>
      </w:pPr>
      <w:r>
        <w:t>2. Methods</w:t>
      </w:r>
    </w:p>
    <w:p>
      <w:r>
        <w:rPr>
          <w:b/>
          <w:i w:val="0"/>
        </w:rPr>
        <w:t>Pipeline and accessor.</w:t>
      </w:r>
    </w:p>
    <w:p>
      <w:r>
        <w:rPr>
          <w:b w:val="0"/>
          <w:i w:val="0"/>
        </w:rPr>
        <w:t>Trajectories were loaded via the project data accessor and processed with the shared reactions_common library (reactions_common/1.0). All randomness used a fixed seed (1234); 2000 permutations for null construction and 2000 bootstraps for confidence intervals.</w:t>
      </w:r>
    </w:p>
    <w:p>
      <w:r>
        <w:rPr>
          <w:b w:val="0"/>
          <w:i w:val="0"/>
        </w:rPr>
        <w:t>Interpreter: the project virtual environment (vras\Scripts\python.exe), matplotlib in headless (Agg) mode.</w:t>
      </w:r>
    </w:p>
    <w:p>
      <w:r>
        <w:rPr>
          <w:b/>
          <w:i w:val="0"/>
        </w:rPr>
        <w:t>Kinematics.</w:t>
      </w:r>
    </w:p>
    <w:p>
      <w:r>
        <w:rPr>
          <w:b w:val="0"/>
          <w:i w:val="0"/>
        </w:rPr>
        <w:t>The nose was taken as the head keypoint and the COM as the body keypoint, both resampled onto the head clock (monotonic interpolation, never reversed). Per-axis velocities were computed with a Savitzky-Golay filter (window 7 frames ~70 ms, polynomial order 2, first derivative, delta = frame dt). De-jump cleaning removed 0.50% of head and 0.50% of body samples. Median speeds: v_nose 22.8 px/s (90th pct 74.9), v_com 14.2 px/s (90th pct 72.3).</w:t>
      </w:r>
    </w:p>
    <w:p>
      <w:r>
        <w:rPr>
          <w:b/>
          <w:i w:val="0"/>
        </w:rPr>
        <w:t>Sweep magnitude R and floor.</w:t>
      </w:r>
    </w:p>
    <w:p>
      <w:r>
        <w:rPr>
          <w:b w:val="0"/>
          <w:i w:val="0"/>
        </w:rPr>
        <w:t>Sweep magnitude was defined as R = v_nose / max(v_com, v_floor), where v_floor = 2.887 px/s (the 10th percentile of pooled v_com) guards against divide-by-near-zero when the animal is stationary. The floor was binding on 9.7% of pooled samples (mean fraction across trials).</w:t>
      </w:r>
    </w:p>
    <w:p>
      <w:r>
        <w:rPr>
          <w:b/>
          <w:i w:val="0"/>
        </w:rPr>
        <w:t>Sweep detector.</w:t>
      </w:r>
    </w:p>
    <w:p>
      <w:r>
        <w:rPr>
          <w:b w:val="0"/>
          <w:i w:val="0"/>
        </w:rPr>
        <w:t>Sweeps were detected on the R time series with scipy find_peaks: height &gt;= 1.5, prominence &gt;= 0.5, refractory (min inter-peak distance) 0.30 s. The prominence/height thresholds are editable; because R is high whenever the nose moves and the body does not, the detector fires frequently (see Caveats).</w:t>
      </w:r>
    </w:p>
    <w:p>
      <w:r>
        <w:rPr>
          <w:b/>
          <w:i w:val="0"/>
        </w:rPr>
        <w:t>Baseline-subtracted ethanol and peri-sweep windows.</w:t>
      </w:r>
    </w:p>
    <w:p>
      <w:r>
        <w:rPr>
          <w:b w:val="0"/>
          <w:i w:val="0"/>
        </w:rPr>
        <w:t>Local ethanol was baseline-subtracted on the RAW scale by subtracting a rolling 10th-percentile computed over a W = 20 s window (raw minus rolling floor). Peri-sweep signals were sampled on a 0.05 s grid over the peri window [-1.0, 1.0] s (used for the F1 curves); the summed-odor statistic integrates baseline-subtracted ethanol over the [-0.5, 0.5] s window around each sweep peak.</w:t>
      </w:r>
    </w:p>
    <w:p>
      <w:r>
        <w:rPr>
          <w:b/>
          <w:i w:val="0"/>
        </w:rPr>
        <w:t>Unit of analysis and pooling.</w:t>
      </w:r>
    </w:p>
    <w:p>
      <w:r>
        <w:rPr>
          <w:b w:val="0"/>
          <w:i w:val="0"/>
        </w:rPr>
        <w:t>The unit of analysis for per-trial tests is the trial. Location-pooled analyses use the pooled Loc1-6 set: n = 105 trials (of 114 processed), 21,841 pooled sweeps. The 'anotherLoc' condition is excluded from the pooled set.</w:t>
      </w:r>
    </w:p>
    <w:p>
      <w:r>
        <w:rPr>
          <w:b w:val="0"/>
          <w:i w:val="0"/>
        </w:rPr>
        <w:t>Tests: (a) prevalence = sweep rate (sweeps/s) and count per trial; (b) paired Wilcoxon of per-trial peri-sweep ethanol vs a matched-count random-time null (observed &gt; null); (c) Spearman rho(R@peak, summed peri-sweep ethanol), one point per sweep, CI bootstrapped over trials. No family-wise correction is applied across H1-H3 (per-test CIs only).</w:t>
      </w:r>
    </w:p>
    <w:p>
      <w:pPr>
        <w:pStyle w:val="Heading1"/>
      </w:pPr>
      <w:r>
        <w:t>3. Results</w:t>
      </w:r>
    </w:p>
    <w:p>
      <w:r>
        <w:rPr>
          <w:b/>
          <w:i w:val="0"/>
        </w:rPr>
        <w:t>3.1 Prevalence — lead with rate, not count.</w:t>
      </w:r>
    </w:p>
    <w:p>
      <w:r>
        <w:rPr>
          <w:b w:val="0"/>
          <w:i w:val="0"/>
        </w:rPr>
        <w:t>Sweeps are numerically abundant but the RATE shows why that abundance is not evidence of discrete search. Median sweep rate = 1.706 sweeps/s (mean 1.628; range 0.185-2.120); median count = 111 sweeps/trial (mean 208; range 4-870); 21,841 sweeps pooled across 105 trials. A median of ~1.7 'sweeps' every second is far faster than deliberate, discrete search sweeps: the count is duration-driven and most detected events are routine nose motion rather than goal-directed sweeps.</w:t>
      </w:r>
    </w:p>
    <w:p>
      <w:r>
        <w:rPr>
          <w:b/>
          <w:i w:val="0"/>
        </w:rPr>
        <w:t>3.2 Peri-sweep ethanol vs matched-count random-time null.</w:t>
      </w:r>
    </w:p>
    <w:p>
      <w:r>
        <w:rPr>
          <w:b w:val="0"/>
          <w:i w:val="0"/>
        </w:rPr>
        <w:t>Peri-sweep baseline-subtracted ethanol is NOT significantly above the matched-count random-time null. Paired Wilcoxon (observed &gt; null), per trial: statistic = 3150.0, p = 0.120 (n = 105 trials). The per-trial medians are nearly identical — observed 0.0323 vs null 0.0295 — a difference of only 0.0028 a.u. that does not reach significance. Odor is not reliably elevated at sweep times beyond what random timing produces.</w:t>
      </w:r>
    </w:p>
    <w:p>
      <w:r>
        <w:rPr>
          <w:b w:val="0"/>
          <w:i w:val="0"/>
        </w:rPr>
        <w:t>Figure F1 (below) shows the peri-sweep time course. In F1A the mean baseline-subtracted ethanol is essentially flat across the peri window with no peak at t = 0 (the sweep peak); the first grid sample already sits at ~0.043 a.u. and the curve does not rise into the sweep. This flatness is the visual counterpart of the non-significant Wilcoxon test: there is no odor transient time-locked to sweeps. F1B shows the expected kinematic signature (a sharp v_com trough at t = 0), confirming the sweeps are real motor events even though they carry no odor signal.</w:t>
      </w:r>
    </w:p>
    <w:p>
      <w:r>
        <w:drawing>
          <wp:inline xmlns:a="http://schemas.openxmlformats.org/drawingml/2006/main" xmlns:pic="http://schemas.openxmlformats.org/drawingml/2006/picture">
            <wp:extent cx="5120640" cy="5484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peri_sweep_odor_and_c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484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F1. Peri-sweep dynamics (pooled Loc1-6; n(sweeps) = 21,841, n(trials) = 105). (F1A, top) Mean baseline-subtracted ethanol (a.u.) vs time to sweep peak over [-1.0, 1.0] s, 95% CI band; dashed line at t = 0. The curve is flat — no odor transient at the sweep. (F1B, bottom) Mean COM speed v_com (px/s), same window and CI; the trough at t = 0 confirms sweeps are genuine motor events. Source: stats.json F1A_peri_eth / F1B_peri_vcom.</w:t>
      </w:r>
    </w:p>
    <w:p>
      <w:r>
        <w:rPr>
          <w:b/>
          <w:i w:val="0"/>
        </w:rPr>
        <w:t>3.3 Sweep magnitude vs local odor (H1c) — magnitude first.</w:t>
      </w:r>
    </w:p>
    <w:p>
      <w:r>
        <w:rPr>
          <w:b w:val="0"/>
          <w:i w:val="0"/>
        </w:rPr>
        <w:t>The pre-registered H1(c) statistic is the Spearman correlation between sweep magnitude R at the peak and summed peri-sweep baseline-subtracted ethanol (one point per sweep, n = 21,794). rho = -0.0281. This is NEGLIGIBLE in magnitude (essentially zero) and NEGATIVE in direction — the opposite of the predicted positive relationship. Although the 95% CI [-0.0565, -0.0003] barely excludes zero and the p-value is small (p = 3.36e-05), that significance is an artifact of the enormous number of sweeps, not a meaningful effect. An effect size of ~0 in the wrong direction cannot support H1 regardless of its p-value.</w:t>
      </w:r>
    </w:p>
    <w:p>
      <w:r>
        <w:rPr>
          <w:b w:val="0"/>
          <w:i w:val="0"/>
        </w:rPr>
        <w:t>Figure F2B (below) plots the same relationship using nose speed at the peak on the x-axis (per the figure spec) against summed peri-sweep odor. The plotted-point Spearman is rho = -0.091 (95% CI [-0.104, -0.078], p = 2.78e-41, n = 21,794) — again a near-zero, non-positive relationship. Whether the axis is sweep magnitude R (the inferential test) or nose speed (the figure), stronger nose motion is not accompanied by more local odor.</w:t>
      </w:r>
    </w:p>
    <w:p>
      <w:r>
        <w:drawing>
          <wp:inline xmlns:a="http://schemas.openxmlformats.org/drawingml/2006/main" xmlns:pic="http://schemas.openxmlformats.org/drawingml/2006/picture">
            <wp:extent cx="5120640" cy="40058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B_nose_vs_summed_od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05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F2B. Nose speed at sweep peak (px/s) vs summed baseline-subtracted ethanol over [-0.5, 0.5] s (a.u.), one point per pooled Loc1-6 sweep (n = 21,794). Annotated Spearman rho = -0.091, 95% CI [-0.104, -0.078], p = 2.78e-41 describe the plotted points (seed 1234). The pre-registered H1(c) inferential statistic is the R-based rho = -0.0281 (CI [-0.0565, -0.0003], p = 3.36e-05) reported in the text; both are near-zero, non-positive nulls. Source: sweeps.h5 /sweeps columns v_nose, summed_eth, in_pooled.</w:t>
      </w:r>
    </w:p>
    <w:p>
      <w:r>
        <w:rPr>
          <w:b/>
          <w:i w:val="0"/>
        </w:rPr>
        <w:t>3.4 Absolute-amplitude check.</w:t>
      </w:r>
    </w:p>
    <w:p>
      <w:r>
        <w:rPr>
          <w:b w:val="0"/>
          <w:i w:val="0"/>
        </w:rPr>
        <w:t>Peri-sweep baseline-subtracted ethanol (median 0.0218 a.u., 90th pct 0.0732) sits above the deconvolution noise floor (~4e-04 a.u.) — confirmed above floor — and 78.6% of sweeps have mean peri-sweep ethanol &gt; 0.01. So sweeps do occur where SOME odor is present. However, that amplitude is a small fraction of the real dynamic range of the signal (~0.14 a.u.): the odor present at sweeps is weak, and (per 3.2-3.3) it is neither elevated relative to random timing nor scaled with sweep size. Being above the noise floor is necessary but not sufficient for an odor-guided-search claim.</w:t>
      </w:r>
    </w:p>
    <w:p>
      <w:pPr>
        <w:pStyle w:val="Heading2"/>
      </w:pPr>
      <w:r>
        <w:t>3.5 Result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/ 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Supports H1?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(a) Prevalence (rate)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median 1.706 sweeps/s; median 111/trial; 21,841 pooled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prevalent AND discrete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Abundant but rate too high -&gt; routine motion, not discrete search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(b) Peri-sweep eth vs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Wilcoxon p = 0.120; obs 0.0323 vs null 0.0295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observed &gt; null (p &lt; 0.05)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(not significant)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(c) rho(R, summed odor)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rho = -0.0281; CI [-0.0565, -0.0003]; p = 3.4e-05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rho &gt; 0, CI excludes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(~0 and negative)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Amplitude check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median 0.0218 a.u.; 78.6% sweeps &gt; 0.01; above floor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above noise floor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Above floor but weak vs ~0.14 range</w:t>
            </w:r>
          </w:p>
        </w:tc>
      </w:tr>
    </w:tbl>
    <w:p>
      <w:r>
        <w:rPr>
          <w:b/>
          <w:i w:val="0"/>
        </w:rPr>
        <w:t>Bottom line: acceptance requires peri-sweep ethanol &gt; null AND rho &gt; 0 with CI excluding 0. Neither holds — the peri-vs-null test is non-significant and rho is ~0 and negative. H1 is NOT supported.</w:t>
      </w:r>
    </w:p>
    <w:p>
      <w:pPr>
        <w:pStyle w:val="Heading1"/>
      </w:pPr>
      <w:r>
        <w:t>4. Caveats and limitations</w:t>
      </w:r>
    </w:p>
    <w:p>
      <w:pPr>
        <w:pStyle w:val="ListBullet"/>
      </w:pPr>
      <w:r>
        <w:rPr>
          <w:b/>
        </w:rPr>
        <w:t xml:space="preserve">Sweeps are mostly routine motion. </w:t>
      </w:r>
      <w:r>
        <w:t xml:space="preserve"> The R-based sweep detector (height &gt;= 1.5, prominence &gt;= 0.5, refractory 0.30 s) fires at a median ~1.7/s. At that rate the great majority of detected 'sweeps' are routine nose motion, not discrete, deliberate search sweeps. Thresholds are editable; a stricter detector would yield fewer, more sweep-like events but was not the pre-registered analysis.</w:t>
      </w:r>
    </w:p>
    <w:p>
      <w:pPr>
        <w:pStyle w:val="ListBullet"/>
      </w:pPr>
      <w:r>
        <w:rPr>
          <w:b/>
        </w:rPr>
        <w:t xml:space="preserve">Tiny-but-significant N artifact. </w:t>
      </w:r>
      <w:r>
        <w:t xml:space="preserve"> The H1(c) correlation is statistically significant (p = 3.4e-05) only because n = 21,794 sweeps makes even a rho of -0.028 'significant'. The effect size is ~0 and in the wrong direction; significance here reflects sample size, not biology. We lead with magnitude and direction, not the p-value.</w:t>
      </w:r>
    </w:p>
    <w:p>
      <w:pPr>
        <w:pStyle w:val="ListBullet"/>
      </w:pPr>
      <w:r>
        <w:rPr>
          <w:b/>
        </w:rPr>
        <w:t xml:space="preserve">Uncalibrated units, single cohort. </w:t>
      </w:r>
      <w:r>
        <w:t xml:space="preserve"> Ethanol is in uncalibrated arbitrary units and positions in pixels; the amplitude check is relative to an internal range/noise-floor reference, not an absolute concentration. Results are from a single cohort/experimental setup, so generalization is unestablished.</w:t>
      </w:r>
    </w:p>
    <w:p>
      <w:pPr>
        <w:pStyle w:val="Heading1"/>
      </w:pPr>
      <w:r>
        <w:t>5. Reproducibility</w:t>
      </w:r>
    </w:p>
    <w:p>
      <w:r>
        <w:rPr>
          <w:b w:val="0"/>
          <w:i w:val="0"/>
        </w:rPr>
        <w:t>Random seed 1234; library reactions_common/1.0; results generated 2026-08-08T19:35:19Z.</w:t>
      </w:r>
    </w:p>
    <w:p>
      <w:r>
        <w:rPr>
          <w:b w:val="0"/>
          <w:i w:val="0"/>
        </w:rPr>
        <w:t>Exact commands (interpreter = vras\Scripts\python.exe):</w:t>
      </w:r>
    </w:p>
    <w:p>
      <w:r>
        <w:rPr>
          <w:rFonts w:ascii="Consolas" w:hAnsi="Consolas"/>
          <w:sz w:val="18"/>
        </w:rPr>
        <w:t>"$AR_PY" code\build_h1_figures.py    # builds F1 and F2B (png+pdf+txt)</w:t>
        <w:br/>
        <w:t>"$AR_PY" code\build_h1_report.py     # builds this DOCX</w:t>
      </w:r>
    </w:p>
    <w:p>
      <w:r>
        <w:rPr>
          <w:b w:val="0"/>
          <w:i w:val="0"/>
        </w:rPr>
        <w:t>Result files consumed: data\stats.json (keys H1a_prevalence, H1b_peri_sweep_odor, H1c_spearman, H1_amplitude_check, F1A_peri_eth, F1B_peri_vcom, meta); data\sweeps.h5 (/sweeps columns v_nose, summed_eth, in_pooled). Figures: reports\figures\F1_peri_sweep_odor_and_com.{png,pdf,txt}, reports\figures\F2B_nose_vs_summed_odor.{png,pdf,txt}. All reported numbers are injected from these objects; the science was not recomputed (the only in-report computation is the Spearman of F2B's plotted points, which describes the figure).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