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27DD9" w14:textId="6ECEB5F4" w:rsidR="000E216D" w:rsidRPr="004F02F9" w:rsidRDefault="004F02F9" w:rsidP="000F7AA5">
      <w:pPr>
        <w:jc w:val="center"/>
        <w:rPr>
          <w:sz w:val="28"/>
          <w:szCs w:val="28"/>
        </w:rPr>
      </w:pPr>
      <w:r w:rsidRPr="004F02F9">
        <w:rPr>
          <w:sz w:val="28"/>
          <w:szCs w:val="28"/>
        </w:rPr>
        <w:t>VLA 모델(smol</w:t>
      </w:r>
      <w:r w:rsidRPr="004F02F9">
        <w:rPr>
          <w:rFonts w:hint="eastAsia"/>
          <w:sz w:val="28"/>
          <w:szCs w:val="28"/>
        </w:rPr>
        <w:t>VLA</w:t>
      </w:r>
      <w:r w:rsidRPr="004F02F9">
        <w:rPr>
          <w:sz w:val="28"/>
          <w:szCs w:val="28"/>
        </w:rPr>
        <w:t xml:space="preserve">,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0</m:t>
            </m:r>
          </m:sub>
        </m:sSub>
      </m:oMath>
      <w:r w:rsidRPr="004F02F9">
        <w:rPr>
          <w:sz w:val="28"/>
          <w:szCs w:val="28"/>
        </w:rPr>
        <w:t>) 비동기 추론 방법론 및 성능 평가 기준 조사</w:t>
      </w:r>
    </w:p>
    <w:p w14:paraId="5C42AB59" w14:textId="2957D072" w:rsidR="000F7AA5" w:rsidRPr="000F7AA5" w:rsidRDefault="000F7AA5" w:rsidP="000F7AA5">
      <w:pPr>
        <w:jc w:val="right"/>
        <w:rPr>
          <w:sz w:val="24"/>
          <w:szCs w:val="26"/>
        </w:rPr>
      </w:pPr>
      <w:r w:rsidRPr="000F7AA5">
        <w:rPr>
          <w:sz w:val="24"/>
          <w:szCs w:val="26"/>
        </w:rPr>
        <w:t>20221113</w:t>
      </w:r>
      <w:r w:rsidR="003E06E6">
        <w:rPr>
          <w:rFonts w:hint="eastAsia"/>
          <w:sz w:val="24"/>
          <w:szCs w:val="26"/>
        </w:rPr>
        <w:t xml:space="preserve">5 </w:t>
      </w:r>
      <w:r w:rsidR="00D2679E">
        <w:rPr>
          <w:rFonts w:hint="eastAsia"/>
          <w:sz w:val="24"/>
          <w:szCs w:val="26"/>
        </w:rPr>
        <w:t>이동규</w:t>
      </w:r>
    </w:p>
    <w:p w14:paraId="1508F441" w14:textId="0E275E77" w:rsidR="00F557CE" w:rsidRPr="00493F85" w:rsidRDefault="004F02F9" w:rsidP="00493F85">
      <w:pPr>
        <w:pStyle w:val="a3"/>
        <w:numPr>
          <w:ilvl w:val="0"/>
          <w:numId w:val="6"/>
        </w:numPr>
        <w:ind w:leftChars="0"/>
        <w:rPr>
          <w:b/>
          <w:bCs/>
          <w:sz w:val="24"/>
          <w:szCs w:val="24"/>
        </w:rPr>
      </w:pPr>
      <w:r w:rsidRPr="00493F85">
        <w:rPr>
          <w:rFonts w:hint="eastAsia"/>
          <w:b/>
          <w:bCs/>
          <w:sz w:val="24"/>
          <w:szCs w:val="24"/>
        </w:rPr>
        <w:t>사전 지식</w:t>
      </w:r>
    </w:p>
    <w:p w14:paraId="53D42F4C" w14:textId="0CFFFF58" w:rsidR="00493F85" w:rsidRPr="00493F85" w:rsidRDefault="00493F85" w:rsidP="00493F85">
      <w:pPr>
        <w:pStyle w:val="a3"/>
        <w:ind w:leftChars="0" w:left="760"/>
        <w:rPr>
          <w:b/>
          <w:bCs/>
          <w:sz w:val="22"/>
        </w:rPr>
      </w:pPr>
      <w:r w:rsidRPr="00493F85">
        <w:rPr>
          <w:rFonts w:hint="eastAsia"/>
          <w:b/>
          <w:bCs/>
          <w:sz w:val="22"/>
        </w:rPr>
        <w:t>동기 추론:</w:t>
      </w:r>
    </w:p>
    <w:p w14:paraId="50ED5CC2" w14:textId="6A77BCA9" w:rsidR="00493F85" w:rsidRPr="00493F85" w:rsidRDefault="00493F85" w:rsidP="00493F85">
      <w:pPr>
        <w:pStyle w:val="a3"/>
      </w:pPr>
      <w:r w:rsidRPr="00493F85">
        <w:t>동기 방식은 '직렬 처리'</w:t>
      </w:r>
      <w:r>
        <w:rPr>
          <w:rFonts w:hint="eastAsia"/>
        </w:rPr>
        <w:t>이</w:t>
      </w:r>
      <w:r w:rsidRPr="00493F85">
        <w:t>다. 앞선 작업이 완전히 끝나야만 다음 작업으로 넘어</w:t>
      </w:r>
      <w:r>
        <w:rPr>
          <w:rFonts w:hint="eastAsia"/>
        </w:rPr>
        <w:t>간</w:t>
      </w:r>
      <w:r w:rsidRPr="00493F85">
        <w:t>다.</w:t>
      </w:r>
    </w:p>
    <w:p w14:paraId="3D0C6128" w14:textId="17151F59" w:rsidR="00493F85" w:rsidRPr="00493F85" w:rsidRDefault="00493F85" w:rsidP="00493F85">
      <w:pPr>
        <w:pStyle w:val="a3"/>
        <w:numPr>
          <w:ilvl w:val="0"/>
          <w:numId w:val="7"/>
        </w:numPr>
        <w:ind w:left="1160"/>
      </w:pPr>
      <w:r w:rsidRPr="00493F85">
        <w:rPr>
          <w:b/>
          <w:bCs/>
        </w:rPr>
        <w:t>동작 흐름:</w:t>
      </w:r>
      <w:r w:rsidRPr="00493F85">
        <w:t xml:space="preserve"> 카메라 관측 </w:t>
      </w:r>
      <m:oMath>
        <m:r>
          <w:rPr>
            <w:rFonts w:ascii="Cambria Math" w:hAnsi="Cambria Math"/>
          </w:rPr>
          <m:t>→</m:t>
        </m:r>
      </m:oMath>
      <w:r w:rsidRPr="00493F85">
        <w:t xml:space="preserve"> 모델 추론 시작 </w:t>
      </w:r>
      <m:oMath>
        <m:r>
          <w:rPr>
            <w:rFonts w:ascii="Cambria Math" w:hAnsi="Cambria Math"/>
          </w:rPr>
          <m:t>→</m:t>
        </m:r>
      </m:oMath>
      <w:r w:rsidRPr="00493F85">
        <w:t xml:space="preserve"> (로봇 정지 상태 대기) </w:t>
      </w:r>
      <m:oMath>
        <m:r>
          <w:rPr>
            <w:rFonts w:ascii="Cambria Math" w:hAnsi="Cambria Math"/>
          </w:rPr>
          <m:t>→</m:t>
        </m:r>
      </m:oMath>
      <w:r w:rsidRPr="00493F85">
        <w:t xml:space="preserve"> 추론 완료 및 Action 생성 </w:t>
      </w:r>
      <m:oMath>
        <m:r>
          <w:rPr>
            <w:rFonts w:ascii="Cambria Math" w:hAnsi="Cambria Math"/>
          </w:rPr>
          <m:t>→</m:t>
        </m:r>
      </m:oMath>
      <w:r w:rsidRPr="00493F85">
        <w:t xml:space="preserve"> 로봇 행동 실행 </w:t>
      </w:r>
      <m:oMath>
        <m:r>
          <w:rPr>
            <w:rFonts w:ascii="Cambria Math" w:hAnsi="Cambria Math"/>
          </w:rPr>
          <m:t>→</m:t>
        </m:r>
      </m:oMath>
      <w:r w:rsidRPr="00493F85">
        <w:t xml:space="preserve"> 행동 완료 </w:t>
      </w:r>
      <m:oMath>
        <m:r>
          <w:rPr>
            <w:rFonts w:ascii="Cambria Math" w:hAnsi="Cambria Math"/>
          </w:rPr>
          <m:t>→</m:t>
        </m:r>
      </m:oMath>
      <w:r w:rsidRPr="00493F85">
        <w:t xml:space="preserve"> 다시 카메라 관측...</w:t>
      </w:r>
    </w:p>
    <w:p w14:paraId="2F9D8092" w14:textId="77777777" w:rsidR="00493F85" w:rsidRPr="00493F85" w:rsidRDefault="00493F85" w:rsidP="00493F85">
      <w:pPr>
        <w:pStyle w:val="a3"/>
        <w:numPr>
          <w:ilvl w:val="0"/>
          <w:numId w:val="7"/>
        </w:numPr>
        <w:ind w:left="1160"/>
      </w:pPr>
      <w:r w:rsidRPr="00493F85">
        <w:t>장점:</w:t>
      </w:r>
    </w:p>
    <w:p w14:paraId="485A351C" w14:textId="1BEEB90E" w:rsidR="00493F85" w:rsidRPr="00493F85" w:rsidRDefault="00493F85" w:rsidP="00493F85">
      <w:pPr>
        <w:pStyle w:val="a3"/>
        <w:numPr>
          <w:ilvl w:val="2"/>
          <w:numId w:val="7"/>
        </w:numPr>
        <w:ind w:leftChars="0"/>
      </w:pPr>
      <w:r w:rsidRPr="00493F85">
        <w:t>구현이 매우 직관적이고 단순</w:t>
      </w:r>
      <w:r>
        <w:rPr>
          <w:rFonts w:hint="eastAsia"/>
        </w:rPr>
        <w:t>하</w:t>
      </w:r>
      <w:r w:rsidRPr="00493F85">
        <w:t>다.</w:t>
      </w:r>
    </w:p>
    <w:p w14:paraId="47B4455E" w14:textId="5A217131" w:rsidR="00493F85" w:rsidRPr="00493F85" w:rsidRDefault="00493F85" w:rsidP="00493F85">
      <w:pPr>
        <w:pStyle w:val="a3"/>
        <w:numPr>
          <w:ilvl w:val="2"/>
          <w:numId w:val="7"/>
        </w:numPr>
        <w:ind w:leftChars="0"/>
      </w:pPr>
      <w:r w:rsidRPr="00493F85">
        <w:t>원인과 결과가 1:1로 매칭되어 디버깅(오류 찾기)이 쉽다.</w:t>
      </w:r>
    </w:p>
    <w:p w14:paraId="69D60AF3" w14:textId="77777777" w:rsidR="00493F85" w:rsidRPr="00493F85" w:rsidRDefault="00493F85" w:rsidP="00493F85">
      <w:pPr>
        <w:pStyle w:val="a3"/>
        <w:numPr>
          <w:ilvl w:val="0"/>
          <w:numId w:val="7"/>
        </w:numPr>
        <w:ind w:left="1160"/>
      </w:pPr>
      <w:r w:rsidRPr="00493F85">
        <w:t>단점 (로봇 제어 시 치명적):</w:t>
      </w:r>
    </w:p>
    <w:p w14:paraId="536F0A61" w14:textId="31CE3D3B" w:rsidR="00493F85" w:rsidRPr="00493F85" w:rsidRDefault="00493F85" w:rsidP="00493F85">
      <w:pPr>
        <w:pStyle w:val="a3"/>
        <w:numPr>
          <w:ilvl w:val="2"/>
          <w:numId w:val="7"/>
        </w:numPr>
        <w:ind w:leftChars="0"/>
      </w:pPr>
      <w:r w:rsidRPr="00493F85">
        <w:t>모델의 추론 시간이 길어질수록 로봇이 멈춰있는 시간(Latency)이 길어</w:t>
      </w:r>
      <w:r>
        <w:rPr>
          <w:rFonts w:hint="eastAsia"/>
        </w:rPr>
        <w:t>진</w:t>
      </w:r>
      <w:r w:rsidRPr="00493F85">
        <w:t>다.</w:t>
      </w:r>
    </w:p>
    <w:p w14:paraId="65EE1FF9" w14:textId="423A533E" w:rsidR="00493F85" w:rsidRPr="00493F85" w:rsidRDefault="00493F85" w:rsidP="00493F85">
      <w:pPr>
        <w:pStyle w:val="a3"/>
        <w:numPr>
          <w:ilvl w:val="2"/>
          <w:numId w:val="7"/>
        </w:numPr>
        <w:ind w:leftChars="0"/>
      </w:pPr>
      <w:r w:rsidRPr="00493F85">
        <w:t>로봇의 움직임이 '뚝뚝 끊기는(Stop-and-go)' 현상이 발생하여 부드러운 제어가 불가능</w:t>
      </w:r>
      <w:r>
        <w:rPr>
          <w:rFonts w:hint="eastAsia"/>
        </w:rPr>
        <w:t>하</w:t>
      </w:r>
      <w:r w:rsidRPr="00493F85">
        <w:t>다.</w:t>
      </w:r>
    </w:p>
    <w:p w14:paraId="4DFFC9BD" w14:textId="77777777" w:rsidR="00493F85" w:rsidRDefault="00493F85" w:rsidP="00493F85">
      <w:pPr>
        <w:pStyle w:val="a3"/>
        <w:ind w:leftChars="0" w:left="760"/>
        <w:rPr>
          <w:b/>
          <w:bCs/>
        </w:rPr>
      </w:pPr>
    </w:p>
    <w:p w14:paraId="417C4972" w14:textId="2E9673F9" w:rsidR="00493F85" w:rsidRPr="00493F85" w:rsidRDefault="00493F85" w:rsidP="00493F85">
      <w:pPr>
        <w:pStyle w:val="a3"/>
        <w:ind w:leftChars="0" w:left="760"/>
        <w:rPr>
          <w:b/>
          <w:bCs/>
          <w:sz w:val="22"/>
        </w:rPr>
      </w:pPr>
      <w:r w:rsidRPr="00493F85">
        <w:rPr>
          <w:rFonts w:hint="eastAsia"/>
          <w:b/>
          <w:bCs/>
          <w:sz w:val="22"/>
        </w:rPr>
        <w:t>비동기 추론</w:t>
      </w:r>
    </w:p>
    <w:p w14:paraId="01C45FFA" w14:textId="5DD4BE15" w:rsidR="00493F85" w:rsidRPr="00493F85" w:rsidRDefault="00493F85" w:rsidP="00493F85">
      <w:pPr>
        <w:pStyle w:val="a3"/>
      </w:pPr>
      <w:r w:rsidRPr="00493F85">
        <w:t>비동기 방식은 '병렬 처리'</w:t>
      </w:r>
      <w:r>
        <w:rPr>
          <w:rFonts w:hint="eastAsia"/>
        </w:rPr>
        <w:t>이</w:t>
      </w:r>
      <w:r w:rsidRPr="00493F85">
        <w:t>다. 로봇의 물리적 제어(움직임)와 모델의 두뇌 역할(추론)이 서로 다른 스레드/프로세스에서 동시에 돌아</w:t>
      </w:r>
      <w:r>
        <w:rPr>
          <w:rFonts w:hint="eastAsia"/>
        </w:rPr>
        <w:t>간</w:t>
      </w:r>
      <w:r w:rsidRPr="00493F85">
        <w:t>다.</w:t>
      </w:r>
    </w:p>
    <w:p w14:paraId="65A2ACFF" w14:textId="77777777" w:rsidR="00493F85" w:rsidRPr="00493F85" w:rsidRDefault="00493F85" w:rsidP="00493F85">
      <w:pPr>
        <w:pStyle w:val="a3"/>
        <w:numPr>
          <w:ilvl w:val="0"/>
          <w:numId w:val="8"/>
        </w:numPr>
        <w:ind w:left="1160"/>
        <w:rPr>
          <w:b/>
          <w:bCs/>
        </w:rPr>
      </w:pPr>
      <w:r w:rsidRPr="00493F85">
        <w:rPr>
          <w:b/>
          <w:bCs/>
        </w:rPr>
        <w:t>동작 흐름:</w:t>
      </w:r>
    </w:p>
    <w:p w14:paraId="2CD38ECD" w14:textId="6904A056" w:rsidR="00493F85" w:rsidRPr="00493F85" w:rsidRDefault="00493F85" w:rsidP="00493F85">
      <w:pPr>
        <w:pStyle w:val="a3"/>
        <w:numPr>
          <w:ilvl w:val="2"/>
          <w:numId w:val="8"/>
        </w:numPr>
        <w:ind w:leftChars="0"/>
      </w:pPr>
      <w:r w:rsidRPr="00493F85">
        <w:rPr>
          <w:b/>
          <w:bCs/>
        </w:rPr>
        <w:t>제어 루프:</w:t>
      </w:r>
      <w:r w:rsidRPr="00493F85">
        <w:t xml:space="preserve"> 로봇은 이미 생성된 Action Chunk를 큐(Queue)에서 꺼내 쉴 새 없이 움직</w:t>
      </w:r>
      <w:r>
        <w:rPr>
          <w:rFonts w:hint="eastAsia"/>
        </w:rPr>
        <w:t>인</w:t>
      </w:r>
      <w:r w:rsidRPr="00493F85">
        <w:t>다.</w:t>
      </w:r>
    </w:p>
    <w:p w14:paraId="4B1A28FC" w14:textId="7728B8DA" w:rsidR="00493F85" w:rsidRPr="00493F85" w:rsidRDefault="00493F85" w:rsidP="00493F85">
      <w:pPr>
        <w:pStyle w:val="a3"/>
        <w:numPr>
          <w:ilvl w:val="2"/>
          <w:numId w:val="8"/>
        </w:numPr>
        <w:ind w:leftChars="0"/>
      </w:pPr>
      <w:r w:rsidRPr="00493F85">
        <w:rPr>
          <w:b/>
          <w:bCs/>
        </w:rPr>
        <w:t>추론 루프:</w:t>
      </w:r>
      <w:r w:rsidRPr="00493F85">
        <w:t xml:space="preserve"> 로봇이 움직이는 그 순간에도, 카메라는 현재 상태를 찍어 서버로 보내고 다음 Action Chunk를 백그라운드에서 열심히 </w:t>
      </w:r>
      <w:r>
        <w:rPr>
          <w:rFonts w:hint="eastAsia"/>
        </w:rPr>
        <w:t>계산한</w:t>
      </w:r>
      <w:r w:rsidRPr="00493F85">
        <w:t>다.</w:t>
      </w:r>
    </w:p>
    <w:p w14:paraId="214AFCB4" w14:textId="77777777" w:rsidR="00493F85" w:rsidRPr="00493F85" w:rsidRDefault="00493F85" w:rsidP="00493F85">
      <w:pPr>
        <w:pStyle w:val="a3"/>
        <w:numPr>
          <w:ilvl w:val="0"/>
          <w:numId w:val="8"/>
        </w:numPr>
        <w:ind w:left="1160"/>
        <w:rPr>
          <w:b/>
          <w:bCs/>
        </w:rPr>
      </w:pPr>
      <w:r w:rsidRPr="00493F85">
        <w:rPr>
          <w:b/>
          <w:bCs/>
        </w:rPr>
        <w:t>장점:</w:t>
      </w:r>
    </w:p>
    <w:p w14:paraId="54CD56FD" w14:textId="62F81E37" w:rsidR="00493F85" w:rsidRPr="00493F85" w:rsidRDefault="00493F85" w:rsidP="00493F85">
      <w:pPr>
        <w:pStyle w:val="a3"/>
        <w:numPr>
          <w:ilvl w:val="2"/>
          <w:numId w:val="8"/>
        </w:numPr>
        <w:ind w:leftChars="0"/>
      </w:pPr>
      <w:r w:rsidRPr="00493F85">
        <w:lastRenderedPageBreak/>
        <w:t>모델이 다음 행동을 생각하는 시간(추론 지연)을 로봇의 움직임 속에 완벽하게 숨길 수 있다 (Hiding latency).</w:t>
      </w:r>
    </w:p>
    <w:p w14:paraId="648EFA54" w14:textId="46ADA370" w:rsidR="00493F85" w:rsidRPr="00493F85" w:rsidRDefault="00493F85" w:rsidP="00493F85">
      <w:pPr>
        <w:pStyle w:val="a3"/>
        <w:numPr>
          <w:ilvl w:val="2"/>
          <w:numId w:val="8"/>
        </w:numPr>
        <w:ind w:leftChars="0"/>
      </w:pPr>
      <w:r w:rsidRPr="00493F85">
        <w:t>로봇이 멈추지 않고 사람처럼 부드럽고 연속적으로 움직</w:t>
      </w:r>
      <w:r>
        <w:rPr>
          <w:rFonts w:hint="eastAsia"/>
        </w:rPr>
        <w:t>인</w:t>
      </w:r>
      <w:r w:rsidRPr="00493F85">
        <w:t>다.</w:t>
      </w:r>
    </w:p>
    <w:p w14:paraId="5C266139" w14:textId="77777777" w:rsidR="00493F85" w:rsidRPr="00493F85" w:rsidRDefault="00493F85" w:rsidP="00493F85">
      <w:pPr>
        <w:pStyle w:val="a3"/>
        <w:numPr>
          <w:ilvl w:val="0"/>
          <w:numId w:val="8"/>
        </w:numPr>
        <w:ind w:left="1160"/>
        <w:rPr>
          <w:b/>
          <w:bCs/>
        </w:rPr>
      </w:pPr>
      <w:r w:rsidRPr="00493F85">
        <w:rPr>
          <w:b/>
          <w:bCs/>
        </w:rPr>
        <w:t>단점:</w:t>
      </w:r>
    </w:p>
    <w:p w14:paraId="476CB973" w14:textId="66F97F52" w:rsidR="00493F85" w:rsidRPr="00493F85" w:rsidRDefault="00493F85" w:rsidP="00493F85">
      <w:pPr>
        <w:pStyle w:val="a3"/>
        <w:numPr>
          <w:ilvl w:val="2"/>
          <w:numId w:val="8"/>
        </w:numPr>
        <w:ind w:leftChars="0"/>
      </w:pPr>
      <w:r w:rsidRPr="00493F85">
        <w:t xml:space="preserve">시스템 구조가 </w:t>
      </w:r>
      <w:r w:rsidRPr="00493F85">
        <w:rPr>
          <w:rFonts w:hint="eastAsia"/>
        </w:rPr>
        <w:t>복잡해</w:t>
      </w:r>
      <w:r>
        <w:t>진다</w:t>
      </w:r>
      <w:r w:rsidRPr="00493F85">
        <w:t>. (데이터를 주고받는 통신, 큐 관리, 스레드 동기화 문제 등)</w:t>
      </w:r>
    </w:p>
    <w:p w14:paraId="153D59A2" w14:textId="25318C7A" w:rsidR="0029239D" w:rsidRPr="00493F85" w:rsidRDefault="00493F85" w:rsidP="0029239D">
      <w:pPr>
        <w:pStyle w:val="a3"/>
        <w:numPr>
          <w:ilvl w:val="2"/>
          <w:numId w:val="8"/>
        </w:numPr>
        <w:ind w:leftChars="0"/>
      </w:pPr>
      <w:r w:rsidRPr="00493F85">
        <w:t xml:space="preserve">새로 도착한 행동(최신)과 기존에 하려던 행동(과거)이 충돌할 때, 이를 어떻게 부드럽게 섞을지(가중 평균 등) </w:t>
      </w:r>
      <w:r>
        <w:rPr>
          <w:rFonts w:hint="eastAsia"/>
        </w:rPr>
        <w:t xml:space="preserve">고려해야 </w:t>
      </w:r>
      <w:r w:rsidRPr="00493F85">
        <w:rPr>
          <w:rFonts w:hint="eastAsia"/>
        </w:rPr>
        <w:t>한다</w:t>
      </w:r>
      <w:r w:rsidRPr="00493F85">
        <w:t>.</w:t>
      </w:r>
    </w:p>
    <w:tbl>
      <w:tblPr>
        <w:tblStyle w:val="a4"/>
        <w:tblW w:w="0" w:type="auto"/>
        <w:tblInd w:w="760" w:type="dxa"/>
        <w:tblLook w:val="04A0" w:firstRow="1" w:lastRow="0" w:firstColumn="1" w:lastColumn="0" w:noHBand="0" w:noVBand="1"/>
      </w:tblPr>
      <w:tblGrid>
        <w:gridCol w:w="2807"/>
        <w:gridCol w:w="2882"/>
        <w:gridCol w:w="2901"/>
      </w:tblGrid>
      <w:tr w:rsidR="00493F85" w14:paraId="4C9E3EB9" w14:textId="77777777" w:rsidTr="00493F85">
        <w:tc>
          <w:tcPr>
            <w:tcW w:w="3116" w:type="dxa"/>
          </w:tcPr>
          <w:p w14:paraId="3189C2A6" w14:textId="0C3DFAA6" w:rsidR="00493F85" w:rsidRDefault="00493F85" w:rsidP="00493F85">
            <w:pPr>
              <w:pStyle w:val="a3"/>
              <w:ind w:leftChars="0" w:left="0"/>
              <w:jc w:val="center"/>
              <w:rPr>
                <w:b/>
                <w:bCs/>
              </w:rPr>
            </w:pPr>
            <w:r>
              <w:rPr>
                <w:rFonts w:hint="eastAsia"/>
                <w:b/>
                <w:bCs/>
              </w:rPr>
              <w:t>구분</w:t>
            </w:r>
          </w:p>
        </w:tc>
        <w:tc>
          <w:tcPr>
            <w:tcW w:w="3117" w:type="dxa"/>
          </w:tcPr>
          <w:p w14:paraId="0CFD18E0" w14:textId="6FC09121" w:rsidR="00493F85" w:rsidRDefault="00493F85" w:rsidP="00493F85">
            <w:pPr>
              <w:pStyle w:val="a3"/>
              <w:ind w:leftChars="0" w:left="0"/>
              <w:jc w:val="center"/>
              <w:rPr>
                <w:b/>
                <w:bCs/>
              </w:rPr>
            </w:pPr>
            <w:r>
              <w:rPr>
                <w:rFonts w:hint="eastAsia"/>
                <w:b/>
                <w:bCs/>
              </w:rPr>
              <w:t>동기 추론(Synchronous)</w:t>
            </w:r>
          </w:p>
        </w:tc>
        <w:tc>
          <w:tcPr>
            <w:tcW w:w="3117" w:type="dxa"/>
          </w:tcPr>
          <w:p w14:paraId="64AFF030" w14:textId="18977BE3" w:rsidR="00493F85" w:rsidRDefault="00493F85" w:rsidP="00493F85">
            <w:pPr>
              <w:pStyle w:val="a3"/>
              <w:ind w:leftChars="0" w:left="0"/>
              <w:jc w:val="center"/>
              <w:rPr>
                <w:b/>
                <w:bCs/>
              </w:rPr>
            </w:pPr>
            <w:r>
              <w:rPr>
                <w:rFonts w:hint="eastAsia"/>
                <w:b/>
                <w:bCs/>
              </w:rPr>
              <w:t>비동기 추론(Asynchronous)</w:t>
            </w:r>
          </w:p>
        </w:tc>
      </w:tr>
      <w:tr w:rsidR="00493F85" w14:paraId="3CA5D782" w14:textId="77777777" w:rsidTr="00493F85">
        <w:tc>
          <w:tcPr>
            <w:tcW w:w="3116" w:type="dxa"/>
          </w:tcPr>
          <w:p w14:paraId="6DD91E83" w14:textId="1C81FEB8" w:rsidR="00493F85" w:rsidRDefault="00493F85" w:rsidP="00493F85">
            <w:pPr>
              <w:pStyle w:val="a3"/>
              <w:ind w:leftChars="0" w:left="0"/>
              <w:rPr>
                <w:b/>
                <w:bCs/>
              </w:rPr>
            </w:pPr>
            <w:r>
              <w:rPr>
                <w:rFonts w:hint="eastAsia"/>
                <w:b/>
                <w:bCs/>
              </w:rPr>
              <w:t>작업 처리</w:t>
            </w:r>
          </w:p>
        </w:tc>
        <w:tc>
          <w:tcPr>
            <w:tcW w:w="3117" w:type="dxa"/>
          </w:tcPr>
          <w:p w14:paraId="3D748997" w14:textId="34379C4F" w:rsidR="00493F85" w:rsidRPr="00493F85" w:rsidRDefault="00493F85" w:rsidP="00493F85">
            <w:pPr>
              <w:pStyle w:val="a3"/>
              <w:ind w:leftChars="0" w:left="0"/>
            </w:pPr>
            <w:r>
              <w:rPr>
                <w:rFonts w:hint="eastAsia"/>
              </w:rPr>
              <w:t>순차적</w:t>
            </w:r>
          </w:p>
        </w:tc>
        <w:tc>
          <w:tcPr>
            <w:tcW w:w="3117" w:type="dxa"/>
          </w:tcPr>
          <w:p w14:paraId="3ACF4564" w14:textId="617E2594" w:rsidR="00493F85" w:rsidRPr="00493F85" w:rsidRDefault="00493F85" w:rsidP="00493F85">
            <w:pPr>
              <w:pStyle w:val="a3"/>
              <w:ind w:leftChars="0" w:left="0"/>
            </w:pPr>
            <w:r>
              <w:rPr>
                <w:rFonts w:hint="eastAsia"/>
              </w:rPr>
              <w:t>병렬적</w:t>
            </w:r>
          </w:p>
        </w:tc>
      </w:tr>
      <w:tr w:rsidR="00493F85" w14:paraId="7D5881AE" w14:textId="77777777" w:rsidTr="00493F85">
        <w:tc>
          <w:tcPr>
            <w:tcW w:w="3116" w:type="dxa"/>
          </w:tcPr>
          <w:p w14:paraId="41496953" w14:textId="66B64B9E" w:rsidR="00493F85" w:rsidRDefault="00493F85" w:rsidP="00493F85">
            <w:pPr>
              <w:pStyle w:val="a3"/>
              <w:ind w:leftChars="0" w:left="0"/>
              <w:rPr>
                <w:b/>
                <w:bCs/>
              </w:rPr>
            </w:pPr>
            <w:r>
              <w:rPr>
                <w:rFonts w:hint="eastAsia"/>
                <w:b/>
                <w:bCs/>
              </w:rPr>
              <w:t>로봇의 움직임</w:t>
            </w:r>
          </w:p>
        </w:tc>
        <w:tc>
          <w:tcPr>
            <w:tcW w:w="3117" w:type="dxa"/>
          </w:tcPr>
          <w:p w14:paraId="385A597D" w14:textId="20ECF645" w:rsidR="00493F85" w:rsidRPr="00493F85" w:rsidRDefault="00493F85" w:rsidP="00493F85">
            <w:pPr>
              <w:pStyle w:val="a3"/>
              <w:ind w:leftChars="0" w:left="0"/>
            </w:pPr>
            <w:r>
              <w:rPr>
                <w:rFonts w:hint="eastAsia"/>
              </w:rPr>
              <w:t>Stop-and-go</w:t>
            </w:r>
          </w:p>
        </w:tc>
        <w:tc>
          <w:tcPr>
            <w:tcW w:w="3117" w:type="dxa"/>
          </w:tcPr>
          <w:p w14:paraId="7D27DD0F" w14:textId="1D3496EA" w:rsidR="00493F85" w:rsidRPr="00493F85" w:rsidRDefault="00493F85" w:rsidP="00493F85">
            <w:pPr>
              <w:pStyle w:val="a3"/>
              <w:ind w:leftChars="0" w:left="0"/>
            </w:pPr>
            <w:r>
              <w:rPr>
                <w:rFonts w:hint="eastAsia"/>
              </w:rPr>
              <w:t>Continuous</w:t>
            </w:r>
          </w:p>
        </w:tc>
      </w:tr>
      <w:tr w:rsidR="00493F85" w14:paraId="3167DD05" w14:textId="77777777" w:rsidTr="00493F85">
        <w:tc>
          <w:tcPr>
            <w:tcW w:w="3116" w:type="dxa"/>
          </w:tcPr>
          <w:p w14:paraId="4773EC84" w14:textId="52EEA845" w:rsidR="00493F85" w:rsidRDefault="00493F85" w:rsidP="00493F85">
            <w:pPr>
              <w:pStyle w:val="a3"/>
              <w:ind w:leftChars="0" w:left="0"/>
              <w:rPr>
                <w:b/>
                <w:bCs/>
              </w:rPr>
            </w:pPr>
            <w:r>
              <w:rPr>
                <w:rFonts w:hint="eastAsia"/>
                <w:b/>
                <w:bCs/>
              </w:rPr>
              <w:t>추론 지연(Latency)</w:t>
            </w:r>
          </w:p>
        </w:tc>
        <w:tc>
          <w:tcPr>
            <w:tcW w:w="3117" w:type="dxa"/>
          </w:tcPr>
          <w:p w14:paraId="45456AFB" w14:textId="3BEF3B55" w:rsidR="00493F85" w:rsidRPr="00493F85" w:rsidRDefault="0029239D" w:rsidP="00493F85">
            <w:pPr>
              <w:pStyle w:val="a3"/>
              <w:ind w:leftChars="0" w:left="0"/>
            </w:pPr>
            <w:r>
              <w:rPr>
                <w:rFonts w:hint="eastAsia"/>
              </w:rPr>
              <w:t>로봇의 정지 시간과 직결</w:t>
            </w:r>
          </w:p>
        </w:tc>
        <w:tc>
          <w:tcPr>
            <w:tcW w:w="3117" w:type="dxa"/>
          </w:tcPr>
          <w:p w14:paraId="1325EFA9" w14:textId="759C8BFE" w:rsidR="00493F85" w:rsidRPr="00493F85" w:rsidRDefault="0029239D" w:rsidP="00493F85">
            <w:pPr>
              <w:pStyle w:val="a3"/>
              <w:ind w:leftChars="0" w:left="0"/>
            </w:pPr>
            <w:r>
              <w:rPr>
                <w:rFonts w:hint="eastAsia"/>
              </w:rPr>
              <w:t>로봇의 움직임 속에 숨겨짐</w:t>
            </w:r>
          </w:p>
        </w:tc>
      </w:tr>
      <w:tr w:rsidR="00493F85" w14:paraId="688C1C1F" w14:textId="77777777" w:rsidTr="00493F85">
        <w:tc>
          <w:tcPr>
            <w:tcW w:w="3116" w:type="dxa"/>
          </w:tcPr>
          <w:p w14:paraId="7896CC40" w14:textId="5E123AB9" w:rsidR="00493F85" w:rsidRDefault="00493F85" w:rsidP="00493F85">
            <w:pPr>
              <w:pStyle w:val="a3"/>
              <w:ind w:leftChars="0" w:left="0"/>
              <w:rPr>
                <w:b/>
                <w:bCs/>
              </w:rPr>
            </w:pPr>
            <w:r>
              <w:rPr>
                <w:rFonts w:hint="eastAsia"/>
                <w:b/>
                <w:bCs/>
              </w:rPr>
              <w:t>구현 난이도</w:t>
            </w:r>
          </w:p>
        </w:tc>
        <w:tc>
          <w:tcPr>
            <w:tcW w:w="3117" w:type="dxa"/>
          </w:tcPr>
          <w:p w14:paraId="4C269F5F" w14:textId="30B05BDD" w:rsidR="00493F85" w:rsidRPr="00493F85" w:rsidRDefault="0029239D" w:rsidP="00493F85">
            <w:pPr>
              <w:pStyle w:val="a3"/>
              <w:ind w:leftChars="0" w:left="0"/>
            </w:pPr>
            <w:r>
              <w:rPr>
                <w:rFonts w:hint="eastAsia"/>
              </w:rPr>
              <w:t>쉬움</w:t>
            </w:r>
          </w:p>
        </w:tc>
        <w:tc>
          <w:tcPr>
            <w:tcW w:w="3117" w:type="dxa"/>
          </w:tcPr>
          <w:p w14:paraId="00BCDD8D" w14:textId="77D652FF" w:rsidR="00493F85" w:rsidRPr="00493F85" w:rsidRDefault="0029239D" w:rsidP="00493F85">
            <w:pPr>
              <w:pStyle w:val="a3"/>
              <w:ind w:leftChars="0" w:left="0"/>
            </w:pPr>
            <w:r>
              <w:rPr>
                <w:rFonts w:hint="eastAsia"/>
              </w:rPr>
              <w:t>복잡함</w:t>
            </w:r>
          </w:p>
        </w:tc>
      </w:tr>
    </w:tbl>
    <w:p w14:paraId="5DE61835" w14:textId="77777777" w:rsidR="00493F85" w:rsidRPr="00493F85" w:rsidRDefault="00493F85" w:rsidP="00493F85">
      <w:pPr>
        <w:pStyle w:val="a3"/>
        <w:ind w:leftChars="0" w:left="760"/>
        <w:rPr>
          <w:b/>
          <w:bCs/>
        </w:rPr>
      </w:pPr>
    </w:p>
    <w:p w14:paraId="046EB1A7" w14:textId="77777777" w:rsidR="004F02F9" w:rsidRPr="00493F85" w:rsidRDefault="00F557CE" w:rsidP="004F02F9">
      <w:pPr>
        <w:ind w:left="760"/>
        <w:rPr>
          <w:sz w:val="22"/>
        </w:rPr>
      </w:pPr>
      <w:r>
        <w:tab/>
      </w:r>
      <w:r w:rsidR="004F02F9" w:rsidRPr="00493F85">
        <w:rPr>
          <w:rFonts w:hint="eastAsia"/>
          <w:b/>
          <w:bCs/>
          <w:sz w:val="22"/>
        </w:rPr>
        <w:t>Action Chunking:</w:t>
      </w:r>
      <w:r w:rsidR="004F02F9" w:rsidRPr="00493F85">
        <w:rPr>
          <w:rFonts w:hint="eastAsia"/>
          <w:sz w:val="22"/>
        </w:rPr>
        <w:t xml:space="preserve"> </w:t>
      </w:r>
    </w:p>
    <w:p w14:paraId="494F2A5E" w14:textId="3333216B" w:rsidR="004F02F9" w:rsidRDefault="004F02F9" w:rsidP="004F02F9">
      <w:pPr>
        <w:ind w:left="760"/>
      </w:pPr>
      <w:r>
        <w:rPr>
          <w:rFonts w:hint="eastAsia"/>
        </w:rPr>
        <w:t>일반적인 로봇 제어 모델은 현재 시점 t의 관측값</w:t>
      </w:r>
      <w:r w:rsidRPr="004F02F9">
        <w:t xml:space="preserve">(카메라 이미지, 로봇 관절 상태 등) </w:t>
      </w:r>
      <m:oMath>
        <m:sSub>
          <m:sSubPr>
            <m:ctrlPr>
              <w:rPr>
                <w:rFonts w:ascii="Cambria Math" w:hAnsi="Cambria Math"/>
              </w:rPr>
            </m:ctrlPr>
          </m:sSubPr>
          <m:e>
            <m:r>
              <w:rPr>
                <w:rFonts w:ascii="Cambria Math" w:hAnsi="Cambria Math"/>
              </w:rPr>
              <m:t>o</m:t>
            </m:r>
            <m:ctrlPr>
              <w:rPr>
                <w:rFonts w:ascii="Cambria Math" w:hAnsi="Cambria Math"/>
                <w:i/>
              </w:rPr>
            </m:ctrlPr>
          </m:e>
          <m:sub>
            <m:r>
              <w:rPr>
                <w:rFonts w:ascii="Cambria Math" w:hAnsi="Cambria Math"/>
              </w:rPr>
              <m:t>t</m:t>
            </m:r>
          </m:sub>
        </m:sSub>
      </m:oMath>
      <w:r w:rsidRPr="004F02F9">
        <w:t xml:space="preserve">를 받아 바로 다음 시점의 단일 행동 </w:t>
      </w:r>
      <m:oMath>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t</m:t>
            </m:r>
          </m:sub>
        </m:sSub>
      </m:oMath>
      <w:r w:rsidRPr="004F02F9">
        <w:t xml:space="preserve"> 하나만 예측</w:t>
      </w:r>
      <w:r>
        <w:rPr>
          <w:rFonts w:hint="eastAsia"/>
        </w:rPr>
        <w:t>한</w:t>
      </w:r>
      <w:r w:rsidRPr="004F02F9">
        <w:t>다.</w:t>
      </w:r>
    </w:p>
    <w:p w14:paraId="4AEA645B" w14:textId="4D410036" w:rsidR="004F02F9" w:rsidRPr="004F02F9" w:rsidRDefault="00EA6A42" w:rsidP="004F02F9">
      <w:pPr>
        <w:ind w:left="760"/>
      </w:pPr>
      <m:oMathPara>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oMath>
      </m:oMathPara>
    </w:p>
    <w:p w14:paraId="639DA5FC" w14:textId="338D90A1" w:rsidR="007C5810" w:rsidRDefault="004F02F9" w:rsidP="0046376C">
      <w:pPr>
        <w:ind w:left="760"/>
      </w:pPr>
      <w:r>
        <w:rPr>
          <w:rFonts w:hint="eastAsia"/>
        </w:rPr>
        <w:t xml:space="preserve">하지만 Action Chunking은 현재 관측값 </w:t>
      </w:r>
      <m:oMath>
        <m:sSub>
          <m:sSubPr>
            <m:ctrlPr>
              <w:rPr>
                <w:rFonts w:ascii="Cambria Math" w:hAnsi="Cambria Math"/>
                <w:i/>
              </w:rPr>
            </m:ctrlPr>
          </m:sSubPr>
          <m:e>
            <m:r>
              <w:rPr>
                <w:rFonts w:ascii="Cambria Math" w:hAnsi="Cambria Math"/>
              </w:rPr>
              <m:t>O</m:t>
            </m:r>
          </m:e>
          <m:sub>
            <m:r>
              <w:rPr>
                <w:rFonts w:ascii="Cambria Math" w:hAnsi="Cambria Math"/>
              </w:rPr>
              <m:t>t</m:t>
            </m:r>
          </m:sub>
        </m:sSub>
      </m:oMath>
      <w:r>
        <w:t>를</w:t>
      </w:r>
      <w:r>
        <w:rPr>
          <w:rFonts w:hint="eastAsia"/>
        </w:rPr>
        <w:t xml:space="preserve"> 바탕으로, 미래의 k개 step에 해당하는 행동의 묶음(chunk)을 한 번에 예측한다.</w:t>
      </w:r>
    </w:p>
    <w:p w14:paraId="4C64E95F" w14:textId="017DFB81" w:rsidR="00032329" w:rsidRPr="00032329" w:rsidRDefault="00EA6A42" w:rsidP="00032329">
      <w:pPr>
        <w:ind w:left="760"/>
      </w:pPr>
      <m:oMathPara>
        <m:oMath>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t</m:t>
              </m:r>
            </m:sub>
          </m:sSub>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t</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a</m:t>
                  </m:r>
                  <m:ctrlPr>
                    <w:rPr>
                      <w:rFonts w:ascii="Cambria Math" w:hAnsi="Cambria Math"/>
                      <w:i/>
                    </w:rPr>
                  </m:ctrlPr>
                </m:e>
                <m:sub>
                  <m:r>
                    <w:rPr>
                      <w:rFonts w:ascii="Cambria Math" w:hAnsi="Cambria Math"/>
                    </w:rPr>
                    <m:t>t+1</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a</m:t>
                  </m:r>
                  <m:ctrlPr>
                    <w:rPr>
                      <w:rFonts w:ascii="Cambria Math" w:hAnsi="Cambria Math"/>
                      <w:i/>
                    </w:rPr>
                  </m:ctrlPr>
                </m:e>
                <m:sub>
                  <m:r>
                    <w:rPr>
                      <w:rFonts w:ascii="Cambria Math" w:hAnsi="Cambria Math"/>
                    </w:rPr>
                    <m:t>t+2</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a</m:t>
                  </m:r>
                  <m:ctrlPr>
                    <w:rPr>
                      <w:rFonts w:ascii="Cambria Math" w:hAnsi="Cambria Math"/>
                      <w:i/>
                    </w:rPr>
                  </m:ctrlPr>
                </m:e>
                <m:sub>
                  <m:r>
                    <w:rPr>
                      <w:rFonts w:ascii="Cambria Math" w:hAnsi="Cambria Math"/>
                    </w:rPr>
                    <m:t>t+k-1</m:t>
                  </m:r>
                </m:sub>
                <m:sup>
                  <m:d>
                    <m:dPr>
                      <m:ctrlPr>
                        <w:rPr>
                          <w:rFonts w:ascii="Cambria Math" w:hAnsi="Cambria Math"/>
                        </w:rPr>
                      </m:ctrlPr>
                    </m:dPr>
                    <m:e>
                      <m:r>
                        <w:rPr>
                          <w:rFonts w:ascii="Cambria Math" w:hAnsi="Cambria Math"/>
                        </w:rPr>
                        <m:t>t</m:t>
                      </m:r>
                    </m:e>
                  </m:d>
                </m:sup>
              </m:sSubSup>
            </m:e>
          </m:d>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t</m:t>
                  </m:r>
                </m:sub>
              </m:sSub>
            </m:e>
          </m:d>
        </m:oMath>
      </m:oMathPara>
    </w:p>
    <w:p w14:paraId="5659B31C" w14:textId="37932765" w:rsidR="00032329" w:rsidRPr="00032329" w:rsidRDefault="00032329" w:rsidP="00032329">
      <w:pPr>
        <w:ind w:left="760"/>
      </w:pPr>
      <w:r w:rsidRPr="00032329">
        <w:t xml:space="preserve">여기서 윗첨자 </w:t>
      </w:r>
      <m:oMath>
        <m:d>
          <m:dPr>
            <m:ctrlPr>
              <w:rPr>
                <w:rFonts w:ascii="Cambria Math" w:hAnsi="Cambria Math"/>
                <w:i/>
              </w:rPr>
            </m:ctrlPr>
          </m:dPr>
          <m:e>
            <m:r>
              <w:rPr>
                <w:rFonts w:ascii="Cambria Math" w:hAnsi="Cambria Math"/>
              </w:rPr>
              <m:t>t</m:t>
            </m:r>
          </m:e>
        </m:d>
      </m:oMath>
      <w:r w:rsidRPr="00032329">
        <w:t xml:space="preserve">는 시점 </w:t>
      </w:r>
      <m:oMath>
        <m:r>
          <m:rPr>
            <m:sty m:val="p"/>
          </m:rPr>
          <w:rPr>
            <w:rFonts w:ascii="Cambria Math" w:hAnsi="Cambria Math"/>
          </w:rPr>
          <m:t>t</m:t>
        </m:r>
      </m:oMath>
      <w:r w:rsidRPr="00032329">
        <w:t xml:space="preserve">에서 예측되었음을 의미하며, </w:t>
      </w:r>
      <m:oMath>
        <m:r>
          <w:rPr>
            <w:rFonts w:ascii="Cambria Math" w:hAnsi="Cambria Math"/>
          </w:rPr>
          <m:t>k</m:t>
        </m:r>
      </m:oMath>
      <w:r w:rsidRPr="00032329">
        <w:t xml:space="preserve">는 </w:t>
      </w:r>
      <w:r>
        <w:rPr>
          <w:rFonts w:hint="eastAsia"/>
        </w:rPr>
        <w:t>Chunk</w:t>
      </w:r>
      <w:r w:rsidRPr="00032329">
        <w:t>의 크기(Chunk size)</w:t>
      </w:r>
      <w:r>
        <w:rPr>
          <w:rFonts w:hint="eastAsia"/>
        </w:rPr>
        <w:t>이</w:t>
      </w:r>
      <w:r w:rsidRPr="00032329">
        <w:t>다.</w:t>
      </w:r>
    </w:p>
    <w:p w14:paraId="4A390B98" w14:textId="5DC31342" w:rsidR="00032329" w:rsidRDefault="00032329" w:rsidP="00032329">
      <w:pPr>
        <w:ind w:left="760"/>
      </w:pPr>
      <w:r w:rsidRPr="00032329">
        <w:rPr>
          <w:b/>
          <w:bCs/>
        </w:rPr>
        <w:t>도입 이유:</w:t>
      </w:r>
      <w:r w:rsidRPr="00032329">
        <w:t xml:space="preserve"> 단일 행동만 예측하면 매 스텝마다 발생하는 작은 오차가 누적되어 로봇이 경로를 이탈하는 문제(Compounding errors)가 발생</w:t>
      </w:r>
      <w:r>
        <w:rPr>
          <w:rFonts w:hint="eastAsia"/>
        </w:rPr>
        <w:t>한</w:t>
      </w:r>
      <w:r w:rsidRPr="00032329">
        <w:t xml:space="preserve">다. </w:t>
      </w:r>
      <w:r>
        <w:rPr>
          <w:rFonts w:hint="eastAsia"/>
        </w:rPr>
        <w:t>Chunking</w:t>
      </w:r>
      <w:r w:rsidRPr="00032329">
        <w:t>을 통해 여러 스텝을 한 번에 묶어서 예측하면, 일관성 있는 궤적을 생성할 수 있어 오차 누적을 크게 줄일 수 있다.</w:t>
      </w:r>
    </w:p>
    <w:p w14:paraId="37118626" w14:textId="77777777" w:rsidR="00493F85" w:rsidRDefault="00493F85" w:rsidP="00032329">
      <w:pPr>
        <w:ind w:left="760"/>
      </w:pPr>
    </w:p>
    <w:p w14:paraId="26766C04" w14:textId="788D4F2F" w:rsidR="00032329" w:rsidRDefault="00032329" w:rsidP="00032329">
      <w:pPr>
        <w:ind w:left="760"/>
      </w:pPr>
      <w:r>
        <w:rPr>
          <w:rFonts w:hint="eastAsia"/>
          <w:b/>
          <w:bCs/>
        </w:rPr>
        <w:t>Temporal Ensembling:</w:t>
      </w:r>
    </w:p>
    <w:p w14:paraId="553F0770" w14:textId="2C87CDC1" w:rsidR="00032329" w:rsidRDefault="00032329" w:rsidP="00032329">
      <w:pPr>
        <w:ind w:left="760"/>
      </w:pPr>
      <w:r>
        <w:rPr>
          <w:rFonts w:hint="eastAsia"/>
        </w:rPr>
        <w:t>Action Chunking을 적용하여 매 스탭(</w:t>
      </w:r>
      <m:oMath>
        <m:r>
          <w:rPr>
            <w:rFonts w:ascii="Cambria Math" w:hAnsi="Cambria Math"/>
          </w:rPr>
          <m:t>t</m:t>
        </m:r>
      </m:oMath>
      <w:r>
        <w:rPr>
          <w:rFonts w:hint="eastAsia"/>
        </w:rPr>
        <w:t>)마다 모델이 계속 추론을 한다고 가정하자. 그럼 로봇</w:t>
      </w:r>
      <w:r>
        <w:rPr>
          <w:rFonts w:hint="eastAsia"/>
        </w:rPr>
        <w:lastRenderedPageBreak/>
        <w:t xml:space="preserve">이 특정 시점 </w:t>
      </w:r>
      <m:oMath>
        <m:r>
          <w:rPr>
            <w:rFonts w:ascii="Cambria Math" w:hAnsi="Cambria Math"/>
          </w:rPr>
          <m:t>t</m:t>
        </m:r>
      </m:oMath>
      <w:r>
        <w:rPr>
          <w:rFonts w:hint="eastAsia"/>
        </w:rPr>
        <w:t>에서 수행해야 할 행동에 대해, 과거 여러 시점에서 예측한 결과들이 중첩되게 된다.</w:t>
      </w:r>
    </w:p>
    <w:p w14:paraId="48CA9035" w14:textId="2442C6AA" w:rsidR="00032329" w:rsidRPr="00032329" w:rsidRDefault="00032329" w:rsidP="00032329">
      <w:pPr>
        <w:ind w:left="760"/>
        <w:rPr>
          <w:color w:val="000000" w:themeColor="text1"/>
        </w:rPr>
      </w:pPr>
      <w:r>
        <w:rPr>
          <w:rFonts w:hint="eastAsia"/>
        </w:rPr>
        <w:t xml:space="preserve">예를 들어 </w:t>
      </w:r>
      <m:oMath>
        <m:r>
          <w:rPr>
            <w:rStyle w:val="a5"/>
            <w:rFonts w:ascii="Cambria Math" w:hAnsi="Cambria Math"/>
          </w:rPr>
          <m:t>k=3</m:t>
        </m:r>
      </m:oMath>
      <w:r>
        <w:rPr>
          <w:rStyle w:val="a5"/>
          <w:rFonts w:hint="eastAsia"/>
        </w:rPr>
        <w:t xml:space="preserve"> </w:t>
      </w:r>
      <w:r>
        <w:rPr>
          <w:rStyle w:val="a5"/>
          <w:rFonts w:hint="eastAsia"/>
          <w:color w:val="000000" w:themeColor="text1"/>
        </w:rPr>
        <w:t xml:space="preserve">일 때, 실제 시점 </w:t>
      </w:r>
      <m:oMath>
        <m:r>
          <w:rPr>
            <w:rFonts w:ascii="Cambria Math" w:hAnsi="Cambria Math"/>
            <w:color w:val="000000" w:themeColor="text1"/>
          </w:rPr>
          <m:t>t=3</m:t>
        </m:r>
      </m:oMath>
      <w:r w:rsidRPr="00032329">
        <w:rPr>
          <w:color w:val="000000" w:themeColor="text1"/>
        </w:rPr>
        <w:t xml:space="preserve">에서 로봇이 해야 할 행동 </w:t>
      </w:r>
      <m:oMath>
        <m:sSub>
          <m:sSubPr>
            <m:ctrlPr>
              <w:rPr>
                <w:rFonts w:ascii="Cambria Math" w:hAnsi="Cambria Math"/>
                <w:color w:val="000000" w:themeColor="text1"/>
              </w:rPr>
            </m:ctrlPr>
          </m:sSubPr>
          <m:e>
            <m:r>
              <w:rPr>
                <w:rFonts w:ascii="Cambria Math" w:hAnsi="Cambria Math"/>
                <w:color w:val="000000" w:themeColor="text1"/>
              </w:rPr>
              <m:t>a</m:t>
            </m:r>
            <m:ctrlPr>
              <w:rPr>
                <w:rFonts w:ascii="Cambria Math" w:hAnsi="Cambria Math"/>
                <w:i/>
                <w:color w:val="000000" w:themeColor="text1"/>
              </w:rPr>
            </m:ctrlPr>
          </m:e>
          <m:sub>
            <m:r>
              <w:rPr>
                <w:rFonts w:ascii="Cambria Math" w:hAnsi="Cambria Math"/>
                <w:color w:val="000000" w:themeColor="text1"/>
              </w:rPr>
              <m:t>3</m:t>
            </m:r>
          </m:sub>
        </m:sSub>
      </m:oMath>
      <w:r w:rsidRPr="00032329">
        <w:rPr>
          <w:color w:val="000000" w:themeColor="text1"/>
        </w:rPr>
        <w:t>에 대한 예측값은 다음과 같이 3개가 존재</w:t>
      </w:r>
      <w:r>
        <w:rPr>
          <w:rFonts w:hint="eastAsia"/>
          <w:color w:val="000000" w:themeColor="text1"/>
        </w:rPr>
        <w:t>한다</w:t>
      </w:r>
      <w:r w:rsidRPr="00032329">
        <w:rPr>
          <w:color w:val="000000" w:themeColor="text1"/>
        </w:rPr>
        <w:t>.</w:t>
      </w:r>
    </w:p>
    <w:p w14:paraId="1E0B1D7E" w14:textId="0308A744" w:rsidR="00032329" w:rsidRPr="00032329" w:rsidRDefault="00032329" w:rsidP="00032329">
      <w:pPr>
        <w:numPr>
          <w:ilvl w:val="0"/>
          <w:numId w:val="5"/>
        </w:numPr>
        <w:tabs>
          <w:tab w:val="num" w:pos="720"/>
        </w:tabs>
        <w:rPr>
          <w:color w:val="000000" w:themeColor="text1"/>
        </w:rPr>
      </w:pPr>
      <m:oMath>
        <m:r>
          <w:rPr>
            <w:rFonts w:ascii="Cambria Math" w:hAnsi="Cambria Math"/>
            <w:color w:val="000000" w:themeColor="text1"/>
          </w:rPr>
          <m:t>t=1</m:t>
        </m:r>
      </m:oMath>
      <w:r w:rsidRPr="00032329">
        <w:rPr>
          <w:color w:val="000000" w:themeColor="text1"/>
        </w:rPr>
        <w:t xml:space="preserve"> 시점에 예측한 3번째 행동: </w:t>
      </w:r>
      <m:oMath>
        <m:sSubSup>
          <m:sSubSupPr>
            <m:ctrlPr>
              <w:rPr>
                <w:rFonts w:ascii="Cambria Math" w:hAnsi="Cambria Math"/>
                <w:color w:val="000000" w:themeColor="text1"/>
              </w:rPr>
            </m:ctrlPr>
          </m:sSubSupPr>
          <m:e>
            <m:r>
              <w:rPr>
                <w:rFonts w:ascii="Cambria Math" w:hAnsi="Cambria Math"/>
                <w:color w:val="000000" w:themeColor="text1"/>
              </w:rPr>
              <m:t>a</m:t>
            </m:r>
            <m:ctrlPr>
              <w:rPr>
                <w:rFonts w:ascii="Cambria Math" w:hAnsi="Cambria Math"/>
                <w:i/>
                <w:color w:val="000000" w:themeColor="text1"/>
              </w:rPr>
            </m:ctrlPr>
          </m:e>
          <m:sub>
            <m:r>
              <w:rPr>
                <w:rFonts w:ascii="Cambria Math" w:hAnsi="Cambria Math"/>
                <w:color w:val="000000" w:themeColor="text1"/>
              </w:rPr>
              <m:t>3</m:t>
            </m:r>
          </m:sub>
          <m:sup>
            <m:d>
              <m:dPr>
                <m:ctrlPr>
                  <w:rPr>
                    <w:rFonts w:ascii="Cambria Math" w:hAnsi="Cambria Math"/>
                    <w:color w:val="000000" w:themeColor="text1"/>
                  </w:rPr>
                </m:ctrlPr>
              </m:dPr>
              <m:e>
                <m:r>
                  <w:rPr>
                    <w:rFonts w:ascii="Cambria Math" w:hAnsi="Cambria Math"/>
                    <w:color w:val="000000" w:themeColor="text1"/>
                  </w:rPr>
                  <m:t>1</m:t>
                </m:r>
              </m:e>
            </m:d>
          </m:sup>
        </m:sSubSup>
      </m:oMath>
    </w:p>
    <w:p w14:paraId="2B773541" w14:textId="1FBDEA06" w:rsidR="00032329" w:rsidRPr="00032329" w:rsidRDefault="00032329" w:rsidP="00032329">
      <w:pPr>
        <w:numPr>
          <w:ilvl w:val="0"/>
          <w:numId w:val="5"/>
        </w:numPr>
        <w:tabs>
          <w:tab w:val="num" w:pos="720"/>
        </w:tabs>
        <w:rPr>
          <w:color w:val="000000" w:themeColor="text1"/>
        </w:rPr>
      </w:pPr>
      <m:oMath>
        <m:r>
          <w:rPr>
            <w:rFonts w:ascii="Cambria Math" w:hAnsi="Cambria Math"/>
            <w:color w:val="000000" w:themeColor="text1"/>
          </w:rPr>
          <m:t>t=2</m:t>
        </m:r>
      </m:oMath>
      <w:r w:rsidRPr="00032329">
        <w:rPr>
          <w:color w:val="000000" w:themeColor="text1"/>
        </w:rPr>
        <w:t xml:space="preserve"> 시점에 예측한 2번째 행동: </w:t>
      </w:r>
      <m:oMath>
        <m:sSubSup>
          <m:sSubSupPr>
            <m:ctrlPr>
              <w:rPr>
                <w:rFonts w:ascii="Cambria Math" w:hAnsi="Cambria Math"/>
                <w:color w:val="000000" w:themeColor="text1"/>
              </w:rPr>
            </m:ctrlPr>
          </m:sSubSupPr>
          <m:e>
            <m:r>
              <w:rPr>
                <w:rFonts w:ascii="Cambria Math" w:hAnsi="Cambria Math"/>
                <w:color w:val="000000" w:themeColor="text1"/>
              </w:rPr>
              <m:t>a</m:t>
            </m:r>
            <m:ctrlPr>
              <w:rPr>
                <w:rFonts w:ascii="Cambria Math" w:hAnsi="Cambria Math"/>
                <w:i/>
                <w:color w:val="000000" w:themeColor="text1"/>
              </w:rPr>
            </m:ctrlPr>
          </m:e>
          <m:sub>
            <m:r>
              <w:rPr>
                <w:rFonts w:ascii="Cambria Math" w:hAnsi="Cambria Math"/>
                <w:color w:val="000000" w:themeColor="text1"/>
              </w:rPr>
              <m:t>3</m:t>
            </m:r>
          </m:sub>
          <m:sup>
            <m:d>
              <m:dPr>
                <m:ctrlPr>
                  <w:rPr>
                    <w:rFonts w:ascii="Cambria Math" w:hAnsi="Cambria Math"/>
                    <w:color w:val="000000" w:themeColor="text1"/>
                  </w:rPr>
                </m:ctrlPr>
              </m:dPr>
              <m:e>
                <m:r>
                  <w:rPr>
                    <w:rFonts w:ascii="Cambria Math" w:hAnsi="Cambria Math"/>
                    <w:color w:val="000000" w:themeColor="text1"/>
                  </w:rPr>
                  <m:t>2</m:t>
                </m:r>
              </m:e>
            </m:d>
          </m:sup>
        </m:sSubSup>
      </m:oMath>
    </w:p>
    <w:p w14:paraId="1742C739" w14:textId="77060B01" w:rsidR="00032329" w:rsidRPr="00032329" w:rsidRDefault="00032329" w:rsidP="00032329">
      <w:pPr>
        <w:numPr>
          <w:ilvl w:val="0"/>
          <w:numId w:val="5"/>
        </w:numPr>
        <w:tabs>
          <w:tab w:val="num" w:pos="720"/>
        </w:tabs>
        <w:rPr>
          <w:color w:val="000000" w:themeColor="text1"/>
        </w:rPr>
      </w:pPr>
      <m:oMath>
        <m:r>
          <w:rPr>
            <w:rFonts w:ascii="Cambria Math" w:hAnsi="Cambria Math"/>
            <w:color w:val="000000" w:themeColor="text1"/>
          </w:rPr>
          <m:t>t=3</m:t>
        </m:r>
      </m:oMath>
      <w:r w:rsidRPr="00032329">
        <w:rPr>
          <w:color w:val="000000" w:themeColor="text1"/>
        </w:rPr>
        <w:t xml:space="preserve"> 시점에(지금) 예측한 1번째 행동: </w:t>
      </w:r>
      <m:oMath>
        <m:sSubSup>
          <m:sSubSupPr>
            <m:ctrlPr>
              <w:rPr>
                <w:rFonts w:ascii="Cambria Math" w:hAnsi="Cambria Math"/>
                <w:color w:val="000000" w:themeColor="text1"/>
              </w:rPr>
            </m:ctrlPr>
          </m:sSubSupPr>
          <m:e>
            <m:r>
              <w:rPr>
                <w:rFonts w:ascii="Cambria Math" w:hAnsi="Cambria Math"/>
                <w:color w:val="000000" w:themeColor="text1"/>
              </w:rPr>
              <m:t>a</m:t>
            </m:r>
            <m:ctrlPr>
              <w:rPr>
                <w:rFonts w:ascii="Cambria Math" w:hAnsi="Cambria Math"/>
                <w:i/>
                <w:color w:val="000000" w:themeColor="text1"/>
              </w:rPr>
            </m:ctrlPr>
          </m:e>
          <m:sub>
            <m:r>
              <w:rPr>
                <w:rFonts w:ascii="Cambria Math" w:hAnsi="Cambria Math"/>
                <w:color w:val="000000" w:themeColor="text1"/>
              </w:rPr>
              <m:t>3</m:t>
            </m:r>
          </m:sub>
          <m:sup>
            <m:d>
              <m:dPr>
                <m:ctrlPr>
                  <w:rPr>
                    <w:rFonts w:ascii="Cambria Math" w:hAnsi="Cambria Math"/>
                    <w:color w:val="000000" w:themeColor="text1"/>
                  </w:rPr>
                </m:ctrlPr>
              </m:dPr>
              <m:e>
                <m:r>
                  <w:rPr>
                    <w:rFonts w:ascii="Cambria Math" w:hAnsi="Cambria Math"/>
                    <w:color w:val="000000" w:themeColor="text1"/>
                  </w:rPr>
                  <m:t>3</m:t>
                </m:r>
              </m:e>
            </m:d>
          </m:sup>
        </m:sSubSup>
      </m:oMath>
    </w:p>
    <w:p w14:paraId="77E1898E" w14:textId="2B1B0475" w:rsidR="00032329" w:rsidRDefault="00032329" w:rsidP="00032329">
      <w:pPr>
        <w:ind w:left="760"/>
        <w:rPr>
          <w:color w:val="000000" w:themeColor="text1"/>
        </w:rPr>
      </w:pPr>
      <w:r w:rsidRPr="00032329">
        <w:rPr>
          <w:color w:val="000000" w:themeColor="text1"/>
        </w:rPr>
        <w:t xml:space="preserve">Temporal Ensembling은 이처럼 겹치는 여러 예측값들을 버리지 않고, 가중 평균(Weighted Average)하여 최종 행동 </w:t>
      </w:r>
      <m:oMath>
        <m:sSubSup>
          <m:sSubSupPr>
            <m:ctrlPr>
              <w:rPr>
                <w:rFonts w:ascii="Cambria Math" w:hAnsi="Cambria Math"/>
              </w:rPr>
            </m:ctrlPr>
          </m:sSubSupPr>
          <m:e>
            <m:r>
              <w:rPr>
                <w:rFonts w:ascii="Cambria Math" w:hAnsi="Cambria Math"/>
              </w:rPr>
              <m:t>a</m:t>
            </m:r>
            <m:ctrlPr>
              <w:rPr>
                <w:rFonts w:ascii="Cambria Math" w:hAnsi="Cambria Math"/>
                <w:i/>
              </w:rPr>
            </m:ctrlPr>
          </m:e>
          <m:sub>
            <m:r>
              <w:rPr>
                <w:rFonts w:ascii="Cambria Math" w:hAnsi="Cambria Math"/>
              </w:rPr>
              <m:t>t</m:t>
            </m:r>
          </m:sub>
          <m:sup>
            <m:r>
              <m:rPr>
                <m:sty m:val="p"/>
              </m:rPr>
              <w:rPr>
                <w:rFonts w:ascii="Cambria Math" w:hAnsi="Cambria Math"/>
              </w:rPr>
              <m:t>”</m:t>
            </m:r>
            <m:r>
              <w:rPr>
                <w:rFonts w:ascii="Cambria Math" w:hAnsi="Cambria Math"/>
              </w:rPr>
              <m:t>final</m:t>
            </m:r>
          </m:sup>
        </m:sSubSup>
        <m:r>
          <w:rPr>
            <w:rFonts w:ascii="Cambria Math" w:hAnsi="Cambria Math"/>
          </w:rPr>
          <m:t>”</m:t>
        </m:r>
        <m:r>
          <m:rPr>
            <m:sty m:val="p"/>
          </m:rPr>
          <w:rPr>
            <w:rFonts w:ascii="Cambria Math" w:hAnsi="Cambria Math"/>
          </w:rPr>
          <m:t xml:space="preserve"> </m:t>
        </m:r>
      </m:oMath>
      <w:r w:rsidRPr="00032329">
        <w:rPr>
          <w:color w:val="000000" w:themeColor="text1"/>
        </w:rPr>
        <w:t>을 결정하는 기법</w:t>
      </w:r>
      <w:r>
        <w:rPr>
          <w:rFonts w:hint="eastAsia"/>
          <w:color w:val="000000" w:themeColor="text1"/>
        </w:rPr>
        <w:t>이</w:t>
      </w:r>
      <w:r w:rsidRPr="00032329">
        <w:rPr>
          <w:color w:val="000000" w:themeColor="text1"/>
        </w:rPr>
        <w:t>다. 수식으로는 다음과 같이 표현할 수 있다.</w:t>
      </w:r>
    </w:p>
    <w:p w14:paraId="54E0BAD5" w14:textId="5D2BAA10" w:rsidR="00032329" w:rsidRPr="00032329" w:rsidRDefault="00EA6A42" w:rsidP="00032329">
      <w:pPr>
        <w:ind w:left="760"/>
        <w:rPr>
          <w:color w:val="000000" w:themeColor="text1"/>
        </w:rPr>
      </w:pPr>
      <m:oMathPara>
        <m:oMath>
          <m:sSubSup>
            <m:sSubSupPr>
              <m:ctrlPr>
                <w:rPr>
                  <w:rFonts w:ascii="Cambria Math" w:hAnsi="Cambria Math"/>
                  <w:color w:val="000000" w:themeColor="text1"/>
                </w:rPr>
              </m:ctrlPr>
            </m:sSubSupPr>
            <m:e>
              <m:r>
                <w:rPr>
                  <w:rFonts w:ascii="Cambria Math" w:hAnsi="Cambria Math"/>
                  <w:color w:val="000000" w:themeColor="text1"/>
                </w:rPr>
                <m:t>a</m:t>
              </m:r>
            </m:e>
            <m:sub>
              <m:r>
                <w:rPr>
                  <w:rFonts w:ascii="Cambria Math" w:hAnsi="Cambria Math"/>
                  <w:color w:val="000000" w:themeColor="text1"/>
                </w:rPr>
                <m:t>t</m:t>
              </m:r>
            </m:sub>
            <m:sup>
              <m:r>
                <m:rPr>
                  <m:nor/>
                </m:rPr>
                <w:rPr>
                  <w:color w:val="000000" w:themeColor="text1"/>
                </w:rPr>
                <m:t>final</m:t>
              </m:r>
            </m:sup>
          </m:sSubSup>
          <m:r>
            <w:rPr>
              <w:rFonts w:ascii="Cambria Math" w:hAnsi="Cambria Math"/>
              <w:color w:val="000000" w:themeColor="text1"/>
            </w:rPr>
            <m:t>=</m:t>
          </m:r>
          <m:nary>
            <m:naryPr>
              <m:chr m:val="∑"/>
              <m:limLoc m:val="undOvr"/>
              <m:ctrlPr>
                <w:rPr>
                  <w:rFonts w:ascii="Cambria Math" w:hAnsi="Cambria Math"/>
                  <w:color w:val="000000" w:themeColor="text1"/>
                </w:rPr>
              </m:ctrlPr>
            </m:naryPr>
            <m:sub>
              <m:r>
                <w:rPr>
                  <w:rFonts w:ascii="Cambria Math" w:hAnsi="Cambria Math"/>
                  <w:color w:val="000000" w:themeColor="text1"/>
                </w:rPr>
                <m:t>i=0</m:t>
              </m:r>
            </m:sub>
            <m:sup>
              <m:r>
                <w:rPr>
                  <w:rFonts w:ascii="Cambria Math" w:hAnsi="Cambria Math"/>
                  <w:color w:val="000000" w:themeColor="text1"/>
                </w:rPr>
                <m:t>k-1</m:t>
              </m:r>
            </m:sup>
            <m:e>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e>
          </m:nary>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a</m:t>
              </m:r>
            </m:e>
            <m:sub>
              <m:r>
                <w:rPr>
                  <w:rFonts w:ascii="Cambria Math" w:hAnsi="Cambria Math"/>
                  <w:color w:val="000000" w:themeColor="text1"/>
                </w:rPr>
                <m:t>t</m:t>
              </m:r>
            </m:sub>
            <m:sup>
              <m:d>
                <m:dPr>
                  <m:ctrlPr>
                    <w:rPr>
                      <w:rFonts w:ascii="Cambria Math" w:hAnsi="Cambria Math"/>
                      <w:color w:val="000000" w:themeColor="text1"/>
                    </w:rPr>
                  </m:ctrlPr>
                </m:dPr>
                <m:e>
                  <m:r>
                    <w:rPr>
                      <w:rFonts w:ascii="Cambria Math" w:hAnsi="Cambria Math"/>
                      <w:color w:val="000000" w:themeColor="text1"/>
                    </w:rPr>
                    <m:t>t-i</m:t>
                  </m:r>
                </m:e>
              </m:d>
            </m:sup>
          </m:sSubSup>
        </m:oMath>
      </m:oMathPara>
    </w:p>
    <w:p w14:paraId="4C6C714B" w14:textId="574CF1CA" w:rsidR="00032329" w:rsidRPr="00032329" w:rsidRDefault="00032329" w:rsidP="00032329">
      <w:pPr>
        <w:ind w:left="760"/>
        <w:rPr>
          <w:color w:val="000000" w:themeColor="text1"/>
        </w:rPr>
      </w:pPr>
      <w:r w:rsidRPr="00032329">
        <w:rPr>
          <w:color w:val="000000" w:themeColor="text1"/>
        </w:rPr>
        <w:t xml:space="preserve">이때 가중치 </w:t>
      </w:r>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oMath>
      <w:r w:rsidRPr="00032329">
        <w:rPr>
          <w:color w:val="000000" w:themeColor="text1"/>
        </w:rPr>
        <w:t>는 합이 1이 되도록 설정하며, 일반적으로 지수적 가중치(Exponential weighting)를 사용</w:t>
      </w:r>
      <w:r>
        <w:rPr>
          <w:rFonts w:hint="eastAsia"/>
          <w:color w:val="000000" w:themeColor="text1"/>
        </w:rPr>
        <w:t>한</w:t>
      </w:r>
      <w:r w:rsidRPr="00032329">
        <w:rPr>
          <w:color w:val="000000" w:themeColor="text1"/>
        </w:rPr>
        <w:t>다. 가장 최근의 관측</w:t>
      </w:r>
      <w:r>
        <w:rPr>
          <w:rFonts w:hint="eastAsia"/>
          <w:color w:val="000000" w:themeColor="text1"/>
        </w:rPr>
        <w:t xml:space="preserve"> </w:t>
      </w:r>
      <w:r w:rsidRPr="00032329">
        <w:rPr>
          <w:color w:val="000000" w:themeColor="text1"/>
        </w:rPr>
        <w:t>값을 바탕으로 예측한 행동이 가장 정확할 확률이 높으므로, 최근 예측</w:t>
      </w:r>
      <w:r>
        <w:rPr>
          <w:rFonts w:hint="eastAsia"/>
          <w:color w:val="000000" w:themeColor="text1"/>
        </w:rPr>
        <w:t xml:space="preserve"> </w:t>
      </w:r>
      <w:r w:rsidRPr="00032329">
        <w:rPr>
          <w:color w:val="000000" w:themeColor="text1"/>
        </w:rPr>
        <w:t>값에 더 높은 가중치를 부여</w:t>
      </w:r>
      <w:r>
        <w:rPr>
          <w:rFonts w:hint="eastAsia"/>
          <w:color w:val="000000" w:themeColor="text1"/>
        </w:rPr>
        <w:t>한</w:t>
      </w:r>
      <w:r w:rsidRPr="00032329">
        <w:rPr>
          <w:color w:val="000000" w:themeColor="text1"/>
        </w:rPr>
        <w:t>다.</w:t>
      </w:r>
    </w:p>
    <w:p w14:paraId="77432402" w14:textId="0CE8D331" w:rsidR="00032329" w:rsidRPr="00032329" w:rsidRDefault="00EA6A42" w:rsidP="00032329">
      <w:pPr>
        <w:ind w:left="760"/>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r>
            <w:rPr>
              <w:rFonts w:ascii="Cambria Math" w:hAnsi="Cambria Math"/>
              <w:color w:val="000000" w:themeColor="text1"/>
            </w:rPr>
            <m:t>=</m:t>
          </m:r>
          <m:f>
            <m:fPr>
              <m:ctrlPr>
                <w:rPr>
                  <w:rFonts w:ascii="Cambria Math" w:hAnsi="Cambria Math"/>
                  <w:color w:val="000000" w:themeColor="text1"/>
                </w:rPr>
              </m:ctrlPr>
            </m:fPr>
            <m:num>
              <m:func>
                <m:funcPr>
                  <m:ctrlPr>
                    <w:rPr>
                      <w:rFonts w:ascii="Cambria Math" w:hAnsi="Cambria Math"/>
                      <w:color w:val="000000" w:themeColor="text1"/>
                    </w:rPr>
                  </m:ctrlPr>
                </m:funcPr>
                <m:fName>
                  <m:r>
                    <m:rPr>
                      <m:sty m:val="p"/>
                    </m:rPr>
                    <w:rPr>
                      <w:rFonts w:ascii="Cambria Math" w:hAnsi="Cambria Math"/>
                      <w:color w:val="000000" w:themeColor="text1"/>
                    </w:rPr>
                    <m:t>exp</m:t>
                  </m:r>
                </m:fName>
                <m:e>
                  <m:d>
                    <m:dPr>
                      <m:ctrlPr>
                        <w:rPr>
                          <w:rFonts w:ascii="Cambria Math" w:hAnsi="Cambria Math"/>
                          <w:color w:val="000000" w:themeColor="text1"/>
                        </w:rPr>
                      </m:ctrlPr>
                    </m:dPr>
                    <m:e>
                      <m:r>
                        <w:rPr>
                          <w:rFonts w:ascii="Cambria Math" w:hAnsi="Cambria Math"/>
                          <w:color w:val="000000" w:themeColor="text1"/>
                        </w:rPr>
                        <m:t>-m⋅i</m:t>
                      </m:r>
                    </m:e>
                  </m:d>
                </m:e>
              </m:func>
            </m:num>
            <m:den>
              <m:nary>
                <m:naryPr>
                  <m:chr m:val="∑"/>
                  <m:limLoc m:val="undOvr"/>
                  <m:ctrlPr>
                    <w:rPr>
                      <w:rFonts w:ascii="Cambria Math" w:hAnsi="Cambria Math"/>
                      <w:color w:val="000000" w:themeColor="text1"/>
                    </w:rPr>
                  </m:ctrlPr>
                </m:naryPr>
                <m:sub>
                  <m:r>
                    <w:rPr>
                      <w:rFonts w:ascii="Cambria Math" w:hAnsi="Cambria Math"/>
                      <w:color w:val="000000" w:themeColor="text1"/>
                    </w:rPr>
                    <m:t>j=0</m:t>
                  </m:r>
                </m:sub>
                <m:sup>
                  <m:r>
                    <w:rPr>
                      <w:rFonts w:ascii="Cambria Math" w:hAnsi="Cambria Math"/>
                      <w:color w:val="000000" w:themeColor="text1"/>
                    </w:rPr>
                    <m:t>k-1</m:t>
                  </m:r>
                </m:sup>
                <m:e>
                  <m:func>
                    <m:funcPr>
                      <m:ctrlPr>
                        <w:rPr>
                          <w:rFonts w:ascii="Cambria Math" w:hAnsi="Cambria Math"/>
                          <w:color w:val="000000" w:themeColor="text1"/>
                        </w:rPr>
                      </m:ctrlPr>
                    </m:funcPr>
                    <m:fName>
                      <m:r>
                        <m:rPr>
                          <m:sty m:val="p"/>
                        </m:rPr>
                        <w:rPr>
                          <w:rFonts w:ascii="Cambria Math" w:hAnsi="Cambria Math"/>
                          <w:color w:val="000000" w:themeColor="text1"/>
                        </w:rPr>
                        <m:t>exp</m:t>
                      </m:r>
                    </m:fName>
                    <m:e>
                      <m:d>
                        <m:dPr>
                          <m:ctrlPr>
                            <w:rPr>
                              <w:rFonts w:ascii="Cambria Math" w:hAnsi="Cambria Math"/>
                              <w:color w:val="000000" w:themeColor="text1"/>
                            </w:rPr>
                          </m:ctrlPr>
                        </m:dPr>
                        <m:e>
                          <m:r>
                            <w:rPr>
                              <w:rFonts w:ascii="Cambria Math" w:hAnsi="Cambria Math"/>
                              <w:color w:val="000000" w:themeColor="text1"/>
                            </w:rPr>
                            <m:t>-m⋅j</m:t>
                          </m:r>
                        </m:e>
                      </m:d>
                    </m:e>
                  </m:func>
                </m:e>
              </m:nary>
            </m:den>
          </m:f>
        </m:oMath>
      </m:oMathPara>
    </w:p>
    <w:p w14:paraId="65C951CB" w14:textId="4B19BCF8" w:rsidR="00032329" w:rsidRPr="00032329" w:rsidRDefault="00032329" w:rsidP="00032329">
      <w:pPr>
        <w:ind w:left="760"/>
        <w:rPr>
          <w:color w:val="000000" w:themeColor="text1"/>
        </w:rPr>
      </w:pPr>
      <w:r w:rsidRPr="00032329">
        <w:rPr>
          <w:color w:val="000000" w:themeColor="text1"/>
        </w:rPr>
        <w:t xml:space="preserve">(여기서 </w:t>
      </w:r>
      <m:oMath>
        <m:r>
          <w:rPr>
            <w:rStyle w:val="a5"/>
            <w:rFonts w:ascii="Cambria Math" w:hAnsi="Cambria Math"/>
          </w:rPr>
          <m:t>m</m:t>
        </m:r>
      </m:oMath>
      <w:r w:rsidRPr="00032329">
        <w:rPr>
          <w:color w:val="000000" w:themeColor="text1"/>
        </w:rPr>
        <w:t>은 하이퍼</w:t>
      </w:r>
      <w:r w:rsidR="0029239D">
        <w:rPr>
          <w:rFonts w:hint="eastAsia"/>
          <w:color w:val="000000" w:themeColor="text1"/>
        </w:rPr>
        <w:t xml:space="preserve"> </w:t>
      </w:r>
      <w:r w:rsidRPr="00032329">
        <w:rPr>
          <w:color w:val="000000" w:themeColor="text1"/>
        </w:rPr>
        <w:t xml:space="preserve">파라미터로, </w:t>
      </w:r>
      <m:oMath>
        <m:r>
          <w:rPr>
            <w:rFonts w:ascii="Cambria Math" w:hAnsi="Cambria Math"/>
            <w:color w:val="000000" w:themeColor="text1"/>
          </w:rPr>
          <m:t>m</m:t>
        </m:r>
      </m:oMath>
      <w:r w:rsidRPr="00032329">
        <w:rPr>
          <w:color w:val="000000" w:themeColor="text1"/>
        </w:rPr>
        <w:t>이 클수록 가장 최신 예측</w:t>
      </w:r>
      <w:r w:rsidR="0029239D">
        <w:rPr>
          <w:rFonts w:hint="eastAsia"/>
          <w:color w:val="000000" w:themeColor="text1"/>
        </w:rPr>
        <w:t xml:space="preserve"> </w:t>
      </w:r>
      <w:r w:rsidRPr="00032329">
        <w:rPr>
          <w:color w:val="000000" w:themeColor="text1"/>
        </w:rPr>
        <w:t>값에 가중치를 몰아</w:t>
      </w:r>
      <w:r>
        <w:rPr>
          <w:rFonts w:hint="eastAsia"/>
          <w:color w:val="000000" w:themeColor="text1"/>
        </w:rPr>
        <w:t>준</w:t>
      </w:r>
      <w:r w:rsidRPr="00032329">
        <w:rPr>
          <w:color w:val="000000" w:themeColor="text1"/>
        </w:rPr>
        <w:t>다.)</w:t>
      </w:r>
    </w:p>
    <w:p w14:paraId="7F6B6AC2" w14:textId="77777777" w:rsidR="00032329" w:rsidRPr="00032329" w:rsidRDefault="00032329" w:rsidP="00032329">
      <w:pPr>
        <w:ind w:left="760"/>
        <w:rPr>
          <w:color w:val="000000" w:themeColor="text1"/>
        </w:rPr>
      </w:pPr>
    </w:p>
    <w:p w14:paraId="5752F6CC" w14:textId="550E1FE2" w:rsidR="00032329" w:rsidRPr="00032329" w:rsidRDefault="00032329" w:rsidP="00032329">
      <w:pPr>
        <w:ind w:left="760"/>
      </w:pPr>
      <w:r>
        <w:rPr>
          <w:rFonts w:hint="eastAsia"/>
        </w:rPr>
        <w:t xml:space="preserve">참고 논문: </w:t>
      </w:r>
      <w:r w:rsidRPr="00032329">
        <w:t>Learning Fine-Grained Bimanual Manipulation with Low-Cost Hardware (Zhao, T. Z., et al., 2023)</w:t>
      </w:r>
    </w:p>
    <w:p w14:paraId="1DCF1658" w14:textId="2F9F2B5E" w:rsidR="004F02F9" w:rsidRPr="00032329" w:rsidRDefault="004F02F9" w:rsidP="0046376C">
      <w:pPr>
        <w:ind w:left="760"/>
      </w:pPr>
    </w:p>
    <w:p w14:paraId="13E34D96" w14:textId="5EC45019" w:rsidR="00DB1BCE" w:rsidRDefault="007A3B7B" w:rsidP="0046376C">
      <w:pPr>
        <w:widowControl/>
        <w:wordWrap/>
        <w:autoSpaceDE/>
        <w:autoSpaceDN/>
        <w:rPr>
          <w:b/>
          <w:bCs/>
          <w:sz w:val="24"/>
          <w:szCs w:val="24"/>
        </w:rPr>
      </w:pPr>
      <w:r w:rsidRPr="007A3B7B">
        <w:rPr>
          <w:rFonts w:hint="eastAsia"/>
          <w:b/>
          <w:bCs/>
          <w:sz w:val="24"/>
          <w:szCs w:val="24"/>
        </w:rPr>
        <w:t>1. smolVLA</w:t>
      </w:r>
      <w:r>
        <w:rPr>
          <w:rFonts w:hint="eastAsia"/>
          <w:b/>
          <w:bCs/>
          <w:sz w:val="24"/>
          <w:szCs w:val="24"/>
        </w:rPr>
        <w:t>정리 및 비동기 추론 방법론</w:t>
      </w:r>
    </w:p>
    <w:p w14:paraId="726AFE2C" w14:textId="77777777" w:rsidR="007A3B7B" w:rsidRPr="007A3B7B" w:rsidRDefault="007A3B7B" w:rsidP="007A3B7B">
      <w:pPr>
        <w:pStyle w:val="a3"/>
        <w:ind w:leftChars="0" w:left="760"/>
      </w:pPr>
      <w:r>
        <w:rPr>
          <w:rFonts w:hint="eastAsia"/>
        </w:rPr>
        <w:t xml:space="preserve">사전 학습된 VLM과 flow matching으로 학습된 action expert로 구성된 경량화된 VLA. 데이터셋을 이용한 imitation learning으로 먼저 사전 학습된다. 여러 장의 이미지와 작업을 설명하는 </w:t>
      </w:r>
      <w:r>
        <w:t>language</w:t>
      </w:r>
      <w:r>
        <w:rPr>
          <w:rFonts w:hint="eastAsia"/>
        </w:rPr>
        <w:t xml:space="preserve"> instruction이 주어지면, 모델은 chunk of action을 출력한다. 추론 시에는 비동기 실행 스택을 도입하여, 부드러운 제어를 가능하게 한다.</w:t>
      </w:r>
    </w:p>
    <w:p w14:paraId="0DA5C637" w14:textId="2FD8612D" w:rsidR="007A3B7B" w:rsidRPr="007A3B7B" w:rsidRDefault="007A3B7B" w:rsidP="007A3B7B">
      <w:pPr>
        <w:pStyle w:val="a3"/>
        <w:ind w:leftChars="0" w:left="760"/>
        <w:rPr>
          <w:rFonts w:hint="eastAsia"/>
          <w:b/>
          <w:bCs/>
          <w:sz w:val="22"/>
        </w:rPr>
      </w:pPr>
      <w:r>
        <w:br/>
      </w:r>
      <w:r w:rsidRPr="007A3B7B">
        <w:rPr>
          <w:rFonts w:hint="eastAsia"/>
          <w:b/>
          <w:bCs/>
          <w:sz w:val="22"/>
        </w:rPr>
        <w:lastRenderedPageBreak/>
        <w:t>비동기 추론</w:t>
      </w:r>
      <w:r w:rsidR="002F1C85">
        <w:rPr>
          <w:rFonts w:hint="eastAsia"/>
          <w:b/>
          <w:bCs/>
          <w:sz w:val="22"/>
        </w:rPr>
        <w:t xml:space="preserve"> </w:t>
      </w:r>
      <w:r>
        <w:rPr>
          <w:rFonts w:hint="eastAsia"/>
          <w:b/>
          <w:bCs/>
          <w:sz w:val="22"/>
        </w:rPr>
        <w:t>-</w:t>
      </w:r>
      <w:r w:rsidR="002F1C85">
        <w:rPr>
          <w:rFonts w:hint="eastAsia"/>
          <w:b/>
          <w:bCs/>
          <w:sz w:val="22"/>
        </w:rPr>
        <w:t xml:space="preserve"> </w:t>
      </w:r>
      <w:r>
        <w:rPr>
          <w:rFonts w:hint="eastAsia"/>
          <w:b/>
          <w:bCs/>
          <w:sz w:val="22"/>
        </w:rPr>
        <w:t>Algorithm 1</w:t>
      </w:r>
      <w:r w:rsidR="002F1C85">
        <w:rPr>
          <w:rFonts w:hint="eastAsia"/>
          <w:b/>
          <w:bCs/>
          <w:sz w:val="22"/>
        </w:rPr>
        <w:t>(Aggregated Ensembling)</w:t>
      </w:r>
    </w:p>
    <w:p w14:paraId="2A8002E5" w14:textId="3D407280" w:rsidR="007A3B7B" w:rsidRDefault="002F1C85" w:rsidP="007A3B7B">
      <w:pPr>
        <w:widowControl/>
        <w:wordWrap/>
        <w:autoSpaceDE/>
        <w:autoSpaceDN/>
        <w:ind w:left="760"/>
      </w:pPr>
      <w:r>
        <w:rPr>
          <w:rFonts w:hint="eastAsia"/>
        </w:rPr>
        <w:t xml:space="preserve">로봇과 추론 서버를 완벽히 분리함으로써 </w:t>
      </w:r>
      <w:r w:rsidR="0048683F">
        <w:rPr>
          <w:rFonts w:hint="eastAsia"/>
        </w:rPr>
        <w:t>행동 예측(</w:t>
      </w:r>
      <m:oMath>
        <m:r>
          <w:rPr>
            <w:rFonts w:ascii="Cambria Math" w:hAnsi="Cambria Math"/>
          </w:rPr>
          <m:t>A</m:t>
        </m:r>
      </m:oMath>
      <w:r w:rsidR="0048683F">
        <w:rPr>
          <w:rFonts w:hint="eastAsia"/>
        </w:rPr>
        <w:t>)</w:t>
      </w:r>
      <w:r w:rsidR="0048683F">
        <w:t>을</w:t>
      </w:r>
      <w:r w:rsidR="0048683F">
        <w:rPr>
          <w:rFonts w:hint="eastAsia"/>
        </w:rPr>
        <w:t xml:space="preserve"> 행동 실행과 분리</w:t>
      </w:r>
      <w:r>
        <w:rPr>
          <w:rFonts w:hint="eastAsia"/>
        </w:rPr>
        <w:t>한다.</w:t>
      </w:r>
    </w:p>
    <w:p w14:paraId="41452AC7" w14:textId="0F9824A4" w:rsidR="001A4FD0" w:rsidRPr="001A4FD0" w:rsidRDefault="001A4FD0" w:rsidP="001A4FD0">
      <w:pPr>
        <w:tabs>
          <w:tab w:val="num" w:pos="720"/>
        </w:tabs>
        <w:ind w:left="1520"/>
        <w:rPr>
          <w:color w:val="000000" w:themeColor="text1"/>
        </w:rPr>
      </w:pPr>
      <w:r w:rsidRPr="001A4FD0">
        <w:rPr>
          <w:rFonts w:hint="eastAsia"/>
          <w:b/>
          <w:bCs/>
          <w:color w:val="000000" w:themeColor="text1"/>
        </w:rPr>
        <w:t>작동원리:</w:t>
      </w:r>
      <w:r>
        <w:rPr>
          <w:rFonts w:hint="eastAsia"/>
          <w:color w:val="000000" w:themeColor="text1"/>
        </w:rPr>
        <w:t xml:space="preserve"> </w:t>
      </w:r>
      <w:r w:rsidRPr="001A4FD0">
        <w:rPr>
          <w:color w:val="000000" w:themeColor="text1"/>
        </w:rPr>
        <w:t>로봇이 큐(Queue)에 남아있는 행동을 소비하는 도중에, 임계값(</w:t>
      </w:r>
      <m:oMath>
        <m:r>
          <w:rPr>
            <w:rFonts w:ascii="Cambria Math" w:hAnsi="Cambria Math"/>
            <w:color w:val="000000" w:themeColor="text1"/>
          </w:rPr>
          <m:t>g</m:t>
        </m:r>
      </m:oMath>
      <w:r w:rsidRPr="001A4FD0">
        <w:rPr>
          <w:color w:val="000000" w:themeColor="text1"/>
        </w:rPr>
        <w:t>) 이하로 큐가 줄어들면 새로운 관측치</w:t>
      </w:r>
      <w:r w:rsidR="002F1C85">
        <w:rPr>
          <w:rFonts w:hint="eastAsia"/>
          <w:color w:val="000000" w:themeColor="text1"/>
        </w:rPr>
        <w:t>(카메라 이미지 등)</w:t>
      </w:r>
      <w:r w:rsidRPr="001A4FD0">
        <w:rPr>
          <w:color w:val="000000" w:themeColor="text1"/>
        </w:rPr>
        <w:t xml:space="preserve"> </w:t>
      </w:r>
      <m:oMath>
        <m:sSub>
          <m:sSubPr>
            <m:ctrlPr>
              <w:rPr>
                <w:rFonts w:ascii="Cambria Math" w:hAnsi="Cambria Math"/>
                <w:color w:val="000000" w:themeColor="text1"/>
              </w:rPr>
            </m:ctrlPr>
          </m:sSubPr>
          <m:e>
            <m:r>
              <m:rPr>
                <m:sty m:val="p"/>
              </m:rPr>
              <w:rPr>
                <w:rFonts w:ascii="Cambria Math" w:hAnsi="Cambria Math"/>
                <w:color w:val="000000" w:themeColor="text1"/>
              </w:rPr>
              <m:t>o</m:t>
            </m:r>
          </m:e>
          <m:sub>
            <m:d>
              <m:dPr>
                <m:begChr m:val="{"/>
                <m:endChr m:val="}"/>
                <m:ctrlPr>
                  <w:rPr>
                    <w:rFonts w:ascii="Cambria Math" w:hAnsi="Cambria Math"/>
                    <w:color w:val="000000" w:themeColor="text1"/>
                  </w:rPr>
                </m:ctrlPr>
              </m:dPr>
              <m:e>
                <m:r>
                  <m:rPr>
                    <m:sty m:val="p"/>
                  </m:rPr>
                  <w:rPr>
                    <w:rFonts w:ascii="Cambria Math" w:hAnsi="Cambria Math"/>
                    <w:color w:val="000000" w:themeColor="text1"/>
                  </w:rPr>
                  <m:t>t+1</m:t>
                </m:r>
              </m:e>
            </m:d>
          </m:sub>
        </m:sSub>
      </m:oMath>
      <w:r w:rsidRPr="001A4FD0">
        <w:rPr>
          <w:color w:val="000000" w:themeColor="text1"/>
        </w:rPr>
        <w:t>을 캡처하여 원격 정책 서버(PolicyServer)로 보</w:t>
      </w:r>
      <w:r>
        <w:rPr>
          <w:rFonts w:hint="eastAsia"/>
          <w:color w:val="000000" w:themeColor="text1"/>
        </w:rPr>
        <w:t>낸</w:t>
      </w:r>
      <w:r w:rsidRPr="001A4FD0">
        <w:rPr>
          <w:color w:val="000000" w:themeColor="text1"/>
        </w:rPr>
        <w:t>다.</w:t>
      </w:r>
    </w:p>
    <w:p w14:paraId="5098BB10" w14:textId="6E66F5C5" w:rsidR="00327D66" w:rsidRPr="002F1C85" w:rsidRDefault="00327D66" w:rsidP="00327D66">
      <w:pPr>
        <w:tabs>
          <w:tab w:val="num" w:pos="720"/>
        </w:tabs>
        <w:ind w:left="1520"/>
        <w:rPr>
          <w:rFonts w:hint="eastAsia"/>
          <w:color w:val="000000" w:themeColor="text1"/>
        </w:rPr>
      </w:pPr>
      <w:r w:rsidRPr="00327D66">
        <w:rPr>
          <w:b/>
          <w:bCs/>
          <w:color w:val="000000" w:themeColor="text1"/>
        </w:rPr>
        <w:t>통합 (Aggregation):</w:t>
      </w:r>
      <w:r w:rsidRPr="00327D66">
        <w:rPr>
          <w:color w:val="000000" w:themeColor="text1"/>
        </w:rPr>
        <w:t xml:space="preserve"> 서버에서 새로운 행동 </w:t>
      </w:r>
      <w:r>
        <w:rPr>
          <w:rFonts w:hint="eastAsia"/>
          <w:color w:val="000000" w:themeColor="text1"/>
        </w:rPr>
        <w:t>chunk</w:t>
      </w:r>
      <w:r w:rsidRPr="00327D66">
        <w:rPr>
          <w:b/>
          <w:bCs/>
          <w:color w:val="000000" w:themeColor="text1"/>
        </w:rPr>
        <w:t xml:space="preserve"> </w:t>
      </w:r>
      <m:oMath>
        <m:sSub>
          <m:sSubPr>
            <m:ctrlPr>
              <w:rPr>
                <w:rFonts w:ascii="Cambria Math" w:hAnsi="Cambria Math"/>
                <w:color w:val="000000" w:themeColor="text1"/>
              </w:rPr>
            </m:ctrlPr>
          </m:sSubPr>
          <m:e>
            <m:acc>
              <m:accPr>
                <m:chr m:val="˜"/>
                <m:ctrlPr>
                  <w:rPr>
                    <w:rFonts w:ascii="Cambria Math" w:hAnsi="Cambria Math"/>
                    <w:color w:val="000000" w:themeColor="text1"/>
                  </w:rPr>
                </m:ctrlPr>
              </m:accPr>
              <m:e>
                <m:r>
                  <w:rPr>
                    <w:rFonts w:ascii="Cambria Math" w:hAnsi="Cambria Math"/>
                    <w:color w:val="000000" w:themeColor="text1"/>
                  </w:rPr>
                  <m:t>A</m:t>
                </m:r>
              </m:e>
            </m:acc>
          </m:e>
          <m:sub>
            <m:r>
              <w:rPr>
                <w:rFonts w:ascii="Cambria Math" w:hAnsi="Cambria Math"/>
                <w:color w:val="000000" w:themeColor="text1"/>
              </w:rPr>
              <m:t>t+1</m:t>
            </m:r>
          </m:sub>
        </m:sSub>
        <m:r>
          <m:rPr>
            <m:sty m:val="p"/>
          </m:rPr>
          <w:rPr>
            <w:rFonts w:ascii="Cambria Math" w:hAnsi="Cambria Math"/>
            <w:color w:val="000000" w:themeColor="text1"/>
          </w:rPr>
          <m:t>이</m:t>
        </m:r>
        <m:r>
          <m:rPr>
            <m:sty m:val="p"/>
          </m:rPr>
          <w:rPr>
            <w:rFonts w:ascii="Cambria Math" w:hAnsi="Cambria Math"/>
            <w:color w:val="000000" w:themeColor="text1"/>
          </w:rPr>
          <m:t xml:space="preserve"> </m:t>
        </m:r>
        <m:r>
          <m:rPr>
            <m:sty m:val="p"/>
          </m:rPr>
          <w:rPr>
            <w:rFonts w:ascii="Cambria Math" w:hAnsi="Cambria Math"/>
            <w:color w:val="000000" w:themeColor="text1"/>
          </w:rPr>
          <m:t>도착하면</m:t>
        </m:r>
        <m:r>
          <m:rPr>
            <m:sty m:val="p"/>
          </m:rPr>
          <w:rPr>
            <w:rFonts w:ascii="Cambria Math" w:hAnsi="Cambria Math"/>
            <w:color w:val="000000" w:themeColor="text1"/>
          </w:rPr>
          <m:t>,</m:t>
        </m:r>
        <m:r>
          <m:rPr>
            <m:sty m:val="p"/>
          </m:rPr>
          <w:rPr>
            <w:rFonts w:ascii="Cambria Math" w:hAnsi="Cambria Math"/>
            <w:color w:val="000000" w:themeColor="text1"/>
          </w:rPr>
          <m:t>이를</m:t>
        </m:r>
        <m:r>
          <m:rPr>
            <m:sty m:val="p"/>
          </m:rPr>
          <w:rPr>
            <w:rFonts w:ascii="Cambria Math" w:hAnsi="Cambria Math"/>
            <w:color w:val="000000" w:themeColor="text1"/>
          </w:rPr>
          <m:t xml:space="preserve"> </m:t>
        </m:r>
        <m:r>
          <m:rPr>
            <m:sty m:val="p"/>
          </m:rPr>
          <w:rPr>
            <w:rFonts w:ascii="Cambria Math" w:hAnsi="Cambria Math"/>
            <w:color w:val="000000" w:themeColor="text1"/>
          </w:rPr>
          <m:t>겹치는</m:t>
        </m:r>
        <m:r>
          <m:rPr>
            <m:sty m:val="p"/>
          </m:rPr>
          <w:rPr>
            <w:rFonts w:ascii="Cambria Math" w:hAnsi="Cambria Math"/>
            <w:color w:val="000000" w:themeColor="text1"/>
          </w:rPr>
          <m:t xml:space="preserve"> </m:t>
        </m:r>
        <m:r>
          <m:rPr>
            <m:sty m:val="p"/>
          </m:rPr>
          <w:rPr>
            <w:rFonts w:ascii="Cambria Math" w:hAnsi="Cambria Math"/>
            <w:color w:val="000000" w:themeColor="text1"/>
          </w:rPr>
          <m:t>시간대</m:t>
        </m:r>
        <m:d>
          <m:dPr>
            <m:ctrlPr>
              <w:rPr>
                <w:rFonts w:ascii="Cambria Math" w:hAnsi="Cambria Math"/>
                <w:iCs/>
                <w:color w:val="000000" w:themeColor="text1"/>
              </w:rPr>
            </m:ctrlPr>
          </m:dPr>
          <m:e>
            <m:r>
              <m:rPr>
                <m:sty m:val="p"/>
              </m:rPr>
              <w:rPr>
                <w:rFonts w:ascii="Cambria Math" w:hAnsi="Cambria Math"/>
                <w:color w:val="000000" w:themeColor="text1"/>
              </w:rPr>
              <m:t>overlapping</m:t>
            </m:r>
          </m:e>
        </m:d>
        <m:r>
          <m:rPr>
            <m:sty m:val="p"/>
          </m:rPr>
          <w:rPr>
            <w:rFonts w:ascii="Cambria Math" w:hAnsi="Cambria Math"/>
            <w:color w:val="000000" w:themeColor="text1"/>
          </w:rPr>
          <m:t>에</m:t>
        </m:r>
        <m:r>
          <m:rPr>
            <m:sty m:val="p"/>
          </m:rPr>
          <w:rPr>
            <w:rFonts w:ascii="Cambria Math" w:hAnsi="Cambria Math"/>
            <w:color w:val="000000" w:themeColor="text1"/>
          </w:rPr>
          <m:t xml:space="preserve"> </m:t>
        </m:r>
        <m:r>
          <m:rPr>
            <m:sty m:val="p"/>
          </m:rPr>
          <w:rPr>
            <w:rFonts w:ascii="Cambria Math" w:hAnsi="Cambria Math"/>
            <w:color w:val="000000" w:themeColor="text1"/>
          </w:rPr>
          <m:t>대해</m:t>
        </m:r>
        <m:r>
          <m:rPr>
            <m:sty m:val="p"/>
          </m:rPr>
          <w:rPr>
            <w:rFonts w:ascii="Cambria Math" w:hAnsi="Cambria Math"/>
            <w:color w:val="000000" w:themeColor="text1"/>
          </w:rPr>
          <m:t xml:space="preserve"> </m:t>
        </m:r>
        <m:r>
          <m:rPr>
            <m:sty m:val="p"/>
          </m:rPr>
          <w:rPr>
            <w:rFonts w:ascii="Cambria Math" w:hAnsi="Cambria Math"/>
            <w:color w:val="000000" w:themeColor="text1"/>
          </w:rPr>
          <m:t>기존의</m:t>
        </m:r>
        <m:r>
          <m:rPr>
            <m:sty m:val="p"/>
          </m:rPr>
          <w:rPr>
            <w:rFonts w:ascii="Cambria Math" w:hAnsi="Cambria Math"/>
            <w:color w:val="000000" w:themeColor="text1"/>
          </w:rPr>
          <m:t xml:space="preserve"> </m:t>
        </m:r>
        <m:r>
          <m:rPr>
            <m:sty m:val="p"/>
          </m:rPr>
          <w:rPr>
            <w:rFonts w:ascii="Cambria Math" w:hAnsi="Cambria Math"/>
            <w:color w:val="000000" w:themeColor="text1"/>
          </w:rPr>
          <m:t>큐</m:t>
        </m:r>
        <m:r>
          <m:rPr>
            <m:sty m:val="p"/>
          </m:rPr>
          <w:rPr>
            <w:rFonts w:ascii="Cambria Math" w:hAnsi="Cambria Math"/>
            <w:color w:val="000000" w:themeColor="text1"/>
          </w:rPr>
          <m:t xml:space="preserve"> </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t</m:t>
            </m:r>
          </m:sub>
        </m:sSub>
        <m:r>
          <w:rPr>
            <w:rFonts w:ascii="Cambria Math" w:hAnsi="Cambria Math"/>
            <w:color w:val="000000" w:themeColor="text1"/>
          </w:rPr>
          <m:t xml:space="preserve"> </m:t>
        </m:r>
        <m:r>
          <m:rPr>
            <m:sty m:val="p"/>
          </m:rPr>
          <w:rPr>
            <w:rFonts w:ascii="Cambria Math" w:hAnsi="Cambria Math"/>
            <w:color w:val="000000" w:themeColor="text1"/>
          </w:rPr>
          <m:t>통합</m:t>
        </m:r>
        <m:d>
          <m:dPr>
            <m:ctrlPr>
              <w:rPr>
                <w:rFonts w:ascii="Cambria Math" w:hAnsi="Cambria Math"/>
                <w:iCs/>
                <w:color w:val="000000" w:themeColor="text1"/>
              </w:rPr>
            </m:ctrlPr>
          </m:dPr>
          <m:e>
            <m:r>
              <m:rPr>
                <m:sty m:val="p"/>
              </m:rPr>
              <w:rPr>
                <w:rFonts w:ascii="Cambria Math" w:hAnsi="Cambria Math"/>
                <w:color w:val="000000" w:themeColor="text1"/>
              </w:rPr>
              <m:t>aggregate</m:t>
            </m:r>
          </m:e>
        </m:d>
        <m:r>
          <m:rPr>
            <m:sty m:val="p"/>
          </m:rPr>
          <w:rPr>
            <w:rFonts w:ascii="Cambria Math" w:hAnsi="Cambria Math" w:hint="eastAsia"/>
            <w:color w:val="000000" w:themeColor="text1"/>
          </w:rPr>
          <m:t>한</m:t>
        </m:r>
        <m:r>
          <m:rPr>
            <m:sty m:val="p"/>
          </m:rPr>
          <w:rPr>
            <w:rFonts w:ascii="Cambria Math" w:hAnsi="Cambria Math"/>
            <w:color w:val="000000" w:themeColor="text1"/>
          </w:rPr>
          <m:t>다</m:t>
        </m:r>
        <m:r>
          <m:rPr>
            <m:sty m:val="p"/>
          </m:rPr>
          <w:rPr>
            <w:rFonts w:ascii="Cambria Math" w:hAnsi="Cambria Math"/>
            <w:color w:val="000000" w:themeColor="text1"/>
          </w:rPr>
          <m:t>.</m:t>
        </m:r>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t+1</m:t>
            </m:r>
          </m:sub>
        </m:sSub>
        <m:r>
          <w:rPr>
            <w:rFonts w:ascii="Cambria Math" w:hAnsi="Cambria Math"/>
            <w:color w:val="000000" w:themeColor="text1"/>
          </w:rPr>
          <m:t>←f</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acc>
                  <m:accPr>
                    <m:chr m:val="˜"/>
                    <m:ctrlPr>
                      <w:rPr>
                        <w:rFonts w:ascii="Cambria Math" w:hAnsi="Cambria Math"/>
                        <w:color w:val="000000" w:themeColor="text1"/>
                      </w:rPr>
                    </m:ctrlPr>
                  </m:accPr>
                  <m:e>
                    <m:r>
                      <w:rPr>
                        <w:rFonts w:ascii="Cambria Math" w:hAnsi="Cambria Math"/>
                        <w:color w:val="000000" w:themeColor="text1"/>
                      </w:rPr>
                      <m:t>A</m:t>
                    </m:r>
                  </m:e>
                </m:acc>
              </m:e>
              <m:sub>
                <m:r>
                  <w:rPr>
                    <w:rFonts w:ascii="Cambria Math" w:hAnsi="Cambria Math"/>
                    <w:color w:val="000000" w:themeColor="text1"/>
                  </w:rPr>
                  <m:t>t+1</m:t>
                </m:r>
              </m:sub>
            </m:sSub>
          </m:e>
        </m:d>
      </m:oMath>
      <w:r w:rsidRPr="00327D66">
        <w:rPr>
          <w:b/>
          <w:bCs/>
          <w:color w:val="000000" w:themeColor="text1"/>
        </w:rPr>
        <w:t>)</w:t>
      </w:r>
      <w:r w:rsidR="002F1C85">
        <w:rPr>
          <w:rFonts w:hint="eastAsia"/>
          <w:b/>
          <w:bCs/>
          <w:color w:val="000000" w:themeColor="text1"/>
        </w:rPr>
        <w:t xml:space="preserve"> </w:t>
      </w:r>
      <w:r w:rsidR="002F1C85">
        <w:rPr>
          <w:rFonts w:hint="eastAsia"/>
          <w:color w:val="000000" w:themeColor="text1"/>
        </w:rPr>
        <w:t>과거의 chunk를 버리지 않고 현재 시점과 가까운 행동에 가중치를 주는 방식으로 궤적을 섞어준다.</w:t>
      </w:r>
    </w:p>
    <w:p w14:paraId="2B2A5C9C" w14:textId="669B8480" w:rsidR="006B5C21" w:rsidRPr="006B5C21" w:rsidRDefault="006B5C21" w:rsidP="006B5C21">
      <w:pPr>
        <w:tabs>
          <w:tab w:val="num" w:pos="720"/>
        </w:tabs>
        <w:ind w:left="1520"/>
        <w:rPr>
          <w:color w:val="000000" w:themeColor="text1"/>
        </w:rPr>
      </w:pPr>
      <w:r w:rsidRPr="006B5C21">
        <w:rPr>
          <w:b/>
          <w:bCs/>
          <w:color w:val="000000" w:themeColor="text1"/>
        </w:rPr>
        <w:t xml:space="preserve">임계값 </w:t>
      </w:r>
      <m:oMath>
        <m:r>
          <w:rPr>
            <w:rFonts w:ascii="Cambria Math" w:hAnsi="Cambria Math"/>
            <w:color w:val="000000" w:themeColor="text1"/>
          </w:rPr>
          <m:t>g</m:t>
        </m:r>
      </m:oMath>
      <w:r w:rsidRPr="006B5C21">
        <w:rPr>
          <w:b/>
          <w:bCs/>
          <w:color w:val="000000" w:themeColor="text1"/>
        </w:rPr>
        <w:t>에 따른 성능 차이:</w:t>
      </w:r>
    </w:p>
    <w:p w14:paraId="132F9B5A" w14:textId="08DA2163" w:rsidR="006B5C21" w:rsidRPr="006B5C21" w:rsidRDefault="006B5C21" w:rsidP="006B5C21">
      <w:pPr>
        <w:numPr>
          <w:ilvl w:val="0"/>
          <w:numId w:val="10"/>
        </w:numPr>
        <w:tabs>
          <w:tab w:val="num" w:pos="720"/>
        </w:tabs>
        <w:rPr>
          <w:color w:val="000000" w:themeColor="text1"/>
        </w:rPr>
      </w:pPr>
      <w:r w:rsidRPr="006B5C21">
        <w:rPr>
          <w:b/>
          <w:bCs/>
          <w:color w:val="000000" w:themeColor="text1"/>
        </w:rPr>
        <w:t>순차적 한계 (</w:t>
      </w:r>
      <m:oMath>
        <m:r>
          <w:rPr>
            <w:rFonts w:ascii="Cambria Math" w:hAnsi="Cambria Math"/>
            <w:color w:val="000000" w:themeColor="text1"/>
          </w:rPr>
          <m:t>g=0</m:t>
        </m:r>
      </m:oMath>
      <w:r w:rsidRPr="006B5C21">
        <w:rPr>
          <w:b/>
          <w:bCs/>
          <w:color w:val="000000" w:themeColor="text1"/>
        </w:rPr>
        <w:t>):</w:t>
      </w:r>
      <w:r w:rsidRPr="006B5C21">
        <w:rPr>
          <w:color w:val="000000" w:themeColor="text1"/>
        </w:rPr>
        <w:t xml:space="preserve"> 큐를 100% 다 소모한 뒤 새 관측을 보냅니다. 새 청크가 계산되는 동안 로봇은 멈춰 있어야 </w:t>
      </w:r>
      <w:r>
        <w:rPr>
          <w:rFonts w:hint="eastAsia"/>
          <w:color w:val="000000" w:themeColor="text1"/>
        </w:rPr>
        <w:t>한</w:t>
      </w:r>
      <w:r w:rsidRPr="006B5C21">
        <w:rPr>
          <w:color w:val="000000" w:themeColor="text1"/>
        </w:rPr>
        <w:t xml:space="preserve">다. </w:t>
      </w:r>
    </w:p>
    <w:p w14:paraId="24677489" w14:textId="1D74A78C" w:rsidR="006B5C21" w:rsidRPr="006B5C21" w:rsidRDefault="006B5C21" w:rsidP="006B5C21">
      <w:pPr>
        <w:numPr>
          <w:ilvl w:val="0"/>
          <w:numId w:val="10"/>
        </w:numPr>
        <w:tabs>
          <w:tab w:val="num" w:pos="720"/>
        </w:tabs>
        <w:rPr>
          <w:color w:val="000000" w:themeColor="text1"/>
        </w:rPr>
      </w:pPr>
      <w:r w:rsidRPr="006B5C21">
        <w:rPr>
          <w:b/>
          <w:bCs/>
          <w:color w:val="000000" w:themeColor="text1"/>
        </w:rPr>
        <w:t>비동기 추론 (</w:t>
      </w:r>
      <m:oMath>
        <m:r>
          <w:rPr>
            <w:rFonts w:ascii="Cambria Math" w:hAnsi="Cambria Math"/>
            <w:color w:val="000000" w:themeColor="text1"/>
          </w:rPr>
          <m:t>g=0.7</m:t>
        </m:r>
      </m:oMath>
      <w:r w:rsidRPr="006B5C21">
        <w:rPr>
          <w:b/>
          <w:bCs/>
          <w:color w:val="000000" w:themeColor="text1"/>
        </w:rPr>
        <w:t>):</w:t>
      </w:r>
      <w:r w:rsidRPr="006B5C21">
        <w:rPr>
          <w:color w:val="000000" w:themeColor="text1"/>
        </w:rPr>
        <w:t xml:space="preserve"> 기존 큐를 약 30% 정도 썼을 때 다음 관측치를 보내 미리 계산을 시작</w:t>
      </w:r>
      <w:r>
        <w:rPr>
          <w:rFonts w:hint="eastAsia"/>
          <w:color w:val="000000" w:themeColor="text1"/>
        </w:rPr>
        <w:t>한</w:t>
      </w:r>
      <w:r w:rsidRPr="006B5C21">
        <w:rPr>
          <w:color w:val="000000" w:themeColor="text1"/>
        </w:rPr>
        <w:t>다. 계산되는 동안에도 로봇은 남은 70%의 큐를 사용하며 움직이므로 빈틈이 생기지 않</w:t>
      </w:r>
      <w:r>
        <w:rPr>
          <w:rFonts w:hint="eastAsia"/>
          <w:color w:val="000000" w:themeColor="text1"/>
        </w:rPr>
        <w:t>는</w:t>
      </w:r>
      <w:r w:rsidRPr="006B5C21">
        <w:rPr>
          <w:color w:val="000000" w:themeColor="text1"/>
        </w:rPr>
        <w:t xml:space="preserve">다. 연속된 </w:t>
      </w:r>
      <w:r>
        <w:rPr>
          <w:rFonts w:hint="eastAsia"/>
          <w:color w:val="000000" w:themeColor="text1"/>
        </w:rPr>
        <w:t>chunk</w:t>
      </w:r>
      <w:r w:rsidRPr="006B5C21">
        <w:rPr>
          <w:color w:val="000000" w:themeColor="text1"/>
        </w:rPr>
        <w:t xml:space="preserve"> 사이의 겹치는 부분은 버퍼 역할을 하여 로봇을 부드럽게 제어</w:t>
      </w:r>
      <w:r>
        <w:rPr>
          <w:rFonts w:hint="eastAsia"/>
          <w:color w:val="000000" w:themeColor="text1"/>
        </w:rPr>
        <w:t>한</w:t>
      </w:r>
      <w:r w:rsidRPr="006B5C21">
        <w:rPr>
          <w:color w:val="000000" w:themeColor="text1"/>
        </w:rPr>
        <w:t xml:space="preserve">다. </w:t>
      </w:r>
    </w:p>
    <w:p w14:paraId="2BB1D292" w14:textId="0FE24628" w:rsidR="007A3B7B" w:rsidRPr="00EA7297" w:rsidRDefault="006B5C21" w:rsidP="00EA7297">
      <w:pPr>
        <w:numPr>
          <w:ilvl w:val="0"/>
          <w:numId w:val="10"/>
        </w:numPr>
        <w:tabs>
          <w:tab w:val="num" w:pos="720"/>
        </w:tabs>
        <w:rPr>
          <w:color w:val="000000" w:themeColor="text1"/>
        </w:rPr>
      </w:pPr>
      <w:r w:rsidRPr="006B5C21">
        <w:rPr>
          <w:b/>
          <w:bCs/>
          <w:color w:val="000000" w:themeColor="text1"/>
        </w:rPr>
        <w:t>컴퓨팅 집약적 한계 (</w:t>
      </w:r>
      <m:oMath>
        <m:r>
          <w:rPr>
            <w:rFonts w:ascii="Cambria Math" w:hAnsi="Cambria Math"/>
            <w:color w:val="000000" w:themeColor="text1"/>
          </w:rPr>
          <m:t>g=1</m:t>
        </m:r>
      </m:oMath>
      <w:r w:rsidRPr="006B5C21">
        <w:rPr>
          <w:b/>
          <w:bCs/>
          <w:color w:val="000000" w:themeColor="text1"/>
        </w:rPr>
        <w:t>):</w:t>
      </w:r>
      <w:r w:rsidRPr="006B5C21">
        <w:rPr>
          <w:color w:val="000000" w:themeColor="text1"/>
        </w:rPr>
        <w:t xml:space="preserve"> 매 스텝마다 계속 관측치를 보내어 반응성은 최고지만, 하드웨어에 엄청난 부하를 </w:t>
      </w:r>
      <w:r>
        <w:rPr>
          <w:rFonts w:hint="eastAsia"/>
          <w:color w:val="000000" w:themeColor="text1"/>
        </w:rPr>
        <w:t>준</w:t>
      </w:r>
      <w:r w:rsidRPr="006B5C21">
        <w:rPr>
          <w:color w:val="000000" w:themeColor="text1"/>
        </w:rPr>
        <w:t>다.</w:t>
      </w:r>
    </w:p>
    <w:p w14:paraId="149E4E75" w14:textId="59883326" w:rsidR="00EA7297" w:rsidRPr="00032329" w:rsidRDefault="00EA7297" w:rsidP="00EA7297">
      <w:pPr>
        <w:ind w:left="760"/>
      </w:pPr>
      <w:r>
        <w:rPr>
          <w:rFonts w:hint="eastAsia"/>
        </w:rPr>
        <w:t xml:space="preserve">참고 논문: </w:t>
      </w:r>
      <w:r w:rsidRPr="00EA7297">
        <w:t>SmolVLA: A Vision-Language-Action Model for Affordable and Efficient Robotics</w:t>
      </w:r>
    </w:p>
    <w:p w14:paraId="0CF0AEC5" w14:textId="77777777" w:rsidR="007A3B7B" w:rsidRDefault="007A3B7B" w:rsidP="0046376C">
      <w:pPr>
        <w:widowControl/>
        <w:wordWrap/>
        <w:autoSpaceDE/>
        <w:autoSpaceDN/>
        <w:rPr>
          <w:b/>
          <w:bCs/>
          <w:sz w:val="24"/>
          <w:szCs w:val="24"/>
        </w:rPr>
      </w:pPr>
    </w:p>
    <w:p w14:paraId="0A3B4581" w14:textId="3F9F7BD7" w:rsidR="007A3B7B" w:rsidRDefault="007A3B7B" w:rsidP="0046376C">
      <w:pPr>
        <w:widowControl/>
        <w:wordWrap/>
        <w:autoSpaceDE/>
        <w:autoSpaceDN/>
        <w:rPr>
          <w:b/>
          <w:bCs/>
          <w:sz w:val="24"/>
          <w:szCs w:val="24"/>
        </w:rPr>
      </w:pPr>
      <w:r>
        <w:rPr>
          <w:rFonts w:hint="eastAsia"/>
          <w:b/>
          <w:bCs/>
          <w:sz w:val="24"/>
          <w:szCs w:val="24"/>
        </w:rPr>
        <w:t xml:space="preserve">2. </w:t>
      </w:r>
      <m:oMath>
        <m:sSub>
          <m:sSubPr>
            <m:ctrlPr>
              <w:rPr>
                <w:rFonts w:ascii="Cambria Math" w:hAnsi="Cambria Math"/>
                <w:b/>
                <w:bCs/>
                <w:i/>
                <w:sz w:val="24"/>
                <w:szCs w:val="24"/>
              </w:rPr>
            </m:ctrlPr>
          </m:sSubPr>
          <m:e>
            <m:r>
              <m:rPr>
                <m:sty m:val="bi"/>
              </m:rPr>
              <w:rPr>
                <w:rFonts w:ascii="Cambria Math" w:hAnsi="Cambria Math"/>
                <w:sz w:val="24"/>
                <w:szCs w:val="24"/>
              </w:rPr>
              <m:t>π</m:t>
            </m:r>
          </m:e>
          <m:sub>
            <m:r>
              <m:rPr>
                <m:sty m:val="bi"/>
              </m:rPr>
              <w:rPr>
                <w:rFonts w:ascii="Cambria Math" w:hAnsi="Cambria Math"/>
                <w:sz w:val="24"/>
                <w:szCs w:val="24"/>
              </w:rPr>
              <m:t>0</m:t>
            </m:r>
          </m:sub>
        </m:sSub>
      </m:oMath>
      <w:r w:rsidR="00EA7297">
        <w:rPr>
          <w:rFonts w:hint="eastAsia"/>
          <w:b/>
          <w:bCs/>
          <w:sz w:val="24"/>
          <w:szCs w:val="24"/>
        </w:rPr>
        <w:t>정리 및 비동기 추론 방법</w:t>
      </w:r>
      <w:r w:rsidR="002F1C85">
        <w:rPr>
          <w:rFonts w:hint="eastAsia"/>
          <w:b/>
          <w:bCs/>
          <w:sz w:val="24"/>
          <w:szCs w:val="24"/>
        </w:rPr>
        <w:t>론</w:t>
      </w:r>
    </w:p>
    <w:p w14:paraId="171763B3" w14:textId="5E4E0121" w:rsidR="00A83E69" w:rsidRDefault="00AD2ED8" w:rsidP="00EA7297">
      <w:pPr>
        <w:widowControl/>
        <w:wordWrap/>
        <w:autoSpaceDE/>
        <w:autoSpaceDN/>
        <w:ind w:left="760"/>
      </w:pPr>
      <w:r>
        <w:rPr>
          <w:rFonts w:hint="eastAsia"/>
        </w:rPr>
        <w:t xml:space="preserve">다양한 데이터 소스를 통합하기 위해 사전 학습된 VLM(PaliGemma)을 기반으로 하여 인터넷 규모의 경험, 일반 지식, 의미론적 추론 능력을 그대로 가져온다. </w:t>
      </w:r>
      <w:r w:rsidR="00D42F98">
        <w:rPr>
          <w:rFonts w:hint="eastAsia"/>
        </w:rPr>
        <w:t>완전히 분리된</w:t>
      </w:r>
      <w:r>
        <w:t>A</w:t>
      </w:r>
      <w:r>
        <w:rPr>
          <w:rFonts w:hint="eastAsia"/>
        </w:rPr>
        <w:t>ctio</w:t>
      </w:r>
      <w:r w:rsidR="00D42F98">
        <w:rPr>
          <w:rFonts w:hint="eastAsia"/>
        </w:rPr>
        <w:t>n expert를 도입</w:t>
      </w:r>
      <w:r>
        <w:rPr>
          <w:rFonts w:hint="eastAsia"/>
        </w:rPr>
        <w:t xml:space="preserve">해서 모델을 VLA모델로 변환한다. 여러 로봇 유형의 데이터를 하나의 모델에 통합하는 cross-embodiment 학습을 적용한다. 연속적인 행동 분포를 생성하기 위해 </w:t>
      </w:r>
      <w:r w:rsidRPr="00AD2ED8">
        <w:t>플로우 매칭(디퓨전의 변형)과 함께 Action chunking 아키텍처를 사용</w:t>
      </w:r>
      <w:r>
        <w:rPr>
          <w:rFonts w:hint="eastAsia"/>
        </w:rPr>
        <w:t>한다.</w:t>
      </w:r>
    </w:p>
    <w:p w14:paraId="508CF23B" w14:textId="77777777" w:rsidR="00D42F98" w:rsidRDefault="00D42F98" w:rsidP="00EA7297">
      <w:pPr>
        <w:widowControl/>
        <w:wordWrap/>
        <w:autoSpaceDE/>
        <w:autoSpaceDN/>
        <w:ind w:left="760"/>
      </w:pPr>
    </w:p>
    <w:p w14:paraId="03C6B2CC" w14:textId="3B0F11BE" w:rsidR="00D42F98" w:rsidRDefault="00D42F98" w:rsidP="00EA7297">
      <w:pPr>
        <w:widowControl/>
        <w:wordWrap/>
        <w:autoSpaceDE/>
        <w:autoSpaceDN/>
        <w:ind w:left="760"/>
        <w:rPr>
          <w:rFonts w:hint="eastAsia"/>
        </w:rPr>
      </w:pPr>
      <w:r w:rsidRPr="007A3B7B">
        <w:rPr>
          <w:rFonts w:hint="eastAsia"/>
          <w:b/>
          <w:bCs/>
          <w:sz w:val="22"/>
        </w:rPr>
        <w:lastRenderedPageBreak/>
        <w:t>비동기 추론</w:t>
      </w:r>
      <w:r>
        <w:rPr>
          <w:rFonts w:hint="eastAsia"/>
          <w:b/>
          <w:bCs/>
          <w:sz w:val="22"/>
        </w:rPr>
        <w:t xml:space="preserve"> </w:t>
      </w:r>
      <w:r w:rsidR="005379EB">
        <w:rPr>
          <w:b/>
          <w:bCs/>
          <w:sz w:val="22"/>
        </w:rPr>
        <w:t>–</w:t>
      </w:r>
      <w:r>
        <w:rPr>
          <w:rFonts w:hint="eastAsia"/>
          <w:b/>
          <w:bCs/>
          <w:sz w:val="22"/>
        </w:rPr>
        <w:t xml:space="preserve"> </w:t>
      </w:r>
      <w:r w:rsidR="005379EB">
        <w:rPr>
          <w:rFonts w:hint="eastAsia"/>
          <w:b/>
          <w:bCs/>
          <w:sz w:val="22"/>
        </w:rPr>
        <w:t>RTC(Real-time chunking) 알고리즘</w:t>
      </w:r>
    </w:p>
    <w:p w14:paraId="4E17E496" w14:textId="3CBDA64E" w:rsidR="00EA7297" w:rsidRPr="007022C9" w:rsidRDefault="008D0D04" w:rsidP="007022C9">
      <w:pPr>
        <w:widowControl/>
        <w:wordWrap/>
        <w:autoSpaceDE/>
        <w:autoSpaceDN/>
        <w:ind w:left="760"/>
      </w:pPr>
      <w:r>
        <w:rPr>
          <w:rFonts w:hint="eastAsia"/>
        </w:rPr>
        <w:t xml:space="preserve">이전 chunk를 실행하면서 동시에 다음 청크를 미리 계산하는 환경 제안한다. 기존 smolVLA와의 차이는 inpainting 기법이다. </w:t>
      </w:r>
      <w:r w:rsidR="00584383">
        <w:rPr>
          <w:rFonts w:hint="eastAsia"/>
        </w:rPr>
        <w:t>(다른 문서에 정리)</w:t>
      </w:r>
    </w:p>
    <w:p w14:paraId="4016F4A5" w14:textId="4FED66AC" w:rsidR="007A3B7B" w:rsidRDefault="007A3B7B" w:rsidP="0046376C">
      <w:pPr>
        <w:widowControl/>
        <w:wordWrap/>
        <w:autoSpaceDE/>
        <w:autoSpaceDN/>
        <w:rPr>
          <w:b/>
          <w:bCs/>
          <w:sz w:val="24"/>
          <w:szCs w:val="24"/>
        </w:rPr>
      </w:pPr>
      <w:r>
        <w:rPr>
          <w:rFonts w:hint="eastAsia"/>
          <w:b/>
          <w:bCs/>
          <w:sz w:val="24"/>
          <w:szCs w:val="24"/>
        </w:rPr>
        <w:t>3.</w:t>
      </w:r>
      <w:r w:rsidR="007022C9">
        <w:rPr>
          <w:rFonts w:hint="eastAsia"/>
          <w:b/>
          <w:bCs/>
          <w:sz w:val="24"/>
          <w:szCs w:val="24"/>
        </w:rPr>
        <w:t xml:space="preserve"> 실험환경에 따른 벤치마크 기준 분리</w:t>
      </w:r>
    </w:p>
    <w:p w14:paraId="7F534008" w14:textId="7BB05994" w:rsidR="007A3B7B" w:rsidRDefault="00A83D1F" w:rsidP="00A83D1F">
      <w:pPr>
        <w:pStyle w:val="a3"/>
        <w:ind w:leftChars="0" w:left="760"/>
      </w:pPr>
      <w:r>
        <w:rPr>
          <w:rFonts w:hint="eastAsia"/>
        </w:rPr>
        <w:t>실제 로봇 제어 환경(우리의 환경)에서는 비동기 추론으로 모델들을 비교하는 것이 적합하다. 실제 물리적 환경에서는 로봇의 시간이 멈추지 않으므로, 추론 지연이 발생하면 로봇이 기존에 하던 작업을 완벽하게 수행하지 못하는 문제가 발생하는 점을 문서에서 발견하였다. 또한 모델의 판단 능력만을 평가하는 것이 아니기에 제어 루프가 깨지는 현상도 발생하는 것을 알 수 있다.</w:t>
      </w:r>
    </w:p>
    <w:p w14:paraId="6C4DA886" w14:textId="466AB092" w:rsidR="00A83D1F" w:rsidRDefault="00A83D1F" w:rsidP="00A83D1F">
      <w:pPr>
        <w:pStyle w:val="a3"/>
      </w:pPr>
      <w:r w:rsidRPr="00A83D1F">
        <w:t xml:space="preserve">ALOHA/ACT, </w:t>
      </w:r>
      <m:oMath>
        <m:sSub>
          <m:sSubPr>
            <m:ctrlPr>
              <w:rPr>
                <w:rFonts w:ascii="Cambria Math" w:hAnsi="Cambria Math"/>
              </w:rPr>
            </m:ctrlPr>
          </m:sSubPr>
          <m:e>
            <m:r>
              <w:rPr>
                <w:rFonts w:ascii="Cambria Math" w:hAnsi="Cambria Math"/>
              </w:rPr>
              <m:t>π</m:t>
            </m:r>
          </m:e>
          <m:sub>
            <m:r>
              <w:rPr>
                <w:rFonts w:ascii="Cambria Math" w:hAnsi="Cambria Math"/>
              </w:rPr>
              <m:t>0</m:t>
            </m:r>
          </m:sub>
        </m:sSub>
      </m:oMath>
      <w:r w:rsidRPr="00A83D1F">
        <w:t>, AsyncVLA 등의 실제 물리 로봇(Real-world) 배포 및 검증 연구</w:t>
      </w:r>
      <w:r>
        <w:rPr>
          <w:rFonts w:hint="eastAsia"/>
        </w:rPr>
        <w:t xml:space="preserve"> 논문들을 읽어보면 모두</w:t>
      </w:r>
      <w:r w:rsidRPr="00A83D1F">
        <w:t xml:space="preserve"> 백그라운드에서 추론을 돌리고 로봇은 기존 버퍼의 행동을 수행하는 </w:t>
      </w:r>
      <w:r w:rsidRPr="00A83D1F">
        <w:rPr>
          <w:b/>
          <w:bCs/>
        </w:rPr>
        <w:t>비동기 추론(Asynchronous Inference) 환경</w:t>
      </w:r>
      <w:r w:rsidRPr="00A83D1F">
        <w:t>을 필수적인 벤치마크 기준으로 삼고 있다.</w:t>
      </w:r>
    </w:p>
    <w:p w14:paraId="4604FF4D" w14:textId="0C95ADA3" w:rsidR="00A83D1F" w:rsidRPr="00A83D1F" w:rsidRDefault="00A83D1F" w:rsidP="00A83D1F">
      <w:pPr>
        <w:pStyle w:val="a3"/>
        <w:rPr>
          <w:rFonts w:hint="eastAsia"/>
        </w:rPr>
      </w:pPr>
      <w:r>
        <w:rPr>
          <w:rFonts w:hint="eastAsia"/>
        </w:rPr>
        <w:t>결론적으로 동기와 비동기 모두 고려하는 것이 바람직하지만 우리 프로젝트 환경 특성상 비동기 추론으로 비교를 하여야 적합할 것 같다고 생각된다.</w:t>
      </w:r>
    </w:p>
    <w:p w14:paraId="78AD9FB8" w14:textId="79E32503" w:rsidR="00A83D1F" w:rsidRDefault="00A83D1F" w:rsidP="00A83D1F">
      <w:pPr>
        <w:rPr>
          <w:rFonts w:hint="eastAsia"/>
        </w:rPr>
      </w:pPr>
    </w:p>
    <w:p w14:paraId="74E9EE25" w14:textId="77777777" w:rsidR="00A83D1F" w:rsidRDefault="00A83D1F" w:rsidP="00A83D1F">
      <w:pPr>
        <w:pStyle w:val="a3"/>
        <w:ind w:leftChars="0" w:left="760"/>
      </w:pPr>
      <w:r>
        <w:rPr>
          <w:rFonts w:hint="eastAsia"/>
        </w:rPr>
        <w:t>참고문서:</w:t>
      </w:r>
    </w:p>
    <w:p w14:paraId="7FD2120D" w14:textId="6C614366" w:rsidR="00A83D1F" w:rsidRPr="00A83D1F" w:rsidRDefault="00A83D1F" w:rsidP="00A83D1F">
      <w:pPr>
        <w:pStyle w:val="a3"/>
        <w:ind w:leftChars="0" w:left="760"/>
        <w:rPr>
          <w:rFonts w:hint="eastAsia"/>
        </w:rPr>
      </w:pPr>
      <w:hyperlink r:id="rId5" w:history="1">
        <w:r w:rsidRPr="00384884">
          <w:rPr>
            <w:rStyle w:val="a7"/>
          </w:rPr>
          <w:t>https://www.alphaxiv.org/abs/2602.18397</w:t>
        </w:r>
      </w:hyperlink>
      <w:r>
        <w:rPr>
          <w:rFonts w:hint="eastAsia"/>
        </w:rPr>
        <w:t xml:space="preserve"> (모델 성능을 평가할 때 추론 지연 처리 기준)</w:t>
      </w:r>
    </w:p>
    <w:p w14:paraId="75271089" w14:textId="59DCA64F" w:rsidR="00A83D1F" w:rsidRDefault="00A83D1F" w:rsidP="00A83D1F">
      <w:pPr>
        <w:pStyle w:val="a3"/>
        <w:ind w:leftChars="0" w:left="760"/>
      </w:pPr>
      <w:hyperlink r:id="rId6" w:history="1">
        <w:r w:rsidRPr="00384884">
          <w:rPr>
            <w:rStyle w:val="a7"/>
          </w:rPr>
          <w:t>https://arxiv.org/html/2606.15285v1#:~:text=We%20propose%20an%20asynchronous%20semantic%2Daction%20decoupling%20framework,vision%2Dlanguage%20backbone%20or%20introducing%20an%20external%20planner</w:t>
        </w:r>
      </w:hyperlink>
      <w:r w:rsidRPr="00A83D1F">
        <w:t>.</w:t>
      </w:r>
      <w:r>
        <w:rPr>
          <w:rFonts w:hint="eastAsia"/>
        </w:rPr>
        <w:t xml:space="preserve"> (제어루프가 깨지는 현상 발생)</w:t>
      </w:r>
    </w:p>
    <w:p w14:paraId="037FA25D" w14:textId="053A3447" w:rsidR="00A83D1F" w:rsidRPr="00A83D1F" w:rsidRDefault="00A83D1F" w:rsidP="00A83D1F">
      <w:pPr>
        <w:pStyle w:val="a3"/>
        <w:ind w:leftChars="0" w:left="760"/>
        <w:rPr>
          <w:rFonts w:hint="eastAsia"/>
        </w:rPr>
      </w:pPr>
      <w:hyperlink r:id="rId7" w:history="1">
        <w:r w:rsidRPr="00384884">
          <w:rPr>
            <w:rStyle w:val="a7"/>
          </w:rPr>
          <w:t>https://www.mdpi.com/2313-7673/11/5/316#:~:text=Action%20Chunking%3A%20To%20improve%20temporal%20coherence%20and,%3A%20o%20t%20%E2%86%92%20%7B%20a%20t</w:t>
        </w:r>
      </w:hyperlink>
      <w:r>
        <w:rPr>
          <w:rFonts w:hint="eastAsia"/>
        </w:rPr>
        <w:t xml:space="preserve"> (ACT 실험 환경 세팅 방법론 추후 보고서로 정리 예정)</w:t>
      </w:r>
    </w:p>
    <w:sectPr w:rsidR="00A83D1F" w:rsidRPr="00A83D1F">
      <w:pgSz w:w="12240" w:h="15840"/>
      <w:pgMar w:top="1701"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37846"/>
    <w:multiLevelType w:val="hybridMultilevel"/>
    <w:tmpl w:val="6A36145E"/>
    <w:lvl w:ilvl="0" w:tplc="17021FE2">
      <w:numFmt w:val="decimal"/>
      <w:lvlText w:val="%1."/>
      <w:lvlJc w:val="left"/>
      <w:pPr>
        <w:ind w:left="760" w:hanging="360"/>
      </w:pPr>
      <w:rPr>
        <w:rFonts w:hint="default"/>
      </w:rPr>
    </w:lvl>
    <w:lvl w:ilvl="1" w:tplc="04090019" w:tentative="1">
      <w:start w:val="1"/>
      <w:numFmt w:val="upp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upp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upperLetter"/>
      <w:lvlText w:val="%8."/>
      <w:lvlJc w:val="left"/>
      <w:pPr>
        <w:ind w:left="3920" w:hanging="440"/>
      </w:pPr>
    </w:lvl>
    <w:lvl w:ilvl="8" w:tplc="0409001B" w:tentative="1">
      <w:start w:val="1"/>
      <w:numFmt w:val="lowerRoman"/>
      <w:lvlText w:val="%9."/>
      <w:lvlJc w:val="right"/>
      <w:pPr>
        <w:ind w:left="4360" w:hanging="440"/>
      </w:pPr>
    </w:lvl>
  </w:abstractNum>
  <w:abstractNum w:abstractNumId="1" w15:restartNumberingAfterBreak="0">
    <w:nsid w:val="2D217808"/>
    <w:multiLevelType w:val="multilevel"/>
    <w:tmpl w:val="57607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AD043D"/>
    <w:multiLevelType w:val="hybridMultilevel"/>
    <w:tmpl w:val="86502BA4"/>
    <w:lvl w:ilvl="0" w:tplc="1E0AA50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35EA0C57"/>
    <w:multiLevelType w:val="multilevel"/>
    <w:tmpl w:val="C2E417FA"/>
    <w:lvl w:ilvl="0">
      <w:start w:val="1"/>
      <w:numFmt w:val="decimal"/>
      <w:lvlText w:val="%1."/>
      <w:lvlJc w:val="left"/>
      <w:pPr>
        <w:tabs>
          <w:tab w:val="num" w:pos="1520"/>
        </w:tabs>
        <w:ind w:left="1520" w:hanging="360"/>
      </w:pPr>
    </w:lvl>
    <w:lvl w:ilvl="1" w:tentative="1">
      <w:start w:val="1"/>
      <w:numFmt w:val="decimal"/>
      <w:lvlText w:val="%2."/>
      <w:lvlJc w:val="left"/>
      <w:pPr>
        <w:tabs>
          <w:tab w:val="num" w:pos="2240"/>
        </w:tabs>
        <w:ind w:left="2240" w:hanging="360"/>
      </w:pPr>
    </w:lvl>
    <w:lvl w:ilvl="2" w:tentative="1">
      <w:start w:val="1"/>
      <w:numFmt w:val="decimal"/>
      <w:lvlText w:val="%3."/>
      <w:lvlJc w:val="left"/>
      <w:pPr>
        <w:tabs>
          <w:tab w:val="num" w:pos="2960"/>
        </w:tabs>
        <w:ind w:left="2960" w:hanging="360"/>
      </w:pPr>
    </w:lvl>
    <w:lvl w:ilvl="3" w:tentative="1">
      <w:start w:val="1"/>
      <w:numFmt w:val="decimal"/>
      <w:lvlText w:val="%4."/>
      <w:lvlJc w:val="left"/>
      <w:pPr>
        <w:tabs>
          <w:tab w:val="num" w:pos="3680"/>
        </w:tabs>
        <w:ind w:left="3680" w:hanging="360"/>
      </w:pPr>
    </w:lvl>
    <w:lvl w:ilvl="4" w:tentative="1">
      <w:start w:val="1"/>
      <w:numFmt w:val="decimal"/>
      <w:lvlText w:val="%5."/>
      <w:lvlJc w:val="left"/>
      <w:pPr>
        <w:tabs>
          <w:tab w:val="num" w:pos="4400"/>
        </w:tabs>
        <w:ind w:left="4400" w:hanging="360"/>
      </w:pPr>
    </w:lvl>
    <w:lvl w:ilvl="5" w:tentative="1">
      <w:start w:val="1"/>
      <w:numFmt w:val="decimal"/>
      <w:lvlText w:val="%6."/>
      <w:lvlJc w:val="left"/>
      <w:pPr>
        <w:tabs>
          <w:tab w:val="num" w:pos="5120"/>
        </w:tabs>
        <w:ind w:left="5120" w:hanging="360"/>
      </w:pPr>
    </w:lvl>
    <w:lvl w:ilvl="6" w:tentative="1">
      <w:start w:val="1"/>
      <w:numFmt w:val="decimal"/>
      <w:lvlText w:val="%7."/>
      <w:lvlJc w:val="left"/>
      <w:pPr>
        <w:tabs>
          <w:tab w:val="num" w:pos="5840"/>
        </w:tabs>
        <w:ind w:left="5840" w:hanging="360"/>
      </w:pPr>
    </w:lvl>
    <w:lvl w:ilvl="7" w:tentative="1">
      <w:start w:val="1"/>
      <w:numFmt w:val="decimal"/>
      <w:lvlText w:val="%8."/>
      <w:lvlJc w:val="left"/>
      <w:pPr>
        <w:tabs>
          <w:tab w:val="num" w:pos="6560"/>
        </w:tabs>
        <w:ind w:left="6560" w:hanging="360"/>
      </w:pPr>
    </w:lvl>
    <w:lvl w:ilvl="8" w:tentative="1">
      <w:start w:val="1"/>
      <w:numFmt w:val="decimal"/>
      <w:lvlText w:val="%9."/>
      <w:lvlJc w:val="left"/>
      <w:pPr>
        <w:tabs>
          <w:tab w:val="num" w:pos="7280"/>
        </w:tabs>
        <w:ind w:left="7280" w:hanging="360"/>
      </w:pPr>
    </w:lvl>
  </w:abstractNum>
  <w:abstractNum w:abstractNumId="4" w15:restartNumberingAfterBreak="0">
    <w:nsid w:val="3FA60228"/>
    <w:multiLevelType w:val="multilevel"/>
    <w:tmpl w:val="BB0A07FA"/>
    <w:lvl w:ilvl="0">
      <w:start w:val="1"/>
      <w:numFmt w:val="decimal"/>
      <w:lvlText w:val="%1."/>
      <w:lvlJc w:val="left"/>
      <w:pPr>
        <w:tabs>
          <w:tab w:val="num" w:pos="1880"/>
        </w:tabs>
        <w:ind w:left="1880" w:hanging="360"/>
      </w:pPr>
    </w:lvl>
    <w:lvl w:ilvl="1" w:tentative="1">
      <w:start w:val="1"/>
      <w:numFmt w:val="decimal"/>
      <w:lvlText w:val="%2."/>
      <w:lvlJc w:val="left"/>
      <w:pPr>
        <w:tabs>
          <w:tab w:val="num" w:pos="2600"/>
        </w:tabs>
        <w:ind w:left="2600" w:hanging="360"/>
      </w:pPr>
    </w:lvl>
    <w:lvl w:ilvl="2" w:tentative="1">
      <w:start w:val="1"/>
      <w:numFmt w:val="decimal"/>
      <w:lvlText w:val="%3."/>
      <w:lvlJc w:val="left"/>
      <w:pPr>
        <w:tabs>
          <w:tab w:val="num" w:pos="3320"/>
        </w:tabs>
        <w:ind w:left="3320" w:hanging="360"/>
      </w:pPr>
    </w:lvl>
    <w:lvl w:ilvl="3" w:tentative="1">
      <w:start w:val="1"/>
      <w:numFmt w:val="decimal"/>
      <w:lvlText w:val="%4."/>
      <w:lvlJc w:val="left"/>
      <w:pPr>
        <w:tabs>
          <w:tab w:val="num" w:pos="4040"/>
        </w:tabs>
        <w:ind w:left="4040" w:hanging="360"/>
      </w:pPr>
    </w:lvl>
    <w:lvl w:ilvl="4" w:tentative="1">
      <w:start w:val="1"/>
      <w:numFmt w:val="decimal"/>
      <w:lvlText w:val="%5."/>
      <w:lvlJc w:val="left"/>
      <w:pPr>
        <w:tabs>
          <w:tab w:val="num" w:pos="4760"/>
        </w:tabs>
        <w:ind w:left="4760" w:hanging="360"/>
      </w:pPr>
    </w:lvl>
    <w:lvl w:ilvl="5" w:tentative="1">
      <w:start w:val="1"/>
      <w:numFmt w:val="decimal"/>
      <w:lvlText w:val="%6."/>
      <w:lvlJc w:val="left"/>
      <w:pPr>
        <w:tabs>
          <w:tab w:val="num" w:pos="5480"/>
        </w:tabs>
        <w:ind w:left="5480" w:hanging="360"/>
      </w:pPr>
    </w:lvl>
    <w:lvl w:ilvl="6" w:tentative="1">
      <w:start w:val="1"/>
      <w:numFmt w:val="decimal"/>
      <w:lvlText w:val="%7."/>
      <w:lvlJc w:val="left"/>
      <w:pPr>
        <w:tabs>
          <w:tab w:val="num" w:pos="6200"/>
        </w:tabs>
        <w:ind w:left="6200" w:hanging="360"/>
      </w:pPr>
    </w:lvl>
    <w:lvl w:ilvl="7" w:tentative="1">
      <w:start w:val="1"/>
      <w:numFmt w:val="decimal"/>
      <w:lvlText w:val="%8."/>
      <w:lvlJc w:val="left"/>
      <w:pPr>
        <w:tabs>
          <w:tab w:val="num" w:pos="6920"/>
        </w:tabs>
        <w:ind w:left="6920" w:hanging="360"/>
      </w:pPr>
    </w:lvl>
    <w:lvl w:ilvl="8" w:tentative="1">
      <w:start w:val="1"/>
      <w:numFmt w:val="decimal"/>
      <w:lvlText w:val="%9."/>
      <w:lvlJc w:val="left"/>
      <w:pPr>
        <w:tabs>
          <w:tab w:val="num" w:pos="7640"/>
        </w:tabs>
        <w:ind w:left="7640" w:hanging="360"/>
      </w:pPr>
    </w:lvl>
  </w:abstractNum>
  <w:abstractNum w:abstractNumId="5" w15:restartNumberingAfterBreak="0">
    <w:nsid w:val="480D63E6"/>
    <w:multiLevelType w:val="hybridMultilevel"/>
    <w:tmpl w:val="F1666E78"/>
    <w:lvl w:ilvl="0" w:tplc="1E0AA50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5AAC3AAE"/>
    <w:multiLevelType w:val="multilevel"/>
    <w:tmpl w:val="C2E417FA"/>
    <w:lvl w:ilvl="0">
      <w:start w:val="1"/>
      <w:numFmt w:val="decimal"/>
      <w:lvlText w:val="%1."/>
      <w:lvlJc w:val="left"/>
      <w:pPr>
        <w:tabs>
          <w:tab w:val="num" w:pos="1520"/>
        </w:tabs>
        <w:ind w:left="1520" w:hanging="360"/>
      </w:pPr>
    </w:lvl>
    <w:lvl w:ilvl="1" w:tentative="1">
      <w:start w:val="1"/>
      <w:numFmt w:val="decimal"/>
      <w:lvlText w:val="%2."/>
      <w:lvlJc w:val="left"/>
      <w:pPr>
        <w:tabs>
          <w:tab w:val="num" w:pos="2240"/>
        </w:tabs>
        <w:ind w:left="2240" w:hanging="360"/>
      </w:pPr>
    </w:lvl>
    <w:lvl w:ilvl="2" w:tentative="1">
      <w:start w:val="1"/>
      <w:numFmt w:val="decimal"/>
      <w:lvlText w:val="%3."/>
      <w:lvlJc w:val="left"/>
      <w:pPr>
        <w:tabs>
          <w:tab w:val="num" w:pos="2960"/>
        </w:tabs>
        <w:ind w:left="2960" w:hanging="360"/>
      </w:pPr>
    </w:lvl>
    <w:lvl w:ilvl="3" w:tentative="1">
      <w:start w:val="1"/>
      <w:numFmt w:val="decimal"/>
      <w:lvlText w:val="%4."/>
      <w:lvlJc w:val="left"/>
      <w:pPr>
        <w:tabs>
          <w:tab w:val="num" w:pos="3680"/>
        </w:tabs>
        <w:ind w:left="3680" w:hanging="360"/>
      </w:pPr>
    </w:lvl>
    <w:lvl w:ilvl="4" w:tentative="1">
      <w:start w:val="1"/>
      <w:numFmt w:val="decimal"/>
      <w:lvlText w:val="%5."/>
      <w:lvlJc w:val="left"/>
      <w:pPr>
        <w:tabs>
          <w:tab w:val="num" w:pos="4400"/>
        </w:tabs>
        <w:ind w:left="4400" w:hanging="360"/>
      </w:pPr>
    </w:lvl>
    <w:lvl w:ilvl="5" w:tentative="1">
      <w:start w:val="1"/>
      <w:numFmt w:val="decimal"/>
      <w:lvlText w:val="%6."/>
      <w:lvlJc w:val="left"/>
      <w:pPr>
        <w:tabs>
          <w:tab w:val="num" w:pos="5120"/>
        </w:tabs>
        <w:ind w:left="5120" w:hanging="360"/>
      </w:pPr>
    </w:lvl>
    <w:lvl w:ilvl="6" w:tentative="1">
      <w:start w:val="1"/>
      <w:numFmt w:val="decimal"/>
      <w:lvlText w:val="%7."/>
      <w:lvlJc w:val="left"/>
      <w:pPr>
        <w:tabs>
          <w:tab w:val="num" w:pos="5840"/>
        </w:tabs>
        <w:ind w:left="5840" w:hanging="360"/>
      </w:pPr>
    </w:lvl>
    <w:lvl w:ilvl="7" w:tentative="1">
      <w:start w:val="1"/>
      <w:numFmt w:val="decimal"/>
      <w:lvlText w:val="%8."/>
      <w:lvlJc w:val="left"/>
      <w:pPr>
        <w:tabs>
          <w:tab w:val="num" w:pos="6560"/>
        </w:tabs>
        <w:ind w:left="6560" w:hanging="360"/>
      </w:pPr>
    </w:lvl>
    <w:lvl w:ilvl="8" w:tentative="1">
      <w:start w:val="1"/>
      <w:numFmt w:val="decimal"/>
      <w:lvlText w:val="%9."/>
      <w:lvlJc w:val="left"/>
      <w:pPr>
        <w:tabs>
          <w:tab w:val="num" w:pos="7280"/>
        </w:tabs>
        <w:ind w:left="7280" w:hanging="360"/>
      </w:pPr>
    </w:lvl>
  </w:abstractNum>
  <w:abstractNum w:abstractNumId="7" w15:restartNumberingAfterBreak="0">
    <w:nsid w:val="5F1F7EA5"/>
    <w:multiLevelType w:val="multilevel"/>
    <w:tmpl w:val="BCF6D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4F5443"/>
    <w:multiLevelType w:val="hybridMultilevel"/>
    <w:tmpl w:val="849E3EC8"/>
    <w:lvl w:ilvl="0" w:tplc="1E0AA50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75546192"/>
    <w:multiLevelType w:val="hybridMultilevel"/>
    <w:tmpl w:val="849E3EC8"/>
    <w:lvl w:ilvl="0" w:tplc="FFFFFFFF">
      <w:start w:val="1"/>
      <w:numFmt w:val="decimal"/>
      <w:lvlText w:val="%1."/>
      <w:lvlJc w:val="left"/>
      <w:pPr>
        <w:ind w:left="760" w:hanging="360"/>
      </w:pPr>
      <w:rPr>
        <w:rFonts w:hint="default"/>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num w:numId="1" w16cid:durableId="733092388">
    <w:abstractNumId w:val="8"/>
  </w:num>
  <w:num w:numId="2" w16cid:durableId="874468909">
    <w:abstractNumId w:val="5"/>
  </w:num>
  <w:num w:numId="3" w16cid:durableId="568928664">
    <w:abstractNumId w:val="2"/>
  </w:num>
  <w:num w:numId="4" w16cid:durableId="1893733403">
    <w:abstractNumId w:val="9"/>
  </w:num>
  <w:num w:numId="5" w16cid:durableId="651640214">
    <w:abstractNumId w:val="6"/>
  </w:num>
  <w:num w:numId="6" w16cid:durableId="1645886180">
    <w:abstractNumId w:val="0"/>
  </w:num>
  <w:num w:numId="7" w16cid:durableId="1848909506">
    <w:abstractNumId w:val="7"/>
  </w:num>
  <w:num w:numId="8" w16cid:durableId="1414816627">
    <w:abstractNumId w:val="1"/>
  </w:num>
  <w:num w:numId="9" w16cid:durableId="379061727">
    <w:abstractNumId w:val="3"/>
  </w:num>
  <w:num w:numId="10" w16cid:durableId="7575622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AA5"/>
    <w:rsid w:val="00015D5E"/>
    <w:rsid w:val="000200BE"/>
    <w:rsid w:val="00032329"/>
    <w:rsid w:val="00032B32"/>
    <w:rsid w:val="00045B30"/>
    <w:rsid w:val="00047CA8"/>
    <w:rsid w:val="000C27AE"/>
    <w:rsid w:val="000C612E"/>
    <w:rsid w:val="000E216D"/>
    <w:rsid w:val="000F63DD"/>
    <w:rsid w:val="000F7AA5"/>
    <w:rsid w:val="00141E08"/>
    <w:rsid w:val="001543DB"/>
    <w:rsid w:val="0016606C"/>
    <w:rsid w:val="0017530D"/>
    <w:rsid w:val="001770B7"/>
    <w:rsid w:val="00190A51"/>
    <w:rsid w:val="0019306F"/>
    <w:rsid w:val="001A4FD0"/>
    <w:rsid w:val="001D09E9"/>
    <w:rsid w:val="001D1042"/>
    <w:rsid w:val="002261E7"/>
    <w:rsid w:val="00233BCA"/>
    <w:rsid w:val="00270610"/>
    <w:rsid w:val="002709CF"/>
    <w:rsid w:val="00272FBB"/>
    <w:rsid w:val="0029239D"/>
    <w:rsid w:val="002965AB"/>
    <w:rsid w:val="00297F65"/>
    <w:rsid w:val="002B4E5F"/>
    <w:rsid w:val="002C53FF"/>
    <w:rsid w:val="002C73F6"/>
    <w:rsid w:val="002D642C"/>
    <w:rsid w:val="002F1A8C"/>
    <w:rsid w:val="002F1C85"/>
    <w:rsid w:val="002F6371"/>
    <w:rsid w:val="00303D0D"/>
    <w:rsid w:val="003238B7"/>
    <w:rsid w:val="00327D66"/>
    <w:rsid w:val="00373E10"/>
    <w:rsid w:val="003E06E6"/>
    <w:rsid w:val="003F7120"/>
    <w:rsid w:val="0044437C"/>
    <w:rsid w:val="0046376C"/>
    <w:rsid w:val="0048683F"/>
    <w:rsid w:val="00493F85"/>
    <w:rsid w:val="00496B15"/>
    <w:rsid w:val="004A6403"/>
    <w:rsid w:val="004B5570"/>
    <w:rsid w:val="004F02F9"/>
    <w:rsid w:val="005379EB"/>
    <w:rsid w:val="005539C3"/>
    <w:rsid w:val="00584383"/>
    <w:rsid w:val="00594BA4"/>
    <w:rsid w:val="005C29EF"/>
    <w:rsid w:val="005E74A3"/>
    <w:rsid w:val="00602173"/>
    <w:rsid w:val="00610D9D"/>
    <w:rsid w:val="006518A9"/>
    <w:rsid w:val="00672931"/>
    <w:rsid w:val="0068476F"/>
    <w:rsid w:val="00690822"/>
    <w:rsid w:val="006A3BCE"/>
    <w:rsid w:val="006B5C21"/>
    <w:rsid w:val="00700235"/>
    <w:rsid w:val="007022C9"/>
    <w:rsid w:val="00743F52"/>
    <w:rsid w:val="007554ED"/>
    <w:rsid w:val="00796789"/>
    <w:rsid w:val="007A3B7B"/>
    <w:rsid w:val="007B710C"/>
    <w:rsid w:val="007C5810"/>
    <w:rsid w:val="007E00BB"/>
    <w:rsid w:val="00802CB5"/>
    <w:rsid w:val="0082008F"/>
    <w:rsid w:val="00823CBC"/>
    <w:rsid w:val="00833663"/>
    <w:rsid w:val="00842EF9"/>
    <w:rsid w:val="008518C4"/>
    <w:rsid w:val="00862D62"/>
    <w:rsid w:val="0086329A"/>
    <w:rsid w:val="008D0D04"/>
    <w:rsid w:val="008E04F8"/>
    <w:rsid w:val="008E4A88"/>
    <w:rsid w:val="00906B10"/>
    <w:rsid w:val="009459C3"/>
    <w:rsid w:val="00960815"/>
    <w:rsid w:val="00962CC7"/>
    <w:rsid w:val="0098537A"/>
    <w:rsid w:val="00986E85"/>
    <w:rsid w:val="009A1237"/>
    <w:rsid w:val="009C75B7"/>
    <w:rsid w:val="009D41D6"/>
    <w:rsid w:val="00A06DAF"/>
    <w:rsid w:val="00A62F73"/>
    <w:rsid w:val="00A83D1F"/>
    <w:rsid w:val="00A83E69"/>
    <w:rsid w:val="00A94BF3"/>
    <w:rsid w:val="00AA6593"/>
    <w:rsid w:val="00AB124D"/>
    <w:rsid w:val="00AB75D4"/>
    <w:rsid w:val="00AC46A5"/>
    <w:rsid w:val="00AC4EA1"/>
    <w:rsid w:val="00AD2ED8"/>
    <w:rsid w:val="00B234FA"/>
    <w:rsid w:val="00B32C33"/>
    <w:rsid w:val="00B36BDA"/>
    <w:rsid w:val="00BB1D9B"/>
    <w:rsid w:val="00BC7C74"/>
    <w:rsid w:val="00BD5928"/>
    <w:rsid w:val="00C43284"/>
    <w:rsid w:val="00C60FB3"/>
    <w:rsid w:val="00C671A7"/>
    <w:rsid w:val="00CA3750"/>
    <w:rsid w:val="00CA7A03"/>
    <w:rsid w:val="00CB135A"/>
    <w:rsid w:val="00CC45AA"/>
    <w:rsid w:val="00CE2ED3"/>
    <w:rsid w:val="00D2679E"/>
    <w:rsid w:val="00D375A5"/>
    <w:rsid w:val="00D42F98"/>
    <w:rsid w:val="00D70076"/>
    <w:rsid w:val="00D805F0"/>
    <w:rsid w:val="00DB1BCE"/>
    <w:rsid w:val="00DB663A"/>
    <w:rsid w:val="00DD3B1A"/>
    <w:rsid w:val="00DE0CBB"/>
    <w:rsid w:val="00E05F68"/>
    <w:rsid w:val="00E25C29"/>
    <w:rsid w:val="00E305E5"/>
    <w:rsid w:val="00E44235"/>
    <w:rsid w:val="00E82E0E"/>
    <w:rsid w:val="00EA6A42"/>
    <w:rsid w:val="00EA7297"/>
    <w:rsid w:val="00EC17BF"/>
    <w:rsid w:val="00ED2FDF"/>
    <w:rsid w:val="00F1171C"/>
    <w:rsid w:val="00F365E1"/>
    <w:rsid w:val="00F42204"/>
    <w:rsid w:val="00F557CE"/>
    <w:rsid w:val="00F621B5"/>
    <w:rsid w:val="00F630D3"/>
    <w:rsid w:val="00FB448A"/>
    <w:rsid w:val="00FD0C21"/>
    <w:rsid w:val="00FE65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35EA9"/>
  <w15:chartTrackingRefBased/>
  <w15:docId w15:val="{6EBF766D-DBB0-406E-B1D5-828C9C278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7297"/>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43284"/>
    <w:pPr>
      <w:ind w:leftChars="400" w:left="800"/>
    </w:pPr>
  </w:style>
  <w:style w:type="table" w:styleId="a4">
    <w:name w:val="Table Grid"/>
    <w:basedOn w:val="a1"/>
    <w:uiPriority w:val="39"/>
    <w:rsid w:val="007E00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laceholder Text"/>
    <w:basedOn w:val="a0"/>
    <w:uiPriority w:val="99"/>
    <w:semiHidden/>
    <w:rsid w:val="004F02F9"/>
    <w:rPr>
      <w:color w:val="666666"/>
    </w:rPr>
  </w:style>
  <w:style w:type="paragraph" w:styleId="a6">
    <w:name w:val="Normal (Web)"/>
    <w:basedOn w:val="a"/>
    <w:uiPriority w:val="99"/>
    <w:semiHidden/>
    <w:unhideWhenUsed/>
    <w:rsid w:val="00032329"/>
    <w:rPr>
      <w:rFonts w:ascii="Times New Roman" w:hAnsi="Times New Roman" w:cs="Times New Roman"/>
      <w:sz w:val="24"/>
      <w:szCs w:val="24"/>
    </w:rPr>
  </w:style>
  <w:style w:type="character" w:styleId="a7">
    <w:name w:val="Hyperlink"/>
    <w:basedOn w:val="a0"/>
    <w:uiPriority w:val="99"/>
    <w:unhideWhenUsed/>
    <w:rsid w:val="00A83D1F"/>
    <w:rPr>
      <w:color w:val="0563C1" w:themeColor="hyperlink"/>
      <w:u w:val="single"/>
    </w:rPr>
  </w:style>
  <w:style w:type="character" w:styleId="a8">
    <w:name w:val="Unresolved Mention"/>
    <w:basedOn w:val="a0"/>
    <w:uiPriority w:val="99"/>
    <w:semiHidden/>
    <w:unhideWhenUsed/>
    <w:rsid w:val="00A83D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431030">
      <w:bodyDiv w:val="1"/>
      <w:marLeft w:val="0"/>
      <w:marRight w:val="0"/>
      <w:marTop w:val="0"/>
      <w:marBottom w:val="0"/>
      <w:divBdr>
        <w:top w:val="none" w:sz="0" w:space="0" w:color="auto"/>
        <w:left w:val="none" w:sz="0" w:space="0" w:color="auto"/>
        <w:bottom w:val="none" w:sz="0" w:space="0" w:color="auto"/>
        <w:right w:val="none" w:sz="0" w:space="0" w:color="auto"/>
      </w:divBdr>
      <w:divsChild>
        <w:div w:id="1136684146">
          <w:marLeft w:val="0"/>
          <w:marRight w:val="0"/>
          <w:marTop w:val="0"/>
          <w:marBottom w:val="0"/>
          <w:divBdr>
            <w:top w:val="none" w:sz="0" w:space="0" w:color="auto"/>
            <w:left w:val="none" w:sz="0" w:space="0" w:color="auto"/>
            <w:bottom w:val="none" w:sz="0" w:space="0" w:color="auto"/>
            <w:right w:val="none" w:sz="0" w:space="0" w:color="auto"/>
          </w:divBdr>
          <w:divsChild>
            <w:div w:id="71967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12415">
      <w:bodyDiv w:val="1"/>
      <w:marLeft w:val="0"/>
      <w:marRight w:val="0"/>
      <w:marTop w:val="0"/>
      <w:marBottom w:val="0"/>
      <w:divBdr>
        <w:top w:val="none" w:sz="0" w:space="0" w:color="auto"/>
        <w:left w:val="none" w:sz="0" w:space="0" w:color="auto"/>
        <w:bottom w:val="none" w:sz="0" w:space="0" w:color="auto"/>
        <w:right w:val="none" w:sz="0" w:space="0" w:color="auto"/>
      </w:divBdr>
      <w:divsChild>
        <w:div w:id="718673622">
          <w:marLeft w:val="0"/>
          <w:marRight w:val="0"/>
          <w:marTop w:val="0"/>
          <w:marBottom w:val="0"/>
          <w:divBdr>
            <w:top w:val="none" w:sz="0" w:space="0" w:color="auto"/>
            <w:left w:val="none" w:sz="0" w:space="0" w:color="auto"/>
            <w:bottom w:val="none" w:sz="0" w:space="0" w:color="auto"/>
            <w:right w:val="none" w:sz="0" w:space="0" w:color="auto"/>
          </w:divBdr>
          <w:divsChild>
            <w:div w:id="74272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95970">
      <w:bodyDiv w:val="1"/>
      <w:marLeft w:val="0"/>
      <w:marRight w:val="0"/>
      <w:marTop w:val="0"/>
      <w:marBottom w:val="0"/>
      <w:divBdr>
        <w:top w:val="none" w:sz="0" w:space="0" w:color="auto"/>
        <w:left w:val="none" w:sz="0" w:space="0" w:color="auto"/>
        <w:bottom w:val="none" w:sz="0" w:space="0" w:color="auto"/>
        <w:right w:val="none" w:sz="0" w:space="0" w:color="auto"/>
      </w:divBdr>
      <w:divsChild>
        <w:div w:id="30421470">
          <w:marLeft w:val="0"/>
          <w:marRight w:val="0"/>
          <w:marTop w:val="0"/>
          <w:marBottom w:val="0"/>
          <w:divBdr>
            <w:top w:val="none" w:sz="0" w:space="0" w:color="auto"/>
            <w:left w:val="none" w:sz="0" w:space="0" w:color="auto"/>
            <w:bottom w:val="none" w:sz="0" w:space="0" w:color="auto"/>
            <w:right w:val="none" w:sz="0" w:space="0" w:color="auto"/>
          </w:divBdr>
          <w:divsChild>
            <w:div w:id="37122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12991">
      <w:bodyDiv w:val="1"/>
      <w:marLeft w:val="0"/>
      <w:marRight w:val="0"/>
      <w:marTop w:val="0"/>
      <w:marBottom w:val="0"/>
      <w:divBdr>
        <w:top w:val="none" w:sz="0" w:space="0" w:color="auto"/>
        <w:left w:val="none" w:sz="0" w:space="0" w:color="auto"/>
        <w:bottom w:val="none" w:sz="0" w:space="0" w:color="auto"/>
        <w:right w:val="none" w:sz="0" w:space="0" w:color="auto"/>
      </w:divBdr>
      <w:divsChild>
        <w:div w:id="341855065">
          <w:marLeft w:val="0"/>
          <w:marRight w:val="0"/>
          <w:marTop w:val="0"/>
          <w:marBottom w:val="0"/>
          <w:divBdr>
            <w:top w:val="none" w:sz="0" w:space="0" w:color="auto"/>
            <w:left w:val="none" w:sz="0" w:space="0" w:color="auto"/>
            <w:bottom w:val="none" w:sz="0" w:space="0" w:color="auto"/>
            <w:right w:val="none" w:sz="0" w:space="0" w:color="auto"/>
          </w:divBdr>
          <w:divsChild>
            <w:div w:id="199930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16045">
      <w:bodyDiv w:val="1"/>
      <w:marLeft w:val="0"/>
      <w:marRight w:val="0"/>
      <w:marTop w:val="0"/>
      <w:marBottom w:val="0"/>
      <w:divBdr>
        <w:top w:val="none" w:sz="0" w:space="0" w:color="auto"/>
        <w:left w:val="none" w:sz="0" w:space="0" w:color="auto"/>
        <w:bottom w:val="none" w:sz="0" w:space="0" w:color="auto"/>
        <w:right w:val="none" w:sz="0" w:space="0" w:color="auto"/>
      </w:divBdr>
      <w:divsChild>
        <w:div w:id="1389693033">
          <w:marLeft w:val="0"/>
          <w:marRight w:val="0"/>
          <w:marTop w:val="0"/>
          <w:marBottom w:val="0"/>
          <w:divBdr>
            <w:top w:val="none" w:sz="0" w:space="0" w:color="auto"/>
            <w:left w:val="none" w:sz="0" w:space="0" w:color="auto"/>
            <w:bottom w:val="none" w:sz="0" w:space="0" w:color="auto"/>
            <w:right w:val="none" w:sz="0" w:space="0" w:color="auto"/>
          </w:divBdr>
          <w:divsChild>
            <w:div w:id="15220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9666">
      <w:bodyDiv w:val="1"/>
      <w:marLeft w:val="0"/>
      <w:marRight w:val="0"/>
      <w:marTop w:val="0"/>
      <w:marBottom w:val="0"/>
      <w:divBdr>
        <w:top w:val="none" w:sz="0" w:space="0" w:color="auto"/>
        <w:left w:val="none" w:sz="0" w:space="0" w:color="auto"/>
        <w:bottom w:val="none" w:sz="0" w:space="0" w:color="auto"/>
        <w:right w:val="none" w:sz="0" w:space="0" w:color="auto"/>
      </w:divBdr>
      <w:divsChild>
        <w:div w:id="1531799237">
          <w:marLeft w:val="0"/>
          <w:marRight w:val="0"/>
          <w:marTop w:val="0"/>
          <w:marBottom w:val="0"/>
          <w:divBdr>
            <w:top w:val="none" w:sz="0" w:space="0" w:color="auto"/>
            <w:left w:val="none" w:sz="0" w:space="0" w:color="auto"/>
            <w:bottom w:val="none" w:sz="0" w:space="0" w:color="auto"/>
            <w:right w:val="none" w:sz="0" w:space="0" w:color="auto"/>
          </w:divBdr>
          <w:divsChild>
            <w:div w:id="203445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47612">
      <w:bodyDiv w:val="1"/>
      <w:marLeft w:val="0"/>
      <w:marRight w:val="0"/>
      <w:marTop w:val="0"/>
      <w:marBottom w:val="0"/>
      <w:divBdr>
        <w:top w:val="none" w:sz="0" w:space="0" w:color="auto"/>
        <w:left w:val="none" w:sz="0" w:space="0" w:color="auto"/>
        <w:bottom w:val="none" w:sz="0" w:space="0" w:color="auto"/>
        <w:right w:val="none" w:sz="0" w:space="0" w:color="auto"/>
      </w:divBdr>
      <w:divsChild>
        <w:div w:id="1946109859">
          <w:marLeft w:val="0"/>
          <w:marRight w:val="0"/>
          <w:marTop w:val="0"/>
          <w:marBottom w:val="0"/>
          <w:divBdr>
            <w:top w:val="none" w:sz="0" w:space="0" w:color="auto"/>
            <w:left w:val="none" w:sz="0" w:space="0" w:color="auto"/>
            <w:bottom w:val="none" w:sz="0" w:space="0" w:color="auto"/>
            <w:right w:val="none" w:sz="0" w:space="0" w:color="auto"/>
          </w:divBdr>
          <w:divsChild>
            <w:div w:id="203950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dpi.com/2313-7673/11/5/316#:~:text=Action%20Chunking%3A%20To%20improve%20temporal%20coherence%20and,%3A%20o%20t%20%E2%86%92%20%7B%20a%20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html/2606.15285v1#:~:text=We%20propose%20an%20asynchronous%20semantic%2Daction%20decoupling%20framework,vision%2Dlanguage%20backbone%20or%20introducing%20an%20external%20planner" TargetMode="External"/><Relationship Id="rId5" Type="http://schemas.openxmlformats.org/officeDocument/2006/relationships/hyperlink" Target="https://www.alphaxiv.org/abs/2602.1839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3186</TotalTime>
  <Pages>5</Pages>
  <Words>783</Words>
  <Characters>4469</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윤신이</dc:creator>
  <cp:keywords/>
  <dc:description/>
  <cp:lastModifiedBy>이동규</cp:lastModifiedBy>
  <cp:revision>5</cp:revision>
  <cp:lastPrinted>2026-04-26T23:57:00Z</cp:lastPrinted>
  <dcterms:created xsi:type="dcterms:W3CDTF">2024-03-30T15:36:00Z</dcterms:created>
  <dcterms:modified xsi:type="dcterms:W3CDTF">2026-08-17T03:47:00Z</dcterms:modified>
</cp:coreProperties>
</file>