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300" w:line="264" w:lineRule="auto"/>
        <w:contextualSpacing w:val="0"/>
        <w:jc w:val="center"/>
        <w:rPr/>
      </w:pPr>
      <w:bookmarkStart w:colFirst="0" w:colLast="0" w:name="_89eovyydfm3w" w:id="0"/>
      <w:bookmarkEnd w:id="0"/>
      <w:r w:rsidDel="00000000" w:rsidR="00000000" w:rsidRPr="00000000">
        <w:rPr>
          <w:rtl w:val="0"/>
        </w:rPr>
        <w:t xml:space="preserve">SCHEMATICS</w:t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58624" cy="15097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624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Game start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66938" cy="15144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Hire farmers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66938" cy="1409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Train soldiers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57413" cy="14287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Attack enemy 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