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4"/>
          <w:rtl w:val="0"/>
        </w:rPr>
        <w:t xml:space="preserve">RASHMI GAUTAM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730 E Evelyn Ave,Sunnyvale, CA-94086</w:t>
        <w:tab/>
        <w:tab/>
        <w:tab/>
        <w:tab/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(804) 334-6386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rFonts w:cs="Courier New" w:hAnsi="Courier New" w:eastAsia="Courier New" w:ascii="Courier New"/>
            <w:color w:val="000099"/>
            <w:sz w:val="20"/>
            <w:u w:val="single"/>
            <w:rtl w:val="0"/>
          </w:rPr>
          <w:t xml:space="preserve">mailto:rashmi.gautam@gmail.com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rFonts w:cs="Courier New" w:hAnsi="Courier New" w:eastAsia="Courier New" w:ascii="Courier New"/>
            <w:color w:val="000099"/>
            <w:sz w:val="20"/>
            <w:u w:val="single"/>
            <w:rtl w:val="0"/>
          </w:rPr>
          <w:t xml:space="preserve">http://www.linkedin.com/pub/rashmi-gautam/a/a23/a87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Summary of Qualifications</w:t>
      </w:r>
      <w:r w:rsidRPr="00000000" w:rsidR="00000000" w:rsidDel="00000000">
        <w:rPr>
          <w:rFonts w:cs="Courier New" w:hAnsi="Courier New" w:eastAsia="Courier New" w:ascii="Courier New"/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10 plus years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of experience as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Technology Lead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with architectural knowledge of establishing and implementing data warehouse and business intelligence systems.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Exceptional background in analysis, design, development, and implementation and testing of enterprise level data warehouse/business intelligence projects.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Excellent knowledge of data analysis  and 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ETL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to create an integrated enterprise data warehouse.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Worked on all phases of data warehouse development lifecycle, from gathering requirements to testing, implementation, and support.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Expertise  utilizing ETL tools-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Informatica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and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Teradata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Hands on experience in reporting tools -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BO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and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Tableau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Experience in training developers and advising technical groups on ETL best practices.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Excellent technical and analytical skills with clear understanding of design goals of ER modeling for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OLTP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and dimension modeling for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OLAP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Team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leader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with excellent communication and problem solving skills.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Experienced in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scheduling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and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estimation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of ETL projects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9 years of experience in 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onsite-offshore delivery model/Global delivery Model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6 years of direct client interfacing experience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Technical Skills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Informatica 9.1,Teradata 12, Business Objects,Tableau,Microsoft Office Suite, Microsoft Visual SourceSafe,Windows NT/2000/XP, UNIX ,Sharepoint,Macintosh and Apple apps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Education</w:t>
      </w: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Bachelor of Engineering (B.E.) in Computer Technology from Nagpur University, India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Work Status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H1-B VISA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Certifications and Trainings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AHIP - Fundamentals of Health Insurance Part 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AHIP - Fundamentals of Health Insurance Part 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Infosys PM Elite Lite - T100 Certification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Informatica Exam N: PowerCenter 7 Mapping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Informatica Exam P: PowerCenter 7 Advanced Mapping Design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Informatica Exam M: PowerCenter 7 Architecture and Administration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0" w:line="276" w:before="0"/>
        <w:ind w:left="72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Teradata Basics V2R5 Exam Certification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Professional Experience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Courier New" w:hAnsi="Courier New" w:eastAsia="Courier New" w:ascii="Courier New"/>
          <w:b w:val="1"/>
          <w:color w:val="0000ff"/>
          <w:rtl w:val="0"/>
        </w:rPr>
        <w:t xml:space="preserve">December 2013 - June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color w:val="0000ff"/>
          <w:rtl w:val="0"/>
        </w:rPr>
        <w:t xml:space="preserve">November 2003-November 2013 - Infosys Technologies Ltd. (NASDAQ: INFY)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Client : Apple Inc.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September 2012-   Till Date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Joined Global Business Intelligence Team at Apple Inc as a Functional Lead.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Currently working across applications like WorldWide Iphone Sales Reporting,Tableau based dashboard , EDW semantic applications, and retail data induction.Involved in Project management for Channel Sales Portfolio at Apple Inc.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Role:</w:t>
        <w:tab/>
        <w:t xml:space="preserve">Project Manager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Responsibilities: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Liaison with business on new requirements and brainstorming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GAP analysis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Functional specifications designing and testing.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Post implementation support.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Create project plan and  Track project progress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jc w:val="both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Coordinate with development team. Resolve all risks/ issues/dependencies on cross functional teams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Provide project status - List of development tracks,Risks &amp; Issues   on weekly basis.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Role:</w:t>
        <w:tab/>
        <w:t xml:space="preserve">Project Manager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Client : WellPoint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June 2008-August 2012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Enterprise Valuation Application development for WellPoint, a leading health-care provider in USA.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This project involves development and maintenance of the Enterprise Valuation Platform. This integrated data mart and application helped the Actuarial team in critical month-end reporting and reserving.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Received 7/7 customer Delight rating from client.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Role:</w:t>
        <w:tab/>
        <w:t xml:space="preserve">Project Lead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Responsibilities: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Review of Business &amp; Technical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Managing the offshore/onsite project team from onsite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Design and Architecture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Estimation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Coding and Testing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Implementation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Warranty Support and Enhancements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Liaison between technical and business team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spacing w:lineRule="auto" w:after="0" w:line="276" w:before="0"/>
        <w:ind w:left="1440" w:right="0" w:hanging="359"/>
        <w:contextualSpacing w:val="1"/>
        <w:jc w:val="left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Invoicing and Billing activities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November 2003- May2008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720" w:firstLine="0" w:right="0"/>
        <w:contextualSpacing w:val="0"/>
        <w:jc w:val="both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Worked on development of Enterprise Operational Data Store, Enterprise Data warehouse, DWH Production support activities,Integration of Data-warehouses for WellPoint, USA at both offshore and onsite locations.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Calibri" w:hAnsi="Calibri" w:eastAsia="Calibri" w:ascii="Calibri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linkedin.com/pub/rashmi-gautam/a/a23/a87" Type="http://schemas.openxmlformats.org/officeDocument/2006/relationships/hyperlink" TargetMode="External" Id="rId6"/><Relationship Target="mailto:rashmi.gautam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Rashmi Gautam Resume.docx</dc:title>
</cp:coreProperties>
</file>