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10A12" w14:textId="37E4B46D" w:rsidR="00B92035" w:rsidRPr="00B92035" w:rsidRDefault="00B83893" w:rsidP="00B92035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bCs/>
        </w:rPr>
        <w:t>C++ Fundamentals – Regular Exam – 10 December 2023</w:t>
      </w:r>
    </w:p>
    <w:p w14:paraId="551C2E27" w14:textId="2A8C02B9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>Please submit your source code</w:t>
      </w:r>
      <w:r w:rsidRPr="00B92035">
        <w:rPr>
          <w:noProof/>
        </w:rPr>
        <w:t xml:space="preserve">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 in </w:t>
      </w:r>
      <w:hyperlink r:id="rId8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03D1124" w14:textId="175AE7E9" w:rsidR="00B83893" w:rsidRPr="00994000" w:rsidRDefault="00B83893" w:rsidP="00B83893">
      <w:pPr>
        <w:pStyle w:val="Heading2"/>
      </w:pPr>
      <w:r>
        <w:t>How Many Vowels?</w:t>
      </w:r>
    </w:p>
    <w:p w14:paraId="4795DF72" w14:textId="29E45A70" w:rsidR="00B83893" w:rsidRDefault="00B83893" w:rsidP="00B83893">
      <w:r>
        <w:t>Write a program that:</w:t>
      </w:r>
    </w:p>
    <w:p w14:paraId="3A486E27" w14:textId="22975176" w:rsidR="00B83893" w:rsidRPr="00B83893" w:rsidRDefault="00B83893" w:rsidP="00B83893">
      <w:pPr>
        <w:pStyle w:val="ListParagraph"/>
        <w:numPr>
          <w:ilvl w:val="0"/>
          <w:numId w:val="46"/>
        </w:numPr>
      </w:pPr>
      <w:r>
        <w:t xml:space="preserve">Read </w:t>
      </w:r>
      <w:r w:rsidRPr="00B83893">
        <w:rPr>
          <w:b/>
          <w:bCs/>
        </w:rPr>
        <w:t xml:space="preserve">integer number </w:t>
      </w:r>
      <w:r w:rsidRPr="00B83893">
        <w:rPr>
          <w:rFonts w:ascii="Courier New" w:hAnsi="Courier New" w:cs="Courier New"/>
          <w:b/>
          <w:bCs/>
          <w:color w:val="C0504D" w:themeColor="accent2"/>
        </w:rPr>
        <w:t>N</w:t>
      </w:r>
      <w:r w:rsidRPr="00B83893">
        <w:t xml:space="preserve">, which is the number of </w:t>
      </w:r>
      <w:r w:rsidRPr="00B83893">
        <w:rPr>
          <w:b/>
          <w:bCs/>
        </w:rPr>
        <w:t>space-separated characters</w:t>
      </w:r>
      <w:r w:rsidRPr="00B83893">
        <w:t xml:space="preserve"> that will follow</w:t>
      </w:r>
    </w:p>
    <w:p w14:paraId="5916DCC3" w14:textId="48BEC706" w:rsidR="00B83893" w:rsidRPr="00B83893" w:rsidRDefault="00B83893" w:rsidP="00B83893">
      <w:pPr>
        <w:pStyle w:val="ListParagraph"/>
        <w:numPr>
          <w:ilvl w:val="0"/>
          <w:numId w:val="46"/>
        </w:numPr>
      </w:pPr>
      <w:r w:rsidRPr="00B83893">
        <w:rPr>
          <w:b/>
          <w:bCs/>
        </w:rPr>
        <w:t>Count the vowels letters</w:t>
      </w:r>
      <w:r>
        <w:t xml:space="preserve"> </w:t>
      </w:r>
      <w:r w:rsidRPr="00B83893">
        <w:t xml:space="preserve">from the input and the </w:t>
      </w:r>
      <w:r w:rsidRPr="00B83893">
        <w:rPr>
          <w:b/>
          <w:bCs/>
        </w:rPr>
        <w:t>non-vowels letters</w:t>
      </w:r>
      <w:r>
        <w:t xml:space="preserve"> </w:t>
      </w:r>
      <w:r w:rsidRPr="00B83893">
        <w:t>from the input</w:t>
      </w:r>
    </w:p>
    <w:p w14:paraId="48C65C17" w14:textId="69AECB92" w:rsidR="00B83893" w:rsidRPr="00F25309" w:rsidRDefault="00B83893" w:rsidP="00B83893">
      <w:pPr>
        <w:pStyle w:val="ListParagraph"/>
        <w:numPr>
          <w:ilvl w:val="0"/>
          <w:numId w:val="46"/>
        </w:numPr>
      </w:pPr>
      <w:r w:rsidRPr="00B83893">
        <w:t xml:space="preserve">Print the </w:t>
      </w:r>
      <w:r w:rsidRPr="00B83893">
        <w:rPr>
          <w:b/>
          <w:bCs/>
        </w:rPr>
        <w:t>number of vowels</w:t>
      </w:r>
      <w:r w:rsidRPr="00B83893">
        <w:t xml:space="preserve">, followed by a space and the number of </w:t>
      </w:r>
      <w:r w:rsidRPr="00B83893">
        <w:rPr>
          <w:b/>
          <w:bCs/>
        </w:rPr>
        <w:t>non-vowels</w:t>
      </w:r>
    </w:p>
    <w:p w14:paraId="7CC7AA54" w14:textId="77777777" w:rsidR="00B83893" w:rsidRPr="00B83893" w:rsidRDefault="00B83893" w:rsidP="00B83893">
      <w:pPr>
        <w:rPr>
          <w:b/>
          <w:bCs/>
          <w:u w:val="single"/>
        </w:rPr>
      </w:pPr>
      <w:r w:rsidRPr="00B83893">
        <w:rPr>
          <w:b/>
          <w:bCs/>
          <w:u w:val="single"/>
        </w:rPr>
        <w:t>Hints:</w:t>
      </w:r>
    </w:p>
    <w:p w14:paraId="12DE5FC4" w14:textId="1EBA4268" w:rsidR="00B83893" w:rsidRPr="00745EA1" w:rsidRDefault="00B83893" w:rsidP="00B83893">
      <w:pPr>
        <w:pStyle w:val="ListParagraph"/>
        <w:numPr>
          <w:ilvl w:val="0"/>
          <w:numId w:val="44"/>
        </w:numPr>
      </w:pPr>
      <w:r>
        <w:t>V</w:t>
      </w:r>
      <w:r w:rsidRPr="00745EA1">
        <w:t>owels are the letters </w:t>
      </w:r>
      <w:r w:rsidRPr="00B83893">
        <w:rPr>
          <w:rFonts w:ascii="Courier New" w:hAnsi="Courier New" w:cs="Courier New"/>
          <w:b/>
          <w:bCs/>
          <w:color w:val="C0504D" w:themeColor="accent2"/>
        </w:rPr>
        <w:t>a</w:t>
      </w:r>
      <w:r w:rsidRPr="00B83893">
        <w:t>,</w:t>
      </w:r>
      <w:r w:rsidRPr="00B83893">
        <w:rPr>
          <w:b/>
          <w:bCs/>
        </w:rPr>
        <w:t> </w:t>
      </w:r>
      <w:r w:rsidRPr="00B83893">
        <w:rPr>
          <w:rFonts w:ascii="Courier New" w:hAnsi="Courier New" w:cs="Courier New"/>
          <w:b/>
          <w:bCs/>
          <w:color w:val="C0504D" w:themeColor="accent2"/>
        </w:rPr>
        <w:t>e</w:t>
      </w:r>
      <w:r w:rsidRPr="00B83893">
        <w:t>,</w:t>
      </w:r>
      <w:r w:rsidRPr="00B83893">
        <w:rPr>
          <w:b/>
          <w:bCs/>
        </w:rPr>
        <w:t> </w:t>
      </w:r>
      <w:r w:rsidRPr="00B83893">
        <w:rPr>
          <w:rFonts w:ascii="Courier New" w:hAnsi="Courier New" w:cs="Courier New"/>
          <w:b/>
          <w:bCs/>
          <w:color w:val="C0504D" w:themeColor="accent2"/>
        </w:rPr>
        <w:t>i</w:t>
      </w:r>
      <w:r w:rsidRPr="00B83893">
        <w:t>,</w:t>
      </w:r>
      <w:r w:rsidRPr="00B83893">
        <w:rPr>
          <w:b/>
          <w:bCs/>
        </w:rPr>
        <w:t xml:space="preserve"> </w:t>
      </w:r>
      <w:r w:rsidRPr="00B83893">
        <w:rPr>
          <w:rFonts w:ascii="Courier New" w:hAnsi="Courier New" w:cs="Courier New"/>
          <w:b/>
          <w:bCs/>
          <w:color w:val="C0504D" w:themeColor="accent2"/>
        </w:rPr>
        <w:t>o</w:t>
      </w:r>
      <w:r w:rsidRPr="00B83893">
        <w:t>,</w:t>
      </w:r>
      <w:r w:rsidRPr="00B83893">
        <w:rPr>
          <w:b/>
          <w:bCs/>
        </w:rPr>
        <w:t> </w:t>
      </w:r>
      <w:r w:rsidRPr="00B83893">
        <w:rPr>
          <w:rFonts w:ascii="Courier New" w:hAnsi="Courier New" w:cs="Courier New"/>
          <w:b/>
          <w:bCs/>
          <w:color w:val="C0504D" w:themeColor="accent2"/>
        </w:rPr>
        <w:t>u</w:t>
      </w:r>
      <w:r w:rsidRPr="00745EA1">
        <w:t xml:space="preserve"> and </w:t>
      </w:r>
      <w:bookmarkStart w:id="1" w:name="OLE_LINK1"/>
      <w:bookmarkStart w:id="2" w:name="OLE_LINK2"/>
      <w:r w:rsidRPr="00B83893">
        <w:rPr>
          <w:rFonts w:ascii="Courier New" w:hAnsi="Courier New" w:cs="Courier New"/>
          <w:b/>
          <w:bCs/>
          <w:color w:val="C0504D" w:themeColor="accent2"/>
        </w:rPr>
        <w:t>y</w:t>
      </w:r>
      <w:bookmarkEnd w:id="1"/>
      <w:bookmarkEnd w:id="2"/>
    </w:p>
    <w:p w14:paraId="780C906E" w14:textId="67608DFE" w:rsidR="00B83893" w:rsidRDefault="00B83893" w:rsidP="00B83893">
      <w:pPr>
        <w:pStyle w:val="ListParagraph"/>
        <w:numPr>
          <w:ilvl w:val="0"/>
          <w:numId w:val="44"/>
        </w:numPr>
      </w:pPr>
      <w:r>
        <w:t>B</w:t>
      </w:r>
      <w:r w:rsidRPr="00745EA1">
        <w:t>e careful of the capitalization, as you may get capital letters</w:t>
      </w:r>
    </w:p>
    <w:p w14:paraId="4DC89425" w14:textId="5234FCC1" w:rsidR="00B83893" w:rsidRPr="00B83893" w:rsidRDefault="00B83893" w:rsidP="00B83893">
      <w:pPr>
        <w:pStyle w:val="ListParagraph"/>
        <w:numPr>
          <w:ilvl w:val="0"/>
          <w:numId w:val="44"/>
        </w:numPr>
      </w:pPr>
      <w:r>
        <w:t>You may get characters, which are not letters (for example</w:t>
      </w:r>
      <w:r w:rsidRPr="00B83893">
        <w:rPr>
          <w:b/>
          <w:bCs/>
        </w:rPr>
        <w:t>:</w:t>
      </w:r>
      <w:r w:rsidRPr="00B83893">
        <w:rPr>
          <w:rFonts w:ascii="Courier New" w:hAnsi="Courier New" w:cs="Courier New"/>
          <w:b/>
          <w:bCs/>
          <w:color w:val="C0504D" w:themeColor="accent2"/>
        </w:rPr>
        <w:t>(</w:t>
      </w:r>
      <w:r w:rsidRPr="00B83893">
        <w:t>,</w:t>
      </w:r>
      <w:r w:rsidRPr="00B83893">
        <w:rPr>
          <w:b/>
          <w:bCs/>
        </w:rPr>
        <w:t xml:space="preserve"> </w:t>
      </w:r>
      <w:r w:rsidRPr="00B83893">
        <w:rPr>
          <w:rFonts w:ascii="Courier New" w:hAnsi="Courier New" w:cs="Courier New"/>
          <w:b/>
          <w:bCs/>
          <w:color w:val="C0504D" w:themeColor="accent2"/>
        </w:rPr>
        <w:t>+</w:t>
      </w:r>
      <w:r w:rsidRPr="00B83893">
        <w:t>,</w:t>
      </w:r>
      <w:r w:rsidRPr="00B83893">
        <w:rPr>
          <w:b/>
          <w:bCs/>
        </w:rPr>
        <w:t xml:space="preserve"> </w:t>
      </w:r>
      <w:r w:rsidRPr="00B83893">
        <w:rPr>
          <w:rFonts w:ascii="Courier New" w:hAnsi="Courier New" w:cs="Courier New"/>
          <w:b/>
          <w:bCs/>
          <w:color w:val="C0504D" w:themeColor="accent2"/>
        </w:rPr>
        <w:t>-</w:t>
      </w:r>
      <w:r w:rsidRPr="00B83893">
        <w:t>,</w:t>
      </w:r>
      <w:r w:rsidRPr="00B83893">
        <w:rPr>
          <w:b/>
          <w:bCs/>
        </w:rPr>
        <w:t xml:space="preserve"> </w:t>
      </w:r>
      <w:r w:rsidRPr="00B83893">
        <w:rPr>
          <w:rFonts w:ascii="Courier New" w:hAnsi="Courier New" w:cs="Courier New"/>
          <w:b/>
          <w:bCs/>
          <w:color w:val="C0504D" w:themeColor="accent2"/>
        </w:rPr>
        <w:t>@</w:t>
      </w:r>
      <w:r w:rsidRPr="00B83893">
        <w:t>,</w:t>
      </w:r>
      <w:r w:rsidRPr="00B83893">
        <w:rPr>
          <w:b/>
          <w:bCs/>
        </w:rPr>
        <w:t xml:space="preserve"> </w:t>
      </w:r>
      <w:r w:rsidRPr="00B83893">
        <w:rPr>
          <w:rFonts w:ascii="Courier New" w:hAnsi="Courier New" w:cs="Courier New"/>
          <w:b/>
          <w:bCs/>
          <w:color w:val="C0504D" w:themeColor="accent2"/>
        </w:rPr>
        <w:t>$</w:t>
      </w:r>
      <w:r w:rsidRPr="00B83893">
        <w:t>)</w:t>
      </w:r>
    </w:p>
    <w:p w14:paraId="22E829CF" w14:textId="0494E67B" w:rsidR="00B83893" w:rsidRDefault="00B83893" w:rsidP="00B83893">
      <w:pPr>
        <w:pStyle w:val="Heading3"/>
      </w:pPr>
      <w:r>
        <w:t>Examples</w:t>
      </w: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7"/>
        <w:gridCol w:w="1417"/>
        <w:gridCol w:w="4820"/>
      </w:tblGrid>
      <w:tr w:rsidR="00B83893" w14:paraId="43DFDE10" w14:textId="77777777" w:rsidTr="00B83893">
        <w:trPr>
          <w:trHeight w:val="257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89FEC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C03A3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647B6D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B83893" w14:paraId="31A3A771" w14:textId="77777777" w:rsidTr="00B83893">
        <w:trPr>
          <w:trHeight w:val="257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E101" w14:textId="77777777" w:rsidR="00B83893" w:rsidRPr="00AE5871" w:rsidRDefault="00B83893" w:rsidP="005324E9">
            <w:pPr>
              <w:spacing w:before="0" w:after="0"/>
              <w:rPr>
                <w:rFonts w:ascii="Consolas" w:hAnsi="Consolas"/>
                <w:noProof/>
              </w:rPr>
            </w:pPr>
            <w:bookmarkStart w:id="3" w:name="OLE_LINK3"/>
            <w:bookmarkStart w:id="4" w:name="OLE_LINK4"/>
            <w:bookmarkStart w:id="5" w:name="OLE_LINK5"/>
            <w:bookmarkStart w:id="6" w:name="OLE_LINK8"/>
            <w:bookmarkStart w:id="7" w:name="OLE_LINK11"/>
            <w:r w:rsidRPr="00AE5871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7</w:t>
            </w:r>
          </w:p>
          <w:p w14:paraId="6602D15B" w14:textId="49BD69EC" w:rsidR="00B83893" w:rsidRPr="00D94314" w:rsidRDefault="00B83893" w:rsidP="005324E9">
            <w:pPr>
              <w:spacing w:before="0" w:after="0"/>
              <w:rPr>
                <w:rFonts w:ascii="Consolas" w:hAnsi="Consolas"/>
                <w:noProof/>
              </w:rPr>
            </w:pPr>
            <w:r w:rsidRPr="00AE5871">
              <w:rPr>
                <w:rFonts w:ascii="Consolas" w:hAnsi="Consolas"/>
                <w:noProof/>
              </w:rPr>
              <w:t xml:space="preserve">n E s g p a </w:t>
            </w:r>
            <w:r>
              <w:rPr>
                <w:rFonts w:ascii="Consolas" w:hAnsi="Consolas"/>
                <w:noProof/>
              </w:rPr>
              <w:t xml:space="preserve"># </w:t>
            </w:r>
            <w:r w:rsidRPr="00AE5871">
              <w:rPr>
                <w:rFonts w:ascii="Consolas" w:hAnsi="Consolas"/>
                <w:noProof/>
              </w:rPr>
              <w:t>f y e b s i r t u s</w:t>
            </w:r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82C7" w14:textId="77777777" w:rsidR="00B83893" w:rsidRDefault="00B83893" w:rsidP="005324E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2"/>
            <w:bookmarkStart w:id="9" w:name="OLE_LINK13"/>
            <w:r w:rsidRPr="00AE5871">
              <w:rPr>
                <w:rFonts w:ascii="Consolas" w:hAnsi="Consolas"/>
                <w:bCs/>
                <w:noProof/>
              </w:rPr>
              <w:t>6 10</w:t>
            </w:r>
          </w:p>
          <w:bookmarkEnd w:id="8"/>
          <w:bookmarkEnd w:id="9"/>
          <w:p w14:paraId="0173C34B" w14:textId="77777777" w:rsidR="00B83893" w:rsidRPr="00AE5871" w:rsidRDefault="00B83893" w:rsidP="005324E9">
            <w:pPr>
              <w:rPr>
                <w:rFonts w:ascii="Consolas" w:hAnsi="Consola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D429" w14:textId="71D30B2E" w:rsidR="00B83893" w:rsidRDefault="00B83893" w:rsidP="005324E9">
            <w:r>
              <w:t>T</w:t>
            </w:r>
            <w:r w:rsidRPr="00AE5871">
              <w:t xml:space="preserve">he vowels in the input are 6: </w:t>
            </w:r>
            <w:r w:rsidRPr="00AE5871">
              <w:rPr>
                <w:rFonts w:ascii="Courier New" w:hAnsi="Courier New" w:cs="Courier New"/>
                <w:color w:val="C0504D" w:themeColor="accent2"/>
              </w:rPr>
              <w:t>E</w:t>
            </w:r>
            <w:r w:rsidRPr="00AE5871">
              <w:t xml:space="preserve">, </w:t>
            </w:r>
            <w:r w:rsidRPr="00AE5871">
              <w:rPr>
                <w:rFonts w:ascii="Courier New" w:hAnsi="Courier New" w:cs="Courier New"/>
                <w:color w:val="C0504D" w:themeColor="accent2"/>
              </w:rPr>
              <w:t>a</w:t>
            </w:r>
            <w:r w:rsidRPr="00AE5871">
              <w:t xml:space="preserve">, </w:t>
            </w:r>
            <w:r w:rsidRPr="00AE5871">
              <w:rPr>
                <w:rFonts w:ascii="Courier New" w:hAnsi="Courier New" w:cs="Courier New"/>
                <w:color w:val="C0504D" w:themeColor="accent2"/>
              </w:rPr>
              <w:t>y</w:t>
            </w:r>
            <w:r>
              <w:t xml:space="preserve">, </w:t>
            </w:r>
            <w:r w:rsidRPr="00AE5871">
              <w:rPr>
                <w:rFonts w:ascii="Courier New" w:hAnsi="Courier New" w:cs="Courier New"/>
                <w:color w:val="C0504D" w:themeColor="accent2"/>
              </w:rPr>
              <w:t>e</w:t>
            </w:r>
            <w:r w:rsidRPr="00AE5871">
              <w:t xml:space="preserve">, </w:t>
            </w:r>
            <w:r>
              <w:rPr>
                <w:rFonts w:ascii="Courier New" w:hAnsi="Courier New" w:cs="Courier New"/>
                <w:color w:val="C0504D" w:themeColor="accent2"/>
              </w:rPr>
              <w:t>i</w:t>
            </w:r>
            <w:r w:rsidRPr="004D6CD2">
              <w:rPr>
                <w:rFonts w:cstheme="minorHAnsi"/>
                <w:color w:val="C0504D" w:themeColor="accent2"/>
              </w:rPr>
              <w:t xml:space="preserve"> </w:t>
            </w:r>
            <w:r w:rsidRPr="00AE5871">
              <w:t xml:space="preserve">and </w:t>
            </w:r>
            <w:r w:rsidRPr="00AE5871">
              <w:rPr>
                <w:rFonts w:ascii="Courier New" w:hAnsi="Courier New" w:cs="Courier New"/>
                <w:color w:val="C0504D" w:themeColor="accent2"/>
              </w:rPr>
              <w:t>u</w:t>
            </w:r>
            <w:r w:rsidRPr="00AE5871">
              <w:t>, in that order.</w:t>
            </w:r>
          </w:p>
          <w:p w14:paraId="1A33006A" w14:textId="77777777" w:rsidR="00B83893" w:rsidRPr="00994000" w:rsidRDefault="00B83893" w:rsidP="005324E9">
            <w:r w:rsidRPr="00AE5871">
              <w:t>All the rest are non-vowels.</w:t>
            </w:r>
          </w:p>
        </w:tc>
      </w:tr>
    </w:tbl>
    <w:p w14:paraId="461ABC42" w14:textId="3D787A59" w:rsidR="00B83893" w:rsidRDefault="00B83893" w:rsidP="00B83893">
      <w:pPr>
        <w:pStyle w:val="Heading3"/>
      </w:pPr>
    </w:p>
    <w:tbl>
      <w:tblPr>
        <w:tblStyle w:val="TableGrid1"/>
        <w:tblW w:w="106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7"/>
        <w:gridCol w:w="1417"/>
        <w:gridCol w:w="4820"/>
      </w:tblGrid>
      <w:tr w:rsidR="00B83893" w14:paraId="3710F240" w14:textId="77777777" w:rsidTr="00B83893">
        <w:trPr>
          <w:trHeight w:val="257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B508EC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3EA26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DA9849" w14:textId="77777777" w:rsidR="00B83893" w:rsidRPr="00D94314" w:rsidRDefault="00B83893" w:rsidP="005324E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B83893" w14:paraId="09C5A21A" w14:textId="77777777" w:rsidTr="00B83893">
        <w:trPr>
          <w:trHeight w:val="257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50E7" w14:textId="77777777" w:rsidR="00B83893" w:rsidRPr="00AE5871" w:rsidRDefault="00B83893" w:rsidP="005324E9">
            <w:pPr>
              <w:spacing w:before="0" w:after="0"/>
              <w:rPr>
                <w:rFonts w:ascii="Consolas" w:hAnsi="Consolas"/>
                <w:noProof/>
              </w:rPr>
            </w:pPr>
            <w:bookmarkStart w:id="10" w:name="OLE_LINK6"/>
            <w:bookmarkStart w:id="11" w:name="OLE_LINK7"/>
            <w:r>
              <w:rPr>
                <w:rFonts w:ascii="Consolas" w:hAnsi="Consolas"/>
                <w:noProof/>
              </w:rPr>
              <w:t>10</w:t>
            </w:r>
          </w:p>
          <w:p w14:paraId="126E649E" w14:textId="713C775A" w:rsidR="00B83893" w:rsidRPr="00D94314" w:rsidRDefault="00B83893" w:rsidP="005324E9">
            <w:pPr>
              <w:spacing w:before="0" w:after="0"/>
              <w:rPr>
                <w:rFonts w:ascii="Consolas" w:hAnsi="Consolas"/>
                <w:noProof/>
              </w:rPr>
            </w:pPr>
            <w:r w:rsidRPr="00AE5871">
              <w:rPr>
                <w:rFonts w:ascii="Consolas" w:hAnsi="Consolas"/>
                <w:noProof/>
              </w:rPr>
              <w:t xml:space="preserve">n A W s D </w:t>
            </w:r>
            <w:r>
              <w:rPr>
                <w:rFonts w:ascii="Consolas" w:hAnsi="Consolas"/>
                <w:noProof/>
              </w:rPr>
              <w:t xml:space="preserve">( </w:t>
            </w:r>
            <w:r w:rsidRPr="00AE5871">
              <w:rPr>
                <w:rFonts w:ascii="Consolas" w:hAnsi="Consolas"/>
                <w:noProof/>
              </w:rPr>
              <w:t>i q</w:t>
            </w:r>
            <w:r>
              <w:rPr>
                <w:rFonts w:ascii="Consolas" w:hAnsi="Consolas"/>
                <w:noProof/>
              </w:rPr>
              <w:t xml:space="preserve"> )</w:t>
            </w:r>
            <w:r w:rsidRPr="00AE5871">
              <w:rPr>
                <w:rFonts w:ascii="Consolas" w:hAnsi="Consolas"/>
                <w:noProof/>
              </w:rPr>
              <w:t xml:space="preserve"> y</w:t>
            </w:r>
            <w:bookmarkEnd w:id="10"/>
            <w:bookmarkEnd w:id="11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CBCE" w14:textId="77777777" w:rsidR="00B83893" w:rsidRPr="00D94314" w:rsidRDefault="00B83893" w:rsidP="00532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5871">
              <w:rPr>
                <w:rFonts w:ascii="Consolas" w:hAnsi="Consolas"/>
                <w:bCs/>
                <w:noProof/>
              </w:rPr>
              <w:t>3 5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5F78" w14:textId="708E8ED9" w:rsidR="00B83893" w:rsidRDefault="00B83893" w:rsidP="005324E9">
            <w:r>
              <w:t>T</w:t>
            </w:r>
            <w:r w:rsidRPr="00AE5871">
              <w:t xml:space="preserve">he vowels in the input are 3: </w:t>
            </w:r>
            <w:r w:rsidRPr="00AE5871">
              <w:rPr>
                <w:rFonts w:ascii="Courier New" w:hAnsi="Courier New" w:cs="Courier New"/>
                <w:color w:val="C0504D" w:themeColor="accent2"/>
              </w:rPr>
              <w:t>A</w:t>
            </w:r>
            <w:r w:rsidRPr="00AE5871">
              <w:t xml:space="preserve">, </w:t>
            </w:r>
            <w:r w:rsidRPr="00AE5871">
              <w:rPr>
                <w:rFonts w:ascii="Courier New" w:hAnsi="Courier New" w:cs="Courier New"/>
                <w:color w:val="C0504D" w:themeColor="accent2"/>
              </w:rPr>
              <w:t>i</w:t>
            </w:r>
            <w:r w:rsidRPr="00AE5871">
              <w:t xml:space="preserve"> and </w:t>
            </w:r>
            <w:r w:rsidRPr="00AE5871">
              <w:rPr>
                <w:rFonts w:ascii="Courier New" w:hAnsi="Courier New" w:cs="Courier New"/>
                <w:color w:val="C0504D" w:themeColor="accent2"/>
              </w:rPr>
              <w:t>y</w:t>
            </w:r>
            <w:r w:rsidRPr="00AE5871">
              <w:t>.</w:t>
            </w:r>
          </w:p>
          <w:p w14:paraId="7E7C834A" w14:textId="77777777" w:rsidR="00B83893" w:rsidRPr="00994000" w:rsidRDefault="00B83893" w:rsidP="005324E9">
            <w:r w:rsidRPr="00AE5871">
              <w:t>The rest are non-vowels.</w:t>
            </w:r>
          </w:p>
        </w:tc>
      </w:tr>
    </w:tbl>
    <w:p w14:paraId="7DE8686D" w14:textId="77777777" w:rsidR="00B83893" w:rsidRDefault="00B83893" w:rsidP="00B83893"/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C3AE4" w14:textId="77777777" w:rsidR="00121399" w:rsidRDefault="00121399" w:rsidP="008068A2">
      <w:pPr>
        <w:spacing w:after="0" w:line="240" w:lineRule="auto"/>
      </w:pPr>
      <w:r>
        <w:separator/>
      </w:r>
    </w:p>
  </w:endnote>
  <w:endnote w:type="continuationSeparator" w:id="0">
    <w:p w14:paraId="7BB44456" w14:textId="77777777" w:rsidR="00121399" w:rsidRDefault="001213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88D07E2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88D07E2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4A66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18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18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84A66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18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18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A9680" w14:textId="77777777" w:rsidR="00121399" w:rsidRDefault="00121399" w:rsidP="008068A2">
      <w:pPr>
        <w:spacing w:after="0" w:line="240" w:lineRule="auto"/>
      </w:pPr>
      <w:r>
        <w:separator/>
      </w:r>
    </w:p>
  </w:footnote>
  <w:footnote w:type="continuationSeparator" w:id="0">
    <w:p w14:paraId="64C541A9" w14:textId="77777777" w:rsidR="00121399" w:rsidRDefault="001213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76DFD"/>
    <w:multiLevelType w:val="hybridMultilevel"/>
    <w:tmpl w:val="6012E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57B14"/>
    <w:multiLevelType w:val="hybridMultilevel"/>
    <w:tmpl w:val="EFD8F8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D4E76"/>
    <w:multiLevelType w:val="hybridMultilevel"/>
    <w:tmpl w:val="AB0674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4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2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40"/>
  </w:num>
  <w:num w:numId="43">
    <w:abstractNumId w:val="17"/>
  </w:num>
  <w:num w:numId="44">
    <w:abstractNumId w:val="19"/>
  </w:num>
  <w:num w:numId="45">
    <w:abstractNumId w:val="37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139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D6CD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7A5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64371"/>
    <w:rsid w:val="00870828"/>
    <w:rsid w:val="0088080B"/>
    <w:rsid w:val="008918B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3893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455A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89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35/CPlusPlus-Fundamentals-Regular-Exam-10-Decem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PC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PC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2506C-29DB-451B-8C6F-B8368F2FB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2024-02-09T18:14:00Z</dcterms:created>
  <dcterms:modified xsi:type="dcterms:W3CDTF">2024-02-09T18:14:00Z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