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Liquid Rocket Engine Physics</w:t>
      </w:r>
    </w:p>
    <w:p>
      <w:pPr>
        <w:pStyle w:val="BodyText"/>
      </w:pPr>
      <w:r>
        <w:rPr>
          <w:iCs/>
          <w:i/>
        </w:rPr>
        <w:t xml:space="preserve">A short walkthrough of the quantities that set a small pressure-fed methalox chamber.</w:t>
      </w:r>
    </w:p>
    <w:p>
      <w:pPr>
        <w:pStyle w:val="BodyText"/>
      </w:pPr>
      <w:r>
        <w:t xml:space="preserve">This note is written for the 25 lbf heat-sink article: gaseous oxygen and gaseous methane, bottle-fed, sea-level stand. The goal is not a textbook. It is the chain of decisions that turns</w:t>
      </w:r>
      <w:r>
        <w:t xml:space="preserve"> </w:t>
      </w:r>
      <w:r>
        <w:t xml:space="preserve">“</w:t>
      </w:r>
      <w:r>
        <w:t xml:space="preserve">I want 25 pounds of thrust</w:t>
      </w:r>
      <w:r>
        <w:t xml:space="preserve">”</w:t>
      </w:r>
      <w:r>
        <w:t xml:space="preserve"> </w:t>
      </w:r>
      <w:r>
        <w:t xml:space="preserve">into a throat diameter, a bottle pressure, and an oxidizer-to-fuel ratio that will not melt the wall.</w:t>
      </w:r>
    </w:p>
    <w:p>
      <w:pPr>
        <w:pStyle w:val="BodyText"/>
      </w:pPr>
      <w:r>
        <w:t xml:space="preserve">Every equation below names its symbols on the spot. Repeating those names is intentional.</w:t>
      </w:r>
    </w:p>
    <w:bookmarkStart w:id="20" w:name="what-a-rocket-engine-actually-is"/>
    <w:p>
      <w:pPr>
        <w:pStyle w:val="Heading1"/>
      </w:pPr>
      <w:r>
        <w:t xml:space="preserve">What a rocket engine actually is</w:t>
      </w:r>
    </w:p>
    <w:p>
      <w:pPr>
        <w:pStyle w:val="FirstParagraph"/>
      </w:pPr>
      <w:r>
        <w:t xml:space="preserve">A liquid rocket is a controlled pressure vessel with a hole. Propellants are forced through an injector into a chamber, they burn, the resulting hot gas is choked at a throat and then expanded in a nozzle. Thrust is not</w:t>
      </w:r>
      <w:r>
        <w:t xml:space="preserve"> </w:t>
      </w:r>
      <w:r>
        <w:t xml:space="preserve">“</w:t>
      </w:r>
      <w:r>
        <w:t xml:space="preserve">the fire.</w:t>
      </w:r>
      <w:r>
        <w:t xml:space="preserve">”</w:t>
      </w:r>
      <w:r>
        <w:t xml:space="preserve"> </w:t>
      </w:r>
      <w:r>
        <w:t xml:space="preserve">Thrust is the momentum leaving the exit plus the pressure acting on the exit plane: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acc>
            <m:accPr>
              <m:chr m:val="̇"/>
            </m:accPr>
            <m:e>
              <m:r>
                <m:t>m</m:t>
              </m:r>
            </m:e>
          </m:acc>
          <m:r>
            <m:t> </m:t>
          </m:r>
          <m:sSub>
            <m:e>
              <m:r>
                <m:t>v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</m:e>
          </m:d>
          <m:sSub>
            <m:e>
              <m:r>
                <m:t>A</m:t>
              </m:r>
            </m:e>
            <m:sub>
              <m:r>
                <m:t>e</m:t>
              </m:r>
            </m:sub>
          </m:sSub>
        </m:oMath>
      </m:oMathPara>
    </w:p>
    <w:p>
      <w:pPr>
        <w:pStyle w:val="FirstParagraph"/>
      </w:pPr>
      <w:r>
        <w:t xml:space="preserve">where</w:t>
      </w:r>
    </w:p>
    <w:p>
      <w:pPr>
        <w:numPr>
          <w:ilvl w:val="0"/>
          <w:numId w:val="1001"/>
        </w:numPr>
      </w:pPr>
      <m:oMath>
        <m:r>
          <m:t>F</m:t>
        </m:r>
      </m:oMath>
      <w:r>
        <w:t xml:space="preserve"> </w:t>
      </w:r>
      <w:r>
        <w:t xml:space="preserve">is thrust (force; lbf or N),</w:t>
      </w:r>
    </w:p>
    <w:p>
      <w:pPr>
        <w:numPr>
          <w:ilvl w:val="0"/>
          <w:numId w:val="1001"/>
        </w:numPr>
      </w:pPr>
      <m:oMath>
        <m:acc>
          <m:accPr>
            <m:chr m:val="̇"/>
          </m:accPr>
          <m:e>
            <m:r>
              <m:t>m</m:t>
            </m:r>
          </m:e>
        </m:acc>
      </m:oMath>
      <w:r>
        <w:t xml:space="preserve"> </w:t>
      </w:r>
      <w:r>
        <w:t xml:space="preserve">is total propellant mass flow rate (mass/time; lbm/s or kg/s),</w:t>
      </w:r>
    </w:p>
    <w:p>
      <w:pPr>
        <w:numPr>
          <w:ilvl w:val="0"/>
          <w:numId w:val="1001"/>
        </w:numPr>
      </w:pPr>
      <m:oMath>
        <m:sSub>
          <m:e>
            <m:r>
              <m:t>v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exhaust velocity at the nozzle exit (length/time; ft/s or m/s),</w:t>
      </w:r>
    </w:p>
    <w:p>
      <w:pPr>
        <w:numPr>
          <w:ilvl w:val="0"/>
          <w:numId w:val="1001"/>
        </w:numPr>
      </w:pP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static pressure of the gas at the nozzle exit plane,</w:t>
      </w:r>
    </w:p>
    <w:p>
      <w:pPr>
        <w:numPr>
          <w:ilvl w:val="0"/>
          <w:numId w:val="1001"/>
        </w:numPr>
      </w:pP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ambient (atmospheric) pressure at the test stand,</w:t>
      </w:r>
    </w:p>
    <w:p>
      <w:pPr>
        <w:numPr>
          <w:ilvl w:val="0"/>
          <w:numId w:val="1001"/>
        </w:numPr>
      </w:pPr>
      <m:oMath>
        <m:sSub>
          <m:e>
            <m:r>
              <m:t>A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nozzle exit area.</w:t>
      </w:r>
    </w:p>
    <w:p>
      <w:pPr>
        <w:pStyle w:val="FirstParagraph"/>
      </w:pPr>
      <w:r>
        <w:t xml:space="preserve">The first term is momentum thrust. The second is pressure thrust: positive when the nozzle is under-expanded (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), negative when over-expanded (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), zero when perfectly expanded (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Everything else in this primer exists to make</w:t>
      </w:r>
      <w:r>
        <w:t xml:space="preserve"> </w:t>
      </w:r>
      <m:oMath>
        <m:acc>
          <m:accPr>
            <m:chr m:val="̇"/>
          </m:accPr>
          <m:e>
            <m:r>
              <m:t>m</m:t>
            </m:r>
          </m:e>
        </m:acc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consistent with a feed system built from K-bottles.</w:t>
      </w:r>
    </w:p>
    <w:bookmarkEnd w:id="20"/>
    <w:bookmarkStart w:id="23" w:name="X9b92a0d804b3ab21c1a58143faec08f7e5a120a"/>
    <w:p>
      <w:pPr>
        <w:pStyle w:val="Heading1"/>
      </w:pPr>
      <w:r>
        <w:t xml:space="preserve">The two performance numbers that split the problem</w:t>
      </w:r>
    </w:p>
    <w:p>
      <w:pPr>
        <w:pStyle w:val="FirstParagraph"/>
      </w:pPr>
      <w:r>
        <w:t xml:space="preserve">Rocket performance is split into a chamber number and a nozzle number so chemistry is never mixed with geometry.</w:t>
      </w:r>
    </w:p>
    <w:bookmarkStart w:id="21" w:name="characteristic-velocity-cast"/>
    <w:p>
      <w:pPr>
        <w:pStyle w:val="Heading2"/>
      </w:pPr>
      <w:r>
        <w:t xml:space="preserve">Characteristic velocity,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w:r>
        <w:t xml:space="preserve">c-star</w:t>
      </w:r>
      <w:r>
        <w:t xml:space="preserve">”</w:t>
      </w:r>
      <w:r>
        <w:t xml:space="preserve">) measures how well the chamber turns propellant mass into high-pressure gas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nozzle does any work: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num>
            <m:den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den>
          </m:f>
        </m:oMath>
      </m:oMathPara>
    </w:p>
    <w:p>
      <w:pPr>
        <w:pStyle w:val="FirstParagraph"/>
      </w:pPr>
      <w:r>
        <w:t xml:space="preserve">where</w:t>
      </w:r>
    </w:p>
    <w:p>
      <w:pPr>
        <w:numPr>
          <w:ilvl w:val="0"/>
          <w:numId w:val="1002"/>
        </w:numPr>
      </w:pP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characteristic velocity (m/s or ft/s),</w:t>
      </w:r>
    </w:p>
    <w:p>
      <w:pPr>
        <w:numPr>
          <w:ilvl w:val="0"/>
          <w:numId w:val="1002"/>
        </w:numPr>
      </w:pP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chamber pressure, taken at the injector end (psia or Pa),</w:t>
      </w:r>
    </w:p>
    <w:p>
      <w:pPr>
        <w:numPr>
          <w:ilvl w:val="0"/>
          <w:numId w:val="1002"/>
        </w:numPr>
      </w:pP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throat area (in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),</w:t>
      </w:r>
    </w:p>
    <w:p>
      <w:pPr>
        <w:numPr>
          <w:ilvl w:val="0"/>
          <w:numId w:val="1002"/>
        </w:numPr>
      </w:pPr>
      <m:oMath>
        <m:acc>
          <m:accPr>
            <m:chr m:val="̇"/>
          </m:accPr>
          <m:e>
            <m:r>
              <m:t>m</m:t>
            </m:r>
          </m:e>
        </m:acc>
      </m:oMath>
      <w:r>
        <w:t xml:space="preserve"> </w:t>
      </w:r>
      <w:r>
        <w:t xml:space="preserve">is again the total propellant mass flow.</w:t>
      </w:r>
    </w:p>
    <w:p>
      <w:pPr>
        <w:pStyle w:val="FirstParagraph"/>
      </w:pP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depends on flame temperature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 product molecular weight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, and the ratio of specific heats</w:t>
      </w:r>
      <w:r>
        <w:t xml:space="preserve"> </w:t>
      </w:r>
      <m:oMath>
        <m:r>
          <m:t>γ</m:t>
        </m:r>
      </m:oMath>
      <w:r>
        <w:t xml:space="preserve">. Those come from chemistry (NASA CEA). A good injector and enough residence time approach the CEA value. A small heat-sink chamber leaks heat through the wall and usually lands at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t> </m:t>
          </m:r>
          <m:sSubSup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ideal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η</m:t>
            </m:r>
          </m:e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is combustion efficiency (dimensionless, typically</w:t>
      </w:r>
      <w:r>
        <w:t xml:space="preserve"> </w:t>
      </w:r>
      <m:oMath>
        <m:r>
          <m:t>0.90</m:t>
        </m:r>
      </m:oMath>
      <w:r>
        <w:t xml:space="preserve">–</w:t>
      </w:r>
      <m:oMath>
        <m:r>
          <m:t>0.94</m:t>
        </m:r>
      </m:oMath>
      <w:r>
        <w:t xml:space="preserve"> </w:t>
      </w:r>
      <w:r>
        <w:t xml:space="preserve">here) and</w:t>
      </w:r>
      <w:r>
        <w:t xml:space="preserve"> </w:t>
      </w:r>
      <m:oMath>
        <m:sSubSup>
          <m:e>
            <m:r>
              <m:t>c</m:t>
            </m:r>
          </m:e>
          <m:sub>
            <m:r>
              <m:rPr>
                <m:nor/>
                <m:sty m:val="p"/>
              </m:rPr>
              <m:t>ideal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 the CEA number.</w:t>
      </w:r>
    </w:p>
    <w:bookmarkEnd w:id="21"/>
    <w:bookmarkStart w:id="22" w:name="thrust-coefficient-c_f"/>
    <w:p>
      <w:pPr>
        <w:pStyle w:val="Heading2"/>
      </w:pPr>
      <w:r>
        <w:t xml:space="preserve">Thrust coefficient,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</w:p>
    <w:p>
      <w:pPr>
        <w:pStyle w:val="FirstParagraph"/>
      </w:pP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measures how well the nozzle turns chamber pressure into directed force: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t> </m:t>
          </m:r>
          <m:sSub>
            <m:e>
              <m:r>
                <m:t>C</m:t>
              </m:r>
            </m:e>
            <m:sub>
              <m:r>
                <m:t>F</m:t>
              </m:r>
            </m:sub>
          </m:sSub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sp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</w:p>
    <w:p>
      <w:pPr>
        <w:numPr>
          <w:ilvl w:val="0"/>
          <w:numId w:val="1003"/>
        </w:numPr>
      </w:pP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thrust coefficient (dimensionless),</w:t>
      </w:r>
    </w:p>
    <w:p>
      <w:pPr>
        <w:numPr>
          <w:ilvl w:val="0"/>
          <w:numId w:val="1003"/>
        </w:numPr>
      </w:pP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t xml:space="preserve">is specific impulse (seconds) — thrust per unit weight-flow,</w:t>
      </w:r>
    </w:p>
    <w:p>
      <w:pPr>
        <w:numPr>
          <w:ilvl w:val="0"/>
          <w:numId w:val="1003"/>
        </w:numPr>
      </w:pP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9.80665</m:t>
        </m:r>
        <m:r>
          <m:t> </m:t>
        </m:r>
        <m:sSup>
          <m:e>
            <m:r>
              <m:rPr>
                <m:nor/>
                <m:sty m:val="p"/>
              </m:rPr>
              <m:t>m/s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32.174</m:t>
        </m:r>
        <m:r>
          <m:t> </m:t>
        </m:r>
        <m:sSup>
          <m:e>
            <m:r>
              <m:rPr>
                <m:nor/>
                <m:sty m:val="p"/>
              </m:rPr>
              <m:t>ft/s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standard gravity, used only to put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t xml:space="preserve">in seconds.</w:t>
      </w:r>
    </w:p>
    <w:p>
      <w:pPr>
        <w:pStyle w:val="FirstParagraph"/>
      </w:pP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t>γ</m:t>
        </m:r>
      </m:oMath>
      <w:r>
        <w:t xml:space="preserve">, the expansion ratio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, and the ambient-to-chamber pressure ratio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. It is almost independent of how hot the gas is.</w:t>
      </w:r>
    </w:p>
    <w:p>
      <w:pPr>
        <w:pStyle w:val="BodyText"/>
      </w:pPr>
      <w:r>
        <w:t xml:space="preserve">That is why you pick oxidizer-to-fuel ratio and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first, read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from CEA, pick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from the altitude you fire at, then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t xml:space="preserve">falls out. You never pick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t xml:space="preserve">and work backward.</w:t>
      </w:r>
    </w:p>
    <w:bookmarkEnd w:id="22"/>
    <w:bookmarkEnd w:id="23"/>
    <w:bookmarkStart w:id="24" w:name="pressure-from-bottle-to-chamber"/>
    <w:p>
      <w:pPr>
        <w:pStyle w:val="Heading1"/>
      </w:pPr>
      <w:r>
        <w:t xml:space="preserve">Pressure from bottle to chamber</w:t>
      </w:r>
    </w:p>
    <w:p>
      <w:pPr>
        <w:pStyle w:val="FirstParagraph"/>
      </w:pPr>
      <w:r>
        <w:t xml:space="preserve">On a pressure-fed engine the entire pressure budget is set by the bottles, not by</w:t>
      </w:r>
      <w:r>
        <w:t xml:space="preserve"> </w:t>
      </w:r>
      <w:r>
        <w:t xml:space="preserve">“</w:t>
      </w:r>
      <w:r>
        <w:t xml:space="preserve">what would be a nice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”</w:t>
      </w:r>
      <w:r>
        <w:t xml:space="preserve"> </w:t>
      </w:r>
      <w:r>
        <w:t xml:space="preserve">Start at the tank and walk downstream.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</w:t>
            </w:r>
            <w:r>
              <w:t xml:space="preserve"> </w:t>
            </w:r>
            <m:oMath>
              <m:r>
                <m:t>Δ</m:t>
              </m:r>
              <m:r>
                <m:t>P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Why it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K-bottle, regulated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500</m:t>
              </m:r>
            </m:oMath>
            <w:r>
              <w:t xml:space="preserve">–</w:t>
            </w:r>
            <m:oMath>
              <m:r>
                <m:t>600</m:t>
              </m:r>
            </m:oMath>
            <w:r>
              <w:t xml:space="preserve"> psig usable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regulator can hold as the bottle blows down.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Lines, fittings, valves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small, but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short and large-bore. Every psi here is stolen from injector</w:t>
            </w:r>
            <w:r>
              <w:t xml:space="preserve"> </w:t>
            </w:r>
            <m:oMath>
              <m:r>
                <m:t>Δ</m:t>
              </m:r>
              <m:r>
                <m:t>P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Injector drop,</w:t>
            </w:r>
            <w:r>
              <w:rPr>
                <w:bCs/>
                <w:b/>
              </w:rPr>
              <w:t xml:space="preserve"> </w:t>
            </w:r>
            <m:oMath>
              <m: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inj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20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Atomization plus stiffness. See next section.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Chamber,</w:t>
            </w:r>
            <w:r>
              <w:rPr>
                <w:bCs/>
                <w:b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250</m:t>
              </m:r>
            </m:oMath>
            <w:r>
              <w:t xml:space="preserve"> psia (this article)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by feed headroom, not by peak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0.56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(choked)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Sonic condition. Mass flow is locked once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are known.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Nozzle exit,</w:t>
            </w:r>
            <w:r>
              <w:rPr>
                <w:bCs/>
                <w:b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at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 level: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14.7</m:t>
              </m:r>
            </m:oMath>
            <w:r>
              <w:t xml:space="preserve"> psia. That fixes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≈</m:t>
              </m:r>
              <m:r>
                <m:t>3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≈</m:t>
              </m:r>
              <m:r>
                <m:t>1.2</m:t>
              </m:r>
            </m:oMath>
            <w:r>
              <w:t xml:space="preserve">.</w:t>
            </w:r>
          </w:p>
        </w:tc>
      </w:tr>
    </w:tbl>
    <w:p>
      <w:pPr>
        <w:pStyle w:val="BodyText"/>
      </w:pPr>
      <w:r>
        <w:t xml:space="preserve">For this engine: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250</m:t>
        </m:r>
      </m:oMath>
      <w:r>
        <w:t xml:space="preserve"> psia plus an injector drop of</w:t>
      </w:r>
      <w:r>
        <w:t xml:space="preserve"> </w:t>
      </w:r>
      <m:oMath>
        <m:r>
          <m:t>Δ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inj</m:t>
            </m:r>
          </m:sub>
        </m:sSub>
        <m:r>
          <m:rPr>
            <m:sty m:val="p"/>
          </m:rPr>
          <m:t>≈</m:t>
        </m:r>
        <m:r>
          <m:t>0.20</m:t>
        </m:r>
        <m:r>
          <m:t> </m:t>
        </m:r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50</m:t>
        </m:r>
      </m:oMath>
      <w:r>
        <w:t xml:space="preserve"> psi, plus regulator margin, means the regulator must sit well above</w:t>
      </w:r>
      <w:r>
        <w:t xml:space="preserve"> </w:t>
      </w:r>
      <m:oMath>
        <m:r>
          <m:t>300</m:t>
        </m:r>
      </m:oMath>
      <w:r>
        <w:t xml:space="preserve"> psia. That is why</w:t>
      </w:r>
      <w:r>
        <w:t xml:space="preserve"> </w:t>
      </w:r>
      <m:oMath>
        <m:r>
          <m:t>250</m:t>
        </m:r>
      </m:oMath>
      <w:r>
        <w:t xml:space="preserve"> psia was chosen instead of</w:t>
      </w:r>
      <w:r>
        <w:t xml:space="preserve"> </w:t>
      </w:r>
      <m:oMath>
        <m:r>
          <m:t>400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500</m:t>
        </m:r>
      </m:oMath>
      <w:r>
        <w:t xml:space="preserve"> </w:t>
      </w:r>
      <w:r>
        <w:t xml:space="preserve">— higher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would give a slightly better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a smaller chamber, but the bottles would empty before the burn ended.</w:t>
      </w:r>
    </w:p>
    <w:p>
      <w:pPr>
        <w:pStyle w:val="BodyText"/>
      </w:pPr>
      <w:r>
        <w:t xml:space="preserve">Here</w:t>
      </w:r>
      <w:r>
        <w:t xml:space="preserve"> </w:t>
      </w:r>
      <m:oMath>
        <m:r>
          <m:t>Δ</m:t>
        </m:r>
        <m:r>
          <m:t>P</m:t>
        </m:r>
      </m:oMath>
      <w:r>
        <w:t xml:space="preserve"> </w:t>
      </w:r>
      <w:r>
        <w:t xml:space="preserve">always means a pressure</w:t>
      </w:r>
      <w:r>
        <w:t xml:space="preserve"> </w:t>
      </w:r>
      <w:r>
        <w:rPr>
          <w:iCs/>
          <w:i/>
        </w:rPr>
        <w:t xml:space="preserve">drop</w:t>
      </w:r>
      <w:r>
        <w:t xml:space="preserve"> </w:t>
      </w:r>
      <w:r>
        <w:t xml:space="preserve">(upstream minus downstream) across one component.</w:t>
      </w:r>
    </w:p>
    <w:bookmarkEnd w:id="24"/>
    <w:bookmarkStart w:id="27" w:name="injector-delta-p-stiffness-and-flow-rate"/>
    <w:p>
      <w:pPr>
        <w:pStyle w:val="Heading1"/>
      </w:pPr>
      <w:r>
        <w:t xml:space="preserve">Injector</w:t>
      </w:r>
      <w:r>
        <w:t xml:space="preserve"> </w:t>
      </w:r>
      <m:oMath>
        <m:r>
          <m:t>Δ</m:t>
        </m:r>
        <m:r>
          <m:t>P</m:t>
        </m:r>
      </m:oMath>
      <w:r>
        <w:t xml:space="preserve">, stiffness, and flow rate</w:t>
      </w:r>
    </w:p>
    <w:p>
      <w:pPr>
        <w:pStyle w:val="FirstParagraph"/>
      </w:pPr>
      <w:r>
        <w:t xml:space="preserve">The injector is a set of orifices. For incompressible liquid flow through an orifice,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m</m:t>
              </m:r>
            </m:e>
          </m:acc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d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inj</m:t>
              </m:r>
            </m:sub>
          </m:sSub>
          <m:rad>
            <m:radPr>
              <m:degHide m:val="on"/>
            </m:radPr>
            <m:deg/>
            <m:e>
              <m:r>
                <m:t>2</m:t>
              </m:r>
              <m:r>
                <m:t>ρ</m:t>
              </m:r>
              <m:r>
                <m:t> </m:t>
              </m:r>
              <m: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inj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</w:p>
    <w:p>
      <w:pPr>
        <w:numPr>
          <w:ilvl w:val="0"/>
          <w:numId w:val="1004"/>
        </w:numPr>
      </w:pP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the discharge coefficient (dimensionless, typically</w:t>
      </w:r>
      <w:r>
        <w:t xml:space="preserve"> </w:t>
      </w:r>
      <m:oMath>
        <m:r>
          <m:t>0.6</m:t>
        </m:r>
      </m:oMath>
      <w:r>
        <w:t xml:space="preserve">–</w:t>
      </w:r>
      <m:oMath>
        <m:r>
          <m:t>0.9</m:t>
        </m:r>
      </m:oMath>
      <w:r>
        <w:t xml:space="preserve"> </w:t>
      </w:r>
      <w:r>
        <w:t xml:space="preserve">depending on orifice edge and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D</m:t>
        </m:r>
      </m:oMath>
      <w:r>
        <w:t xml:space="preserve">),</w:t>
      </w:r>
    </w:p>
    <w:p>
      <w:pPr>
        <w:numPr>
          <w:ilvl w:val="0"/>
          <w:numId w:val="1004"/>
        </w:numPr>
      </w:pP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inj</m:t>
            </m:r>
          </m:sub>
        </m:sSub>
      </m:oMath>
      <w:r>
        <w:t xml:space="preserve"> </w:t>
      </w:r>
      <w:r>
        <w:t xml:space="preserve">is the total open area of the orifices for that propellant,</w:t>
      </w:r>
    </w:p>
    <w:p>
      <w:pPr>
        <w:numPr>
          <w:ilvl w:val="0"/>
          <w:numId w:val="1004"/>
        </w:numPr>
      </w:pPr>
      <m:oMath>
        <m:r>
          <m:t>ρ</m:t>
        </m:r>
      </m:oMath>
      <w:r>
        <w:t xml:space="preserve"> </w:t>
      </w:r>
      <w:r>
        <w:t xml:space="preserve">is propellant density at the injector,</w:t>
      </w:r>
    </w:p>
    <w:p>
      <w:pPr>
        <w:numPr>
          <w:ilvl w:val="0"/>
          <w:numId w:val="1004"/>
        </w:numPr>
      </w:pPr>
      <m:oMath>
        <m:r>
          <m:t>Δ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inj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man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the pressure drop from the injector manifold pressure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man</m:t>
            </m:r>
          </m:sub>
        </m:sSub>
      </m:oMath>
      <w:r>
        <w:t xml:space="preserve"> </w:t>
      </w:r>
      <w:r>
        <w:t xml:space="preserve">down to chamber pressure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Two consequences follow immediately.</w:t>
      </w:r>
    </w:p>
    <w:bookmarkStart w:id="25" w:name="atomization."/>
    <w:p>
      <w:pPr>
        <w:pStyle w:val="Heading4"/>
      </w:pPr>
      <w:r>
        <w:t xml:space="preserve">Atomization.</w:t>
      </w:r>
    </w:p>
    <w:p>
      <w:pPr>
        <w:pStyle w:val="FirstParagraph"/>
      </w:pPr>
      <m:oMath>
        <m:r>
          <m:t>Δ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inj</m:t>
            </m:r>
          </m:sub>
        </m:sSub>
      </m:oMath>
      <w:r>
        <w:t xml:space="preserve"> </w:t>
      </w:r>
      <w:r>
        <w:t xml:space="preserve">becomes jet velocity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inj</m:t>
              </m:r>
            </m:sub>
          </m:sSub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 </m:t>
                  </m:r>
                  <m:r>
                    <m:t>Δ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inj</m:t>
                      </m:r>
                    </m:sub>
                  </m:sSub>
                </m:num>
                <m:den>
                  <m:r>
                    <m:t>ρ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inj</m:t>
            </m:r>
          </m:sub>
        </m:sSub>
      </m:oMath>
      <w:r>
        <w:t xml:space="preserve"> </w:t>
      </w:r>
      <w:r>
        <w:t xml:space="preserve">is injection velocity. Higher drop means a finer spray and better mixing. For gaseous methalox the</w:t>
      </w:r>
      <w:r>
        <w:t xml:space="preserve"> </w:t>
      </w:r>
      <w:r>
        <w:t xml:space="preserve">“</w:t>
      </w:r>
      <w:r>
        <w:t xml:space="preserve">spray</w:t>
      </w:r>
      <w:r>
        <w:t xml:space="preserve">”</w:t>
      </w:r>
      <w:r>
        <w:t xml:space="preserve"> </w:t>
      </w:r>
      <w:r>
        <w:t xml:space="preserve">is shear between the two gas streams, but you still need enough</w:t>
      </w:r>
      <w:r>
        <w:t xml:space="preserve"> </w:t>
      </w:r>
      <m:oMath>
        <m:r>
          <m:t>Δ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inj</m:t>
            </m:r>
          </m:sub>
        </m:sSub>
      </m:oMath>
      <w:r>
        <w:t xml:space="preserve"> </w:t>
      </w:r>
      <w:r>
        <w:t xml:space="preserve">to set the velocity ratio and keep the elements from coupling to the chamber.</w:t>
      </w:r>
    </w:p>
    <w:bookmarkEnd w:id="25"/>
    <w:bookmarkStart w:id="26" w:name="stiffness."/>
    <w:p>
      <w:pPr>
        <w:pStyle w:val="Heading4"/>
      </w:pPr>
      <w:r>
        <w:t xml:space="preserve">Stiffness.</w:t>
      </w:r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̇"/>
          </m:accPr>
          <m:e>
            <m:r>
              <m:t>m</m:t>
            </m:r>
          </m:e>
        </m:acc>
      </m:oMath>
      <w:r>
        <w:t xml:space="preserve"> </w:t>
      </w:r>
      <w:r>
        <w:t xml:space="preserve">scales with</w:t>
      </w:r>
      <w:r>
        <w:t xml:space="preserve"> </w:t>
      </w:r>
      <m:oMath>
        <m:rad>
          <m:radPr>
            <m:degHide m:val="on"/>
          </m:radPr>
          <m:deg/>
          <m:e>
            <m:r>
              <m:t>Δ</m:t>
            </m:r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inj</m:t>
                </m:r>
              </m:sub>
            </m:sSub>
          </m:e>
        </m:rad>
      </m:oMath>
      <w:r>
        <w:t xml:space="preserve">, a large</w:t>
      </w:r>
      <w:r>
        <w:t xml:space="preserve"> </w:t>
      </w:r>
      <m:oMath>
        <m:r>
          <m:t>Δ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inj</m:t>
            </m:r>
          </m:sub>
        </m:sSub>
      </m:oMath>
      <w:r>
        <w:t xml:space="preserve"> </w:t>
      </w:r>
      <w:r>
        <w:t xml:space="preserve">relative to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means chamber-pressure wobbles change the flow only a little. If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rises</w:t>
      </w:r>
      <w:r>
        <w:t xml:space="preserve"> </w:t>
      </w:r>
      <m:oMath>
        <m:r>
          <m:t>10</m:t>
        </m:r>
      </m:oMath>
      <w:r>
        <w:t xml:space="preserve"> psi and</w:t>
      </w:r>
      <w:r>
        <w:t xml:space="preserve"> </w:t>
      </w:r>
      <m:oMath>
        <m:r>
          <m:t>Δ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inj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50</m:t>
        </m:r>
      </m:oMath>
      <w:r>
        <w:t xml:space="preserve"> psi, flow barely moves. If</w:t>
      </w:r>
      <w:r>
        <w:t xml:space="preserve"> </w:t>
      </w:r>
      <m:oMath>
        <m:r>
          <m:t>Δ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inj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10</m:t>
        </m:r>
      </m:oMath>
      <w:r>
        <w:t xml:space="preserve"> psi, the same wobble dumps extra propellant into the chamber and you get</w:t>
      </w:r>
      <w:r>
        <w:t xml:space="preserve"> </w:t>
      </w:r>
      <w:r>
        <w:rPr>
          <w:iCs/>
          <w:i/>
        </w:rPr>
        <w:t xml:space="preserve">chug</w:t>
      </w:r>
      <w:r>
        <w:t xml:space="preserve"> </w:t>
      </w:r>
      <w:r>
        <w:t xml:space="preserve">— a low-frequency feed-coupled oscillation. The rule of thumb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inj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t>0.15</m:t>
          </m:r>
          <m:r>
            <m:rPr>
              <m:nor/>
              <m:sty m:val="p"/>
            </m:rPr>
            <m:t>–</m:t>
          </m:r>
          <m:r>
            <m:t>0.20</m:t>
          </m:r>
          <m:r>
            <m:t> </m:t>
          </m:r>
          <m:r>
            <m:rPr>
              <m:nor/>
              <m:sty m:val="p"/>
            </m:rPr>
            <m:t>(sometimes up to </m:t>
          </m:r>
          <m:r>
            <m:t>0.25</m:t>
          </m:r>
          <m:r>
            <m:rPr>
              <m:nor/>
              <m:sty m:val="p"/>
            </m:rPr>
            <m:t>)</m:t>
          </m:r>
        </m:oMath>
      </m:oMathPara>
    </w:p>
    <w:p>
      <w:pPr>
        <w:pStyle w:val="FirstParagraph"/>
      </w:pPr>
      <w:r>
        <w:t xml:space="preserve">That ratio is injector stiffness (or hardness). It is a stability requirement, not a performance target.</w:t>
      </w:r>
    </w:p>
    <w:p>
      <w:pPr>
        <w:pStyle w:val="BodyText"/>
      </w:pPr>
      <w:r>
        <w:t xml:space="preserve">On a fixed-geometry injector,</w:t>
      </w:r>
      <w:r>
        <w:t xml:space="preserve"> </w:t>
      </w:r>
      <m:oMath>
        <m:r>
          <m:t>Δ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inj</m:t>
            </m:r>
          </m:sub>
        </m:sSub>
      </m:oMath>
      <w:r>
        <w:t xml:space="preserve"> </w:t>
      </w:r>
      <w:r>
        <w:t xml:space="preserve">falls with the square of mass flow, so stiffness collapses when you throttle. This article is unthrottled: size the orifices for</w:t>
      </w:r>
      <w:r>
        <w:t xml:space="preserve"> </w:t>
      </w:r>
      <m:oMath>
        <m:r>
          <m:rPr>
            <m:sty m:val="p"/>
          </m:rPr>
          <m:t>∼</m:t>
        </m:r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at the design point and leave it.</w:t>
      </w:r>
    </w:p>
    <w:p>
      <w:pPr>
        <w:pStyle w:val="BodyText"/>
      </w:pPr>
      <w:r>
        <w:t xml:space="preserve">Gaseous propellants are compressible, so the exact orifice equation is not the incompressible square-root form. The design idea is identical: pick a drop that isolates the feed system and sets injection velocity, then size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inj</m:t>
            </m:r>
          </m:sub>
        </m:sSub>
      </m:oMath>
      <w:r>
        <w:t xml:space="preserve"> </w:t>
      </w:r>
      <w:r>
        <w:t xml:space="preserve">to hit the required</w:t>
      </w:r>
      <w:r>
        <w:t xml:space="preserve"> </w:t>
      </w:r>
      <m:oMath>
        <m:acc>
          <m:accPr>
            <m:chr m:val="̇"/>
          </m:accPr>
          <m:e>
            <m:r>
              <m:t>m</m:t>
            </m:r>
          </m:e>
        </m:acc>
      </m:oMath>
      <w:r>
        <w:t xml:space="preserve">.</w:t>
      </w:r>
    </w:p>
    <w:bookmarkEnd w:id="26"/>
    <w:bookmarkEnd w:id="27"/>
    <w:bookmarkStart w:id="28" w:name="mass-flow-of-and-why-2.8-not-3.3"/>
    <w:p>
      <w:pPr>
        <w:pStyle w:val="Heading1"/>
      </w:pPr>
      <w:r>
        <w:t xml:space="preserve">Mass flow, O/F, and why</w:t>
      </w:r>
      <w:r>
        <w:t xml:space="preserve"> </w:t>
      </w:r>
      <m:oMath>
        <m:r>
          <m:t>2.8</m:t>
        </m:r>
      </m:oMath>
      <w:r>
        <w:t xml:space="preserve"> </w:t>
      </w:r>
      <w:r>
        <w:t xml:space="preserve">not</w:t>
      </w:r>
      <w:r>
        <w:t xml:space="preserve"> </w:t>
      </w:r>
      <m:oMath>
        <m:r>
          <m:t>3.3</m:t>
        </m:r>
      </m:oMath>
    </w:p>
    <w:p>
      <w:pPr>
        <w:pStyle w:val="FirstParagraph"/>
      </w:pPr>
      <w:r>
        <w:t xml:space="preserve">Total mass flow is locked once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are known: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m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num>
            <m:den>
              <m:sSubSup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Mixture ratio splits that flow. Define the oxidizer-to-fuel ratio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≡</m:t>
          </m:r>
          <m:r>
            <m:rPr>
              <m:nor/>
              <m:sty m:val="p"/>
            </m:rPr>
            <m:t>O/F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ox</m:t>
                  </m:r>
                </m:sub>
              </m:sSub>
            </m:num>
            <m:den>
              <m:sSub>
                <m:e>
                  <m:acc>
                    <m:accPr>
                      <m:chr m:val="̇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fuel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r>
                <m:rPr>
                  <m:nor/>
                  <m:sty m:val="p"/>
                </m:rPr>
                <m:t>ox</m:t>
              </m:r>
            </m:sub>
          </m:sSub>
          <m:r>
            <m:rPr>
              <m:sty m:val="p"/>
            </m:rPr>
            <m:t>=</m:t>
          </m:r>
          <m:acc>
            <m:accPr>
              <m:chr m:val="̇"/>
            </m:accPr>
            <m:e>
              <m:r>
                <m:t>m</m:t>
              </m:r>
            </m:e>
          </m:acc>
          <m:r>
            <m:t> 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r>
                <m:rPr>
                  <m:nor/>
                  <m:sty m:val="p"/>
                </m:rPr>
                <m:t>fuel</m:t>
              </m:r>
            </m:sub>
          </m:sSub>
          <m:r>
            <m:rPr>
              <m:sty m:val="p"/>
            </m:rPr>
            <m:t>=</m:t>
          </m:r>
          <m:acc>
            <m:accPr>
              <m:chr m:val="̇"/>
            </m:accPr>
            <m:e>
              <m:r>
                <m:t>m</m:t>
              </m:r>
            </m:e>
          </m:acc>
          <m:r>
            <m:t> 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m</m:t>
                </m:r>
              </m:e>
            </m:acc>
          </m:e>
          <m:sub>
            <m:r>
              <m:rPr>
                <m:nor/>
                <m:sty m:val="p"/>
              </m:rPr>
              <m:t>ox</m:t>
            </m:r>
          </m:sub>
        </m:sSub>
      </m:oMath>
      <w:r>
        <w:t xml:space="preserve"> </w:t>
      </w:r>
      <w:r>
        <w:t xml:space="preserve">is oxidizer mass flow and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m</m:t>
                </m:r>
              </m:e>
            </m:acc>
          </m:e>
          <m:sub>
            <m:r>
              <m:rPr>
                <m:nor/>
                <m:sty m:val="p"/>
              </m:rPr>
              <m:t>fuel</m:t>
            </m:r>
          </m:sub>
        </m:sSub>
      </m:oMath>
      <w:r>
        <w:t xml:space="preserve"> </w:t>
      </w:r>
      <w:r>
        <w:t xml:space="preserve">is fuel mass flow.</w:t>
      </w:r>
    </w:p>
    <w:p>
      <w:pPr>
        <w:pStyle w:val="BodyText"/>
      </w:pPr>
      <w:r>
        <w:t xml:space="preserve">CEA for GOX/GCH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250</m:t>
        </m:r>
      </m:oMath>
      <w:r>
        <w:t xml:space="preserve"> psia puts peak theoretical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near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t>3.3</m:t>
        </m:r>
      </m:oMath>
      <w:r>
        <w:t xml:space="preserve">. Stoichiometric (complete combustion to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O)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4.0</m:t>
        </m:r>
      </m:oMath>
      <w:r>
        <w:t xml:space="preserve">. Flight methalox engines usually sit around</w:t>
      </w:r>
      <w:r>
        <w:t xml:space="preserve"> </w:t>
      </w:r>
      <m:oMath>
        <m:r>
          <m:t>3.4</m:t>
        </m:r>
      </m:oMath>
      <w:r>
        <w:t xml:space="preserve">–</w:t>
      </w:r>
      <m:oMath>
        <m:r>
          <m:t>3.6</m:t>
        </m:r>
      </m:oMath>
      <w:r>
        <w:t xml:space="preserve">. This article uses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2.8</m:t>
        </m:r>
      </m:oMath>
      <w:r>
        <w:t xml:space="preserve"> </w:t>
      </w:r>
      <w:r>
        <w:t xml:space="preserve">— fuel-rich, about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off peak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That</w:t>
      </w:r>
      <w:r>
        <w:rPr>
          <w:bCs/>
          <w:b/>
        </w:rP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is the cheapest cooling you will ever buy.</w:t>
      </w:r>
      <w:r>
        <w:t xml:space="preserve"> </w:t>
      </w:r>
      <w:r>
        <w:t xml:space="preserve">A heat-sink chamber has no regen channels. The wall survives the burn by thermal mass plus a fuel-rich boundary layer. Run peak-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the gas next to the copper (or steel) is hotter, more oxidizing, and the test is shorter. On a bottle-fed stand that trade is free on the performance side and expensive if you skip it.</w:t>
      </w:r>
    </w:p>
    <w:p>
      <w:pPr>
        <w:pStyle w:val="BodyText"/>
      </w:pPr>
      <w:r>
        <w:t xml:space="preserve">Ideal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CEA at this point is about</w:t>
      </w:r>
      <w:r>
        <w:t xml:space="preserve"> </w:t>
      </w:r>
      <m:oMath>
        <m:r>
          <m:t>1785</m:t>
        </m:r>
      </m:oMath>
      <w:r>
        <w:t xml:space="preserve"> m/s. Apply</w:t>
      </w:r>
      <w:r>
        <w:t xml:space="preserve"> </w:t>
      </w:r>
      <m:oMath>
        <m:sSub>
          <m:e>
            <m:r>
              <m:t>η</m:t>
            </m:r>
          </m:e>
          <m:sub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0.92</m:t>
        </m:r>
      </m:oMath>
      <w:r>
        <w:t xml:space="preserve"> </w:t>
      </w:r>
      <w:r>
        <w:t xml:space="preserve">for a small heat-sink chamber (imperfect mixing + wall heat loss):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0.92</m:t>
          </m:r>
          <m:r>
            <m:rPr>
              <m:sty m:val="p"/>
            </m:rPr>
            <m:t>×</m:t>
          </m:r>
          <m:r>
            <m:t>1785</m:t>
          </m:r>
          <m:r>
            <m:t> </m:t>
          </m:r>
          <m:r>
            <m:rPr>
              <m:nor/>
              <m:sty m:val="p"/>
            </m:rPr>
            <m:t>m/s</m:t>
          </m:r>
          <m:r>
            <m:rPr>
              <m:sty m:val="p"/>
            </m:rPr>
            <m:t>≈</m:t>
          </m:r>
          <m:r>
            <m:t>1640</m:t>
          </m:r>
          <m:r>
            <m:t> </m:t>
          </m:r>
          <m:r>
            <m:rPr>
              <m:nor/>
              <m:sty m:val="p"/>
            </m:rPr>
            <m:t>m/s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ratio of specific heats of the products is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1.2</m:t>
        </m:r>
      </m:oMath>
      <w:r>
        <w:t xml:space="preserve"> </w:t>
      </w:r>
      <w:r>
        <w:t xml:space="preserve">— not</w:t>
      </w:r>
      <w:r>
        <w:t xml:space="preserve"> </w:t>
      </w:r>
      <m:oMath>
        <m:r>
          <m:t>1.4</m:t>
        </m:r>
      </m:oMath>
      <w:r>
        <w:t xml:space="preserve"> </w:t>
      </w:r>
      <w:r>
        <w:t xml:space="preserve">like cold air.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specific heats at constant pressure and volume. Use the CEA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in every nozzle calculation.</w:t>
      </w:r>
    </w:p>
    <w:bookmarkEnd w:id="28"/>
    <w:bookmarkStart w:id="29" w:name="expansion-ratio-is-an-altitude-choice"/>
    <w:p>
      <w:pPr>
        <w:pStyle w:val="Heading1"/>
      </w:pPr>
      <w:r>
        <w:t xml:space="preserve">Expansion ratio is an altitude choice</w:t>
      </w:r>
    </w:p>
    <w:p>
      <w:pPr>
        <w:pStyle w:val="FirstParagraph"/>
      </w:pPr>
      <w:r>
        <w:t xml:space="preserve">A nozzle is correctly expanded when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. For sea level,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14.7</m:t>
        </m:r>
      </m:oMath>
      <w:r>
        <w:t xml:space="preserve"> psia and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250</m:t>
        </m:r>
      </m:oMath>
      <w:r>
        <w:t xml:space="preserve"> psia,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14.7</m:t>
              </m:r>
            </m:num>
            <m:den>
              <m:r>
                <m:t>250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17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1.2</m:t>
        </m:r>
      </m:oMath>
      <w:r>
        <w:t xml:space="preserve">, the isentropic area ratio that produces that pressure ratio is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≡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t>3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(epsilon) is the nozzle expansion ratio.</w:t>
      </w:r>
    </w:p>
    <w:p>
      <w:pPr>
        <w:pStyle w:val="BodyText"/>
      </w:pPr>
      <w:r>
        <w:t xml:space="preserve">Larger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over-expands: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drops below ambient, a shock sits in the bell, flow can separate, sea-level thrust falls. Smaller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leaves pressure (and thrust) on the table. Altitude engines 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20</m:t>
        </m:r>
      </m:oMath>
      <w:r>
        <w:t xml:space="preserve">–</w:t>
      </w:r>
      <m:oMath>
        <m:r>
          <m:t>80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near zero. This article fires at the beach, so</w:t>
      </w:r>
      <w:r>
        <w:t xml:space="preserve"> </w:t>
      </w:r>
      <m:oMath>
        <m:r>
          <m:t>ε</m:t>
        </m:r>
        <m:r>
          <m:rPr>
            <m:sty m:val="p"/>
          </m:rPr>
          <m:t>≈</m:t>
        </m:r>
        <m:r>
          <m:t>3</m:t>
        </m:r>
      </m:oMath>
      <w:r>
        <w:t xml:space="preserve"> </w:t>
      </w:r>
      <w:r>
        <w:t xml:space="preserve">is the whole justification for the exit diameter.</w:t>
      </w:r>
    </w:p>
    <w:p>
      <w:pPr>
        <w:pStyle w:val="BodyText"/>
      </w:pPr>
      <w:r>
        <w:t xml:space="preserve">Ideal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1.2</m:t>
        </m:r>
      </m:oMath>
      <w:r>
        <w:t xml:space="preserve">, sea level is about</w:t>
      </w:r>
      <w:r>
        <w:t xml:space="preserve"> </w:t>
      </w:r>
      <m:oMath>
        <m:r>
          <m:t>1.38</m:t>
        </m:r>
      </m:oMath>
      <w:r>
        <w:t xml:space="preserve">. A real short nozzle delivers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sub>
          </m:sSub>
          <m:r>
            <m:t> </m:t>
          </m:r>
          <m:sSub>
            <m:e>
              <m:r>
                <m:t>C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ideal</m:t>
              </m:r>
            </m:sub>
          </m:sSub>
        </m:oMath>
      </m:oMathPara>
    </w:p>
    <w:p>
      <w:pPr>
        <w:pStyle w:val="FirstParagraph"/>
      </w:pPr>
      <w:r>
        <w:t xml:space="preserve">with nozzle efficiency</w:t>
      </w:r>
      <w:r>
        <w:t xml:space="preserve"> </w:t>
      </w:r>
      <m:oMath>
        <m:sSub>
          <m:e>
            <m:r>
              <m:t>η</m:t>
            </m:r>
          </m:e>
          <m:sub>
            <m:sSub>
              <m:e>
                <m:r>
                  <m:t>C</m:t>
                </m:r>
              </m:e>
              <m:sub>
                <m:r>
                  <m:t>F</m:t>
                </m:r>
              </m:sub>
            </m:sSub>
          </m:sub>
        </m:sSub>
        <m:r>
          <m:rPr>
            <m:sty m:val="p"/>
          </m:rPr>
          <m:t>≈</m:t>
        </m:r>
        <m:r>
          <m:t>0.93</m:t>
        </m:r>
      </m:oMath>
      <w:r>
        <w:t xml:space="preserve"> </w:t>
      </w:r>
      <w:r>
        <w:t xml:space="preserve">(divergence, boundary layer, incomplete recombination). That is how the basis line gets from</w:t>
      </w:r>
      <w:r>
        <w:t xml:space="preserve"> </w:t>
      </w:r>
      <m:oMath>
        <m:r>
          <m:rPr>
            <m:sty m:val="p"/>
          </m:rPr>
          <m:t>∼</m:t>
        </m:r>
        <m:r>
          <m:t>251</m:t>
        </m:r>
      </m:oMath>
      <w:r>
        <w:t xml:space="preserve"> s ideal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t xml:space="preserve">down to</w:t>
      </w:r>
      <w:r>
        <w:t xml:space="preserve"> </w:t>
      </w:r>
      <m:oMath>
        <m:r>
          <m:rPr>
            <m:sty m:val="p"/>
          </m:rPr>
          <m:t>∼</m:t>
        </m:r>
        <m:r>
          <m:t>215</m:t>
        </m:r>
      </m:oMath>
      <w:r>
        <w:t xml:space="preserve"> s delivered: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I</m:t>
                    </m:r>
                  </m:e>
                  <m:sub>
                    <m:r>
                      <m:rPr>
                        <m:nor/>
                        <m:sty m:val="p"/>
                      </m:rPr>
                      <m:t>sp,ideal</m:t>
                    </m:r>
                  </m:sub>
                </m:sSub>
              </m:e>
              <m:e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t>1785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m/s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1.38</m:t>
                    </m:r>
                  </m:num>
                  <m:den>
                    <m:r>
                      <m:t>9.81</m:t>
                    </m:r>
                    <m:r>
                      <m:t> 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m/s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≈</m:t>
                </m:r>
                <m:r>
                  <m:t>251</m:t>
                </m:r>
                <m:r>
                  <m:t> </m:t>
                </m:r>
                <m:r>
                  <m:rPr>
                    <m:nor/>
                    <m:sty m:val="p"/>
                  </m:rPr>
                  <m:t>s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I</m:t>
                    </m:r>
                  </m:e>
                  <m:sub>
                    <m:r>
                      <m:rPr>
                        <m:nor/>
                        <m:sty m:val="p"/>
                      </m:rPr>
                      <m:t>sp,delivered</m:t>
                    </m:r>
                  </m:sub>
                </m:sSub>
              </m:e>
              <m:e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0.92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1785</m:t>
                        </m:r>
                        <m:r>
                          <m:t> </m:t>
                        </m:r>
                        <m:r>
                          <m:rPr>
                            <m:nor/>
                            <m:sty m:val="p"/>
                          </m:rPr>
                          <m:t>m/s</m:t>
                        </m:r>
                      </m:e>
                    </m:d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0.93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1.38</m:t>
                        </m:r>
                      </m:e>
                    </m:d>
                  </m:num>
                  <m:den>
                    <m:r>
                      <m:t>9.81</m:t>
                    </m:r>
                    <m:r>
                      <m:t> 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m/s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≈</m:t>
                </m:r>
                <m:r>
                  <m:t>215</m:t>
                </m:r>
                <m:r>
                  <m:t> </m:t>
                </m:r>
                <m:r>
                  <m:rPr>
                    <m:nor/>
                    <m:sty m:val="p"/>
                  </m:rPr>
                  <m:t>s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bookmarkEnd w:id="29"/>
    <w:bookmarkStart w:id="30" w:name="geometry-last-in-this-exact-order"/>
    <w:p>
      <w:pPr>
        <w:pStyle w:val="Heading1"/>
      </w:pPr>
      <w:r>
        <w:t xml:space="preserve">Geometry last, in this exact order</w:t>
      </w:r>
    </w:p>
    <w:p>
      <w:pPr>
        <w:pStyle w:val="FirstParagraph"/>
      </w:pPr>
      <w:r>
        <w:t xml:space="preserve">Once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c</m:t>
            </m:r>
          </m:e>
          <m:sub>
            <m:r>
              <m:rPr>
                <m:nor/>
                <m:sty m:val="p"/>
              </m:rPr>
              <m:t>eff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 and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are known, the throat is algebra: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ε</m:t>
        </m:r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. Chamber diameter comes from the contraction ratio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(typically</w:t>
      </w:r>
      <w:r>
        <w:t xml:space="preserve"> </w:t>
      </w:r>
      <m:oMath>
        <m:r>
          <m:t>2</m:t>
        </m:r>
      </m:oMath>
      <w:r>
        <w:t xml:space="preserve">–</w:t>
      </w:r>
      <m:oMath>
        <m:r>
          <m:t>4</m:t>
        </m:r>
      </m:oMath>
      <w:r>
        <w:t xml:space="preserve"> </w:t>
      </w:r>
      <w:r>
        <w:t xml:space="preserve">for a small chamber), where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the chamber cross-section, and from how many injector elements you can pack on the face. Chamber length comes from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L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w:r>
        <w:t xml:space="preserve">L-star</w:t>
      </w:r>
      <w:r>
        <w:t xml:space="preserve">”</w:t>
      </w:r>
      <w:r>
        <w:t xml:space="preserve">) is characteristic chamber length and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chamber volume up to the throat.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residence-time number. Gaseous methalox does not need the long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a LOX/RP-1 engine, but a heat-sink article still wants enough length that the film and core can mix before the throat.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choose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t xml:space="preserve"> lbf,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250</m:t>
              </m:r>
            </m:oMath>
            <w:r>
              <w:t xml:space="preserve"> psia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 scale + bottle headroom + injector stiffness.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O/F</m:t>
              </m:r>
              <m:r>
                <m:rPr>
                  <m:sty m:val="p"/>
                </m:rPr>
                <m:t>=</m:t>
              </m:r>
              <m:r>
                <m:t>2.8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Fuel-rich film; heat-sink wall survival.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from CEA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Chemistry. Then derate</w:t>
            </w:r>
            <w: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≈</m:t>
              </m:r>
              <m:r>
                <m:t>0.92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≈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Sea-level matched expansion,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≈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215</m:t>
              </m:r>
            </m:oMath>
            <w:r>
              <w:t xml:space="preserve"> s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Falls out of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after two efficiencies.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, then chamber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Algebra. Throat first. Everything else is a ratio.</w:t>
            </w:r>
          </w:p>
        </w:tc>
      </w:tr>
    </w:tbl>
    <w:p>
      <w:pPr>
        <w:pStyle w:val="BodyText"/>
      </w:pPr>
      <w:r>
        <w:t xml:space="preserve">If you pick a 3-inch exit because it looks right and then back into</w:t>
      </w:r>
      <w:r>
        <w:t xml:space="preserve"> </w:t>
      </w:r>
      <m:oMath>
        <m:r>
          <m:t>ε</m:t>
        </m:r>
      </m:oMath>
      <w:r>
        <w:t xml:space="preserve">, you have inverted the physics. The 8 mm throat implied by the original notes is this calculation run in the other direction: given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, back-solve</w:t>
      </w:r>
      <w:r>
        <w:t xml:space="preserve"> </w:t>
      </w:r>
      <m:oMath>
        <m:sSubSup>
          <m:e>
            <m:r>
              <m:t>c</m:t>
            </m:r>
          </m:e>
          <m:sub>
            <m:r>
              <m:rPr>
                <m:nor/>
                <m:sty m:val="p"/>
              </m:rPr>
              <m:t>ideal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and confirm it matches CEA for GOX/GCH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2.8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250</m:t>
        </m:r>
      </m:oMath>
      <w:r>
        <w:t xml:space="preserve"> psia.</w:t>
      </w:r>
    </w:p>
    <w:bookmarkEnd w:id="30"/>
    <w:bookmarkStart w:id="31" w:name="numbers-you-can-put-on-a-calculator"/>
    <w:p>
      <w:pPr>
        <w:pStyle w:val="Heading1"/>
      </w:pPr>
      <w:r>
        <w:t xml:space="preserve">Numbers you can put on a calculator</w:t>
      </w:r>
    </w:p>
    <w:p>
      <w:pPr>
        <w:pStyle w:val="FirstParagraph"/>
      </w:pPr>
      <w:r>
        <w:t xml:space="preserve">Keep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in consistent units with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the most common error is mixing psia with mm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expecting pounds.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Thrust</w:t>
            </w:r>
            <w:r>
              <w:rPr>
                <w:bCs/>
                <w:b/>
              </w:rPr>
              <w:t xml:space="preserve"> </w:t>
            </w: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25</m:t>
              </m:r>
            </m:oMath>
            <w:r>
              <w:t xml:space="preserve"> lbf (</w:t>
            </w:r>
            <m:oMath>
              <m:r>
                <m:t>111</m:t>
              </m:r>
            </m:oMath>
            <w:r>
              <w:t xml:space="preserve"> N)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Chamber pressure</w:t>
            </w:r>
            <w:r>
              <w:rPr>
                <w:bCs/>
                <w:b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250</m:t>
              </m:r>
            </m:oMath>
            <w:r>
              <w:t xml:space="preserve"> psia (</w:t>
            </w:r>
            <m:oMath>
              <m:r>
                <m:t>1.72</m:t>
              </m:r>
            </m:oMath>
            <w:r>
              <w:t xml:space="preserve"> MPa)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O/F mass ratio</w:t>
            </w:r>
            <w:r>
              <w:rPr>
                <w:bCs/>
                <w:b/>
              </w:rP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2.8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ideal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(CEA)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1785</m:t>
              </m:r>
            </m:oMath>
            <w:r>
              <w:t xml:space="preserve"> m/s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η</m:t>
                  </m:r>
                </m:e>
                <m:sub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0.92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m:oMath>
              <m:sSubSup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≈</m:t>
              </m:r>
              <m:r>
                <m:t>1640</m:t>
              </m:r>
            </m:oMath>
            <w:r>
              <w:t xml:space="preserve"> m/s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(products)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1.20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3.0</m:t>
              </m:r>
            </m:oMath>
            <w:r>
              <w:t xml:space="preserve"> </w:t>
            </w:r>
            <w:r>
              <w:t xml:space="preserve">(sea level)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ideal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1.38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η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0.93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1.28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oMath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delivered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215</m:t>
              </m:r>
            </m:oMath>
            <w:r>
              <w:t xml:space="preserve"> s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inj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0.20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m:oMath>
              <m:r>
                <m:t>Δ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inj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50</m:t>
              </m:r>
            </m:oMath>
            <w:r>
              <w:t xml:space="preserve"> psi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Regulator / manifold</w:t>
            </w:r>
            <w:r>
              <w:rPr>
                <w:bCs/>
                <w:b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man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300</m:t>
              </m:r>
            </m:oMath>
            <w:r>
              <w:t xml:space="preserve"> psia plus line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Bottle usable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500</m:t>
              </m:r>
            </m:oMath>
            <w:r>
              <w:t xml:space="preserve">–</w:t>
            </w:r>
            <m:oMath>
              <m:r>
                <m:t>600</m:t>
              </m:r>
            </m:oMath>
            <w:r>
              <w:t xml:space="preserve"> psig regulated K-bottle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9.80665</m:t>
              </m:r>
            </m:oMath>
            <w:r>
              <w:t xml:space="preserve"> m/s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32.174</m:t>
              </m:r>
            </m:oMath>
            <w:r>
              <w:t xml:space="preserve"> ft/s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bookmarkEnd w:id="31"/>
    <w:bookmarkStart w:id="32" w:name="what-will-actually-bite-you-on-the-stand"/>
    <w:p>
      <w:pPr>
        <w:pStyle w:val="Heading1"/>
      </w:pPr>
      <w:r>
        <w:t xml:space="preserve">What will actually bite you on the stand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Heat, not thrust.</w:t>
      </w:r>
      <w:r>
        <w:t xml:space="preserve"> </w:t>
      </w:r>
      <w:r>
        <w:t xml:space="preserve">A</w:t>
      </w:r>
      <w:r>
        <w:t xml:space="preserve"> </w:t>
      </w:r>
      <m:oMath>
        <m:r>
          <m:t>25</m:t>
        </m:r>
      </m:oMath>
      <w:r>
        <w:t xml:space="preserve"> lbf heat-sink chamber fails by wall temperature, not by missing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seconds of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. Size the burn from thermal mass and film coverage, then see how much bottle you have left — not the other way around.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Chug on start.</w:t>
      </w:r>
      <w:r>
        <w:t xml:space="preserve"> </w:t>
      </w:r>
      <w:r>
        <w:t xml:space="preserve">Ignition is the moment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still climbing and</w:t>
      </w:r>
      <w:r>
        <w:t xml:space="preserve"> </w:t>
      </w:r>
      <m:oMath>
        <m:r>
          <m:t>Δ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inj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at its worst. Soft start, or accept that the first</w:t>
      </w:r>
      <w:r>
        <w:t xml:space="preserve"> </w:t>
      </w:r>
      <m:oMath>
        <m:r>
          <m:t>100</m:t>
        </m:r>
      </m:oMath>
      <w:r>
        <w:t xml:space="preserve">–</w:t>
      </w:r>
      <m:oMath>
        <m:r>
          <m:t>200</m:t>
        </m:r>
      </m:oMath>
      <w:r>
        <w:t xml:space="preserve"> ms is the stability-critical window.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Mixture-ratio shift.</w:t>
      </w:r>
      <w:r>
        <w:t xml:space="preserve"> </w:t>
      </w:r>
      <w:r>
        <w:t xml:space="preserve">Two independent gas legs with two regulators will not hold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perfectly as bottles blow down. Design the film to still protect the wall at the leanest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you will actually see.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Units.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m/s,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in Pa,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in 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̇"/>
          </m:accPr>
          <m:e>
            <m:r>
              <m:t>m</m:t>
            </m:r>
          </m:e>
        </m:acc>
      </m:oMath>
      <w:r>
        <w:t xml:space="preserve"> </w:t>
      </w:r>
      <w:r>
        <w:t xml:space="preserve">in kg/s. Or use lbf</w:t>
      </w:r>
      <m:oMath>
        <m:r>
          <m:rPr>
            <m:sty m:val="p"/>
          </m:rPr>
          <m:t>⋅</m:t>
        </m:r>
      </m:oMath>
      <w:r>
        <w:t xml:space="preserve">s/lbm, psia, and in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32.174</m:t>
        </m:r>
      </m:oMath>
      <w:r>
        <w:t xml:space="preserve">. Pick one system and stay in it for a given calculation.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Do not chase higher</w:t>
      </w:r>
      <w:r>
        <w:rPr>
          <w:bCs/>
          <w:b/>
        </w:rP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rPr>
          <w:bCs/>
          <w:b/>
        </w:rPr>
        <w:t xml:space="preserve">.</w:t>
      </w:r>
      <w:r>
        <w:t xml:space="preserve"> </w:t>
      </w:r>
      <w:r>
        <w:t xml:space="preserve">On bottles, pressure is a consumable.</w:t>
      </w:r>
      <w:r>
        <w:t xml:space="preserve"> </w:t>
      </w:r>
      <m:oMath>
        <m:r>
          <m:t>250</m:t>
        </m:r>
      </m:oMath>
      <w:r>
        <w:t xml:space="preserve"> psia is already a feed-system number. Raising it shrinks the engine and helps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 little, then the burn ends early.</w:t>
      </w:r>
    </w:p>
    <w:bookmarkEnd w:id="32"/>
    <w:bookmarkStart w:id="33" w:name="one-page-mental-model"/>
    <w:p>
      <w:pPr>
        <w:pStyle w:val="Heading1"/>
      </w:pPr>
      <w:r>
        <w:t xml:space="preserve">One-page mental model</w:t>
      </w:r>
    </w:p>
    <w:p>
      <w:pPr>
        <w:pStyle w:val="FirstParagraph"/>
      </w:pPr>
      <w:r>
        <w:t xml:space="preserve">Bottles set the highest pressure you can spend. Spend</w:t>
      </w:r>
      <w:r>
        <w:t xml:space="preserve"> </w:t>
      </w:r>
      <m:oMath>
        <m:r>
          <m:rPr>
            <m:sty m:val="p"/>
          </m:rPr>
          <m:t>∼</m:t>
        </m:r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of chamber pressure across the injector so the feed system cannot hear the chamber. Spend the rest as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. Ask CEA what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that chemistry produces at the O/F that keeps the wall alive. Expand only as far as sea-level ambient allows. Multiply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, divide by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that is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. Divide thrust by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  <m:r>
          <m:t> </m:t>
        </m:r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, that is the throat. Everything after the throat is a ratio.</w:t>
      </w:r>
    </w:p>
    <w:p>
      <w:pPr>
        <w:pStyle w:val="BodyText"/>
      </w:pPr>
      <w:r>
        <w:t xml:space="preserve">That is the whole engine, in the order it should be designed.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2026-09-20T20:55:05Z</dcterms:created>
  <dcterms:modified xsi:type="dcterms:W3CDTF">2026-09-20T20:55:05Z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