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419" w:rsidRDefault="00325419" w:rsidP="00325419">
      <w:pPr>
        <w:rPr>
          <w:color w:val="1F3864"/>
        </w:rPr>
      </w:pPr>
      <w:r>
        <w:rPr>
          <w:color w:val="1F3864"/>
        </w:rPr>
        <w:t>We had a good call with the Met Council folks.  It looks like we have concurrence to use the NPMRDS data for the Tier 1, 2, and 3 roadways.  They are 50/50 on the V/C ratios based on the Model capacities and expressed a preference for the Streetlight data.  At this point I feel that we have guidance as to the “yardstick” to use, now we need to develop the “thresholds.”</w:t>
      </w:r>
    </w:p>
    <w:p w:rsidR="00325419" w:rsidRDefault="00325419" w:rsidP="00325419">
      <w:pPr>
        <w:rPr>
          <w:color w:val="1F3864"/>
        </w:rPr>
      </w:pPr>
    </w:p>
    <w:p w:rsidR="00325419" w:rsidRDefault="00325419" w:rsidP="00325419">
      <w:pPr>
        <w:rPr>
          <w:color w:val="1F3864"/>
        </w:rPr>
      </w:pPr>
      <w:r>
        <w:rPr>
          <w:color w:val="1F3864"/>
        </w:rPr>
        <w:t>We also had agreement that the CMP will most likely be effective for the Tier 3 &amp; 4 roadways.  They are already doing what can be done (quick and low cost) on the Tier 1 and 2 facilities.</w:t>
      </w:r>
    </w:p>
    <w:p w:rsidR="00325419" w:rsidRDefault="00325419" w:rsidP="00325419">
      <w:pPr>
        <w:rPr>
          <w:color w:val="1F3864"/>
        </w:rPr>
      </w:pPr>
    </w:p>
    <w:p w:rsidR="00325419" w:rsidRDefault="00325419" w:rsidP="00325419">
      <w:pPr>
        <w:rPr>
          <w:color w:val="1F3864"/>
        </w:rPr>
      </w:pPr>
      <w:r>
        <w:rPr>
          <w:color w:val="1F3864"/>
        </w:rPr>
        <w:t xml:space="preserve">What is your understanding of the ability to use the Streetlight data for Tier 4?  I know that they are still trying to work out contract issues with a </w:t>
      </w:r>
      <w:proofErr w:type="gramStart"/>
      <w:r>
        <w:rPr>
          <w:color w:val="1F3864"/>
        </w:rPr>
        <w:t>vendor</w:t>
      </w:r>
      <w:proofErr w:type="gramEnd"/>
      <w:r>
        <w:rPr>
          <w:color w:val="1F3864"/>
        </w:rPr>
        <w:t xml:space="preserve"> but I know that the typical use of Streetlight deals with flows through specific cordon locations.  I know that Streetlights offers a segmented product that is proprietary, question is… will that be included in the contract that they are trying to approve?  Also, how long do they anticipate having access to the Streetlight data?</w:t>
      </w:r>
    </w:p>
    <w:p w:rsidR="00325419" w:rsidRDefault="00325419" w:rsidP="00325419">
      <w:pPr>
        <w:rPr>
          <w:color w:val="1F3864"/>
        </w:rPr>
      </w:pPr>
    </w:p>
    <w:p w:rsidR="00325419" w:rsidRDefault="00325419" w:rsidP="00325419">
      <w:pPr>
        <w:rPr>
          <w:color w:val="1F3864"/>
        </w:rPr>
      </w:pPr>
      <w:r>
        <w:rPr>
          <w:color w:val="1F3864"/>
        </w:rPr>
        <w:t xml:space="preserve">I would like for you to prepare 2 to 3 “threshold” recommendations for each tier of roadways for options to identify congested corridors.  There is a lot of </w:t>
      </w:r>
      <w:proofErr w:type="gramStart"/>
      <w:r>
        <w:rPr>
          <w:color w:val="1F3864"/>
        </w:rPr>
        <w:t>different ways</w:t>
      </w:r>
      <w:proofErr w:type="gramEnd"/>
      <w:r>
        <w:rPr>
          <w:color w:val="1F3864"/>
        </w:rPr>
        <w:t xml:space="preserve"> to do this and I would like the value of your experience in making the recommendations.  Some considerations include:</w:t>
      </w:r>
    </w:p>
    <w:p w:rsidR="00325419" w:rsidRDefault="00325419" w:rsidP="00325419">
      <w:pPr>
        <w:rPr>
          <w:color w:val="1F3864"/>
        </w:rPr>
      </w:pPr>
    </w:p>
    <w:p w:rsidR="00325419" w:rsidRDefault="00325419" w:rsidP="00325419">
      <w:pPr>
        <w:numPr>
          <w:ilvl w:val="0"/>
          <w:numId w:val="1"/>
        </w:numPr>
        <w:rPr>
          <w:rFonts w:eastAsia="Times New Roman"/>
          <w:color w:val="1F3864"/>
        </w:rPr>
      </w:pPr>
      <w:r>
        <w:rPr>
          <w:rFonts w:eastAsia="Times New Roman"/>
          <w:color w:val="1F3864"/>
        </w:rPr>
        <w:t xml:space="preserve">The Typical </w:t>
      </w:r>
      <w:r>
        <w:rPr>
          <w:rFonts w:eastAsia="Times New Roman"/>
          <w:color w:val="1F3864"/>
          <w:u w:val="single"/>
        </w:rPr>
        <w:t>Severity</w:t>
      </w:r>
      <w:r>
        <w:rPr>
          <w:rFonts w:eastAsia="Times New Roman"/>
          <w:color w:val="1F3864"/>
        </w:rPr>
        <w:t xml:space="preserve"> of Congestion</w:t>
      </w:r>
    </w:p>
    <w:p w:rsidR="00325419" w:rsidRDefault="00325419" w:rsidP="00325419">
      <w:pPr>
        <w:numPr>
          <w:ilvl w:val="0"/>
          <w:numId w:val="1"/>
        </w:numPr>
        <w:rPr>
          <w:rFonts w:eastAsia="Times New Roman"/>
          <w:color w:val="1F3864"/>
        </w:rPr>
      </w:pPr>
      <w:r>
        <w:rPr>
          <w:rFonts w:eastAsia="Times New Roman"/>
          <w:color w:val="1F3864"/>
        </w:rPr>
        <w:t xml:space="preserve">The Typical </w:t>
      </w:r>
      <w:r>
        <w:rPr>
          <w:rFonts w:eastAsia="Times New Roman"/>
          <w:color w:val="1F3864"/>
          <w:u w:val="single"/>
        </w:rPr>
        <w:t>Duration</w:t>
      </w:r>
      <w:r>
        <w:rPr>
          <w:rFonts w:eastAsia="Times New Roman"/>
          <w:color w:val="1F3864"/>
        </w:rPr>
        <w:t xml:space="preserve"> of Congestion</w:t>
      </w:r>
    </w:p>
    <w:p w:rsidR="00325419" w:rsidRDefault="00325419" w:rsidP="00325419">
      <w:pPr>
        <w:numPr>
          <w:ilvl w:val="0"/>
          <w:numId w:val="1"/>
        </w:numPr>
        <w:rPr>
          <w:rFonts w:eastAsia="Times New Roman"/>
          <w:color w:val="1F3864"/>
        </w:rPr>
      </w:pPr>
      <w:r>
        <w:rPr>
          <w:rFonts w:eastAsia="Times New Roman"/>
          <w:color w:val="1F3864"/>
        </w:rPr>
        <w:t xml:space="preserve">The </w:t>
      </w:r>
      <w:r>
        <w:rPr>
          <w:rFonts w:eastAsia="Times New Roman"/>
          <w:color w:val="1F3864"/>
          <w:u w:val="single"/>
        </w:rPr>
        <w:t xml:space="preserve">Variability </w:t>
      </w:r>
      <w:r>
        <w:rPr>
          <w:rFonts w:eastAsia="Times New Roman"/>
          <w:color w:val="1F3864"/>
        </w:rPr>
        <w:t>of Congestion (Travel Time Reliability Measure)</w:t>
      </w:r>
    </w:p>
    <w:p w:rsidR="00325419" w:rsidRDefault="00325419" w:rsidP="00325419">
      <w:pPr>
        <w:numPr>
          <w:ilvl w:val="0"/>
          <w:numId w:val="1"/>
        </w:numPr>
        <w:rPr>
          <w:rFonts w:eastAsia="Times New Roman"/>
          <w:color w:val="1F3864"/>
        </w:rPr>
      </w:pPr>
      <w:r>
        <w:rPr>
          <w:rFonts w:eastAsia="Times New Roman"/>
          <w:color w:val="1F3864"/>
        </w:rPr>
        <w:t xml:space="preserve">Sensitive to </w:t>
      </w:r>
      <w:r>
        <w:rPr>
          <w:rFonts w:eastAsia="Times New Roman"/>
          <w:color w:val="1F3864"/>
          <w:u w:val="single"/>
        </w:rPr>
        <w:t>Context</w:t>
      </w:r>
      <w:r>
        <w:rPr>
          <w:rFonts w:eastAsia="Times New Roman"/>
          <w:color w:val="1F3864"/>
        </w:rPr>
        <w:t xml:space="preserve"> (Lower Speeds are normal and desirable in urban areas vs. rural)</w:t>
      </w:r>
    </w:p>
    <w:p w:rsidR="00325419" w:rsidRDefault="00325419" w:rsidP="00325419">
      <w:pPr>
        <w:numPr>
          <w:ilvl w:val="0"/>
          <w:numId w:val="1"/>
        </w:numPr>
        <w:rPr>
          <w:rFonts w:eastAsia="Times New Roman"/>
          <w:color w:val="1F3864"/>
        </w:rPr>
      </w:pPr>
      <w:r>
        <w:rPr>
          <w:rFonts w:eastAsia="Times New Roman"/>
          <w:color w:val="1F3864"/>
        </w:rPr>
        <w:t xml:space="preserve">Should be Understandable //I say this with a </w:t>
      </w:r>
      <w:proofErr w:type="gramStart"/>
      <w:r>
        <w:rPr>
          <w:rFonts w:eastAsia="Times New Roman"/>
          <w:color w:val="1F3864"/>
        </w:rPr>
        <w:t>smile!/</w:t>
      </w:r>
      <w:proofErr w:type="gramEnd"/>
      <w:r>
        <w:rPr>
          <w:rFonts w:eastAsia="Times New Roman"/>
          <w:color w:val="1F3864"/>
        </w:rPr>
        <w:t>/</w:t>
      </w:r>
    </w:p>
    <w:p w:rsidR="00325419" w:rsidRDefault="00325419" w:rsidP="00325419">
      <w:pPr>
        <w:rPr>
          <w:color w:val="1F3864"/>
        </w:rPr>
      </w:pPr>
    </w:p>
    <w:p w:rsidR="00325419" w:rsidRDefault="00325419" w:rsidP="00325419">
      <w:pPr>
        <w:rPr>
          <w:color w:val="1F3864"/>
        </w:rPr>
      </w:pPr>
      <w:r>
        <w:rPr>
          <w:color w:val="1F3864"/>
        </w:rPr>
        <w:t>I think that there is value in having measure(s) that allow to have a good understanding of the degree of potential congestion.  For example:</w:t>
      </w:r>
    </w:p>
    <w:p w:rsidR="00325419" w:rsidRDefault="00325419" w:rsidP="00325419">
      <w:pPr>
        <w:rPr>
          <w:color w:val="1F3864"/>
        </w:rPr>
      </w:pPr>
    </w:p>
    <w:p w:rsidR="00325419" w:rsidRDefault="00325419" w:rsidP="00325419">
      <w:pPr>
        <w:rPr>
          <w:color w:val="1F3864"/>
        </w:rPr>
      </w:pPr>
      <w:r>
        <w:rPr>
          <w:color w:val="1F3864"/>
        </w:rPr>
        <w:t>Over 1.08 Volume to Physical Capacity                                                                    Extremely Congested</w:t>
      </w:r>
    </w:p>
    <w:p w:rsidR="00325419" w:rsidRDefault="00325419" w:rsidP="00325419">
      <w:pPr>
        <w:rPr>
          <w:color w:val="1F3864"/>
        </w:rPr>
      </w:pPr>
      <w:r>
        <w:rPr>
          <w:color w:val="1F3864"/>
        </w:rPr>
        <w:t>Over 1.00 to 1.08 Volume to Physical Capacity                                                    Congested</w:t>
      </w:r>
    </w:p>
    <w:p w:rsidR="00325419" w:rsidRDefault="00325419" w:rsidP="00325419">
      <w:pPr>
        <w:rPr>
          <w:color w:val="1F3864"/>
        </w:rPr>
      </w:pPr>
      <w:r>
        <w:rPr>
          <w:color w:val="1F3864"/>
        </w:rPr>
        <w:t>0.90 Volume to LOS D Service Volume to 1.00 Physical Capacity                  Minimally Congested</w:t>
      </w:r>
    </w:p>
    <w:p w:rsidR="00325419" w:rsidRDefault="00325419" w:rsidP="00325419">
      <w:pPr>
        <w:rPr>
          <w:color w:val="1F3864"/>
        </w:rPr>
      </w:pPr>
      <w:r>
        <w:rPr>
          <w:color w:val="1F3864"/>
        </w:rPr>
        <w:t>0.75 to 0.90 Volume to LOS D Service Volume                                                     Approaching Congestion</w:t>
      </w:r>
    </w:p>
    <w:p w:rsidR="00325419" w:rsidRDefault="00325419" w:rsidP="00325419">
      <w:pPr>
        <w:rPr>
          <w:color w:val="1F3864"/>
        </w:rPr>
      </w:pPr>
      <w:r>
        <w:rPr>
          <w:color w:val="1F3864"/>
        </w:rPr>
        <w:t>Less than 0.75 Volume to LOS D Service Volume                                                                 Not Congested</w:t>
      </w:r>
    </w:p>
    <w:p w:rsidR="00325419" w:rsidRDefault="00325419" w:rsidP="00325419">
      <w:pPr>
        <w:rPr>
          <w:color w:val="1F3864"/>
        </w:rPr>
      </w:pPr>
    </w:p>
    <w:p w:rsidR="00325419" w:rsidRDefault="00325419" w:rsidP="00325419">
      <w:pPr>
        <w:rPr>
          <w:color w:val="1F3864"/>
        </w:rPr>
      </w:pPr>
      <w:r>
        <w:rPr>
          <w:color w:val="1F3864"/>
        </w:rPr>
        <w:t>Even if this is not a benchmark statistic, it will be helpful to understanding congestion and potentially prioritizing which corridors will be evaluated.</w:t>
      </w:r>
    </w:p>
    <w:p w:rsidR="00325419" w:rsidRDefault="00325419" w:rsidP="00325419">
      <w:pPr>
        <w:rPr>
          <w:color w:val="1F3864"/>
        </w:rPr>
      </w:pPr>
    </w:p>
    <w:p w:rsidR="00325419" w:rsidRDefault="00325419" w:rsidP="00325419">
      <w:pPr>
        <w:rPr>
          <w:color w:val="1F3864"/>
        </w:rPr>
      </w:pPr>
      <w:r>
        <w:rPr>
          <w:color w:val="1F3864"/>
        </w:rPr>
        <w:t>In the end, I am thinking that we might have three measures that we use:</w:t>
      </w:r>
    </w:p>
    <w:p w:rsidR="00325419" w:rsidRDefault="00325419" w:rsidP="00325419">
      <w:pPr>
        <w:rPr>
          <w:color w:val="1F3864"/>
        </w:rPr>
      </w:pPr>
    </w:p>
    <w:p w:rsidR="00325419" w:rsidRDefault="00325419" w:rsidP="00325419">
      <w:pPr>
        <w:numPr>
          <w:ilvl w:val="0"/>
          <w:numId w:val="2"/>
        </w:numPr>
        <w:rPr>
          <w:rFonts w:eastAsia="Times New Roman"/>
          <w:color w:val="1F3864"/>
        </w:rPr>
      </w:pPr>
      <w:r>
        <w:rPr>
          <w:rFonts w:eastAsia="Times New Roman"/>
          <w:color w:val="1F3864"/>
        </w:rPr>
        <w:t>How Bad is the Congestion at 90</w:t>
      </w:r>
      <w:r>
        <w:rPr>
          <w:rFonts w:eastAsia="Times New Roman"/>
          <w:color w:val="1F3864"/>
          <w:vertAlign w:val="superscript"/>
        </w:rPr>
        <w:t>th</w:t>
      </w:r>
      <w:r>
        <w:rPr>
          <w:rFonts w:eastAsia="Times New Roman"/>
          <w:color w:val="1F3864"/>
        </w:rPr>
        <w:t xml:space="preserve"> </w:t>
      </w:r>
      <w:proofErr w:type="gramStart"/>
      <w:r>
        <w:rPr>
          <w:rFonts w:eastAsia="Times New Roman"/>
          <w:color w:val="1F3864"/>
        </w:rPr>
        <w:t>Percentile</w:t>
      </w:r>
      <w:proofErr w:type="gramEnd"/>
    </w:p>
    <w:p w:rsidR="00325419" w:rsidRDefault="00325419" w:rsidP="00325419">
      <w:pPr>
        <w:numPr>
          <w:ilvl w:val="0"/>
          <w:numId w:val="2"/>
        </w:numPr>
        <w:rPr>
          <w:rFonts w:eastAsia="Times New Roman"/>
          <w:color w:val="1F3864"/>
        </w:rPr>
      </w:pPr>
      <w:r>
        <w:rPr>
          <w:rFonts w:eastAsia="Times New Roman"/>
          <w:color w:val="1F3864"/>
        </w:rPr>
        <w:t>Average Peak Hours of Congestion</w:t>
      </w:r>
    </w:p>
    <w:p w:rsidR="00325419" w:rsidRDefault="00325419" w:rsidP="00325419">
      <w:pPr>
        <w:numPr>
          <w:ilvl w:val="0"/>
          <w:numId w:val="2"/>
        </w:numPr>
        <w:rPr>
          <w:rFonts w:eastAsia="Times New Roman"/>
          <w:color w:val="1F3864"/>
        </w:rPr>
      </w:pPr>
      <w:r>
        <w:rPr>
          <w:rFonts w:eastAsia="Times New Roman"/>
          <w:color w:val="1F3864"/>
        </w:rPr>
        <w:t>Travel Time Reliability Measure</w:t>
      </w:r>
    </w:p>
    <w:p w:rsidR="00325419" w:rsidRDefault="00325419" w:rsidP="00325419">
      <w:pPr>
        <w:rPr>
          <w:color w:val="1F3864"/>
        </w:rPr>
      </w:pPr>
    </w:p>
    <w:p w:rsidR="00325419" w:rsidRDefault="00325419" w:rsidP="00325419">
      <w:pPr>
        <w:rPr>
          <w:color w:val="1F3864"/>
        </w:rPr>
      </w:pPr>
      <w:r>
        <w:rPr>
          <w:color w:val="1F3864"/>
        </w:rPr>
        <w:t>Again, the question is the thresholds.</w:t>
      </w:r>
    </w:p>
    <w:p w:rsidR="00325419" w:rsidRDefault="00325419" w:rsidP="00325419">
      <w:pPr>
        <w:rPr>
          <w:color w:val="1F3864"/>
        </w:rPr>
      </w:pPr>
    </w:p>
    <w:p w:rsidR="00EC1F13" w:rsidRDefault="00325419" w:rsidP="00325419">
      <w:r>
        <w:rPr>
          <w:color w:val="1F3864"/>
        </w:rPr>
        <w:t xml:space="preserve">Do you have time this morning for a quick chat?  I am free from now until 11 am Central.  I would then like a follow up call early Friday morning (before 10 am Central) or Monday morning (before 9 am </w:t>
      </w:r>
      <w:proofErr w:type="gramStart"/>
      <w:r>
        <w:rPr>
          <w:color w:val="1F3864"/>
        </w:rPr>
        <w:t>Central)  to</w:t>
      </w:r>
      <w:proofErr w:type="gramEnd"/>
      <w:r>
        <w:rPr>
          <w:color w:val="1F3864"/>
        </w:rPr>
        <w:t xml:space="preserve"> discuss where you are.  We have our weekly call on Friday, August 24</w:t>
      </w:r>
      <w:proofErr w:type="gramStart"/>
      <w:r>
        <w:rPr>
          <w:color w:val="1F3864"/>
          <w:vertAlign w:val="superscript"/>
        </w:rPr>
        <w:t>th</w:t>
      </w:r>
      <w:r>
        <w:rPr>
          <w:color w:val="1F3864"/>
        </w:rPr>
        <w:t xml:space="preserve">  with</w:t>
      </w:r>
      <w:proofErr w:type="gramEnd"/>
      <w:r>
        <w:rPr>
          <w:color w:val="1F3864"/>
        </w:rPr>
        <w:t xml:space="preserve"> the Met Council staff.</w:t>
      </w:r>
      <w:bookmarkStart w:id="0" w:name="_GoBack"/>
      <w:bookmarkEnd w:id="0"/>
    </w:p>
    <w:sectPr w:rsidR="00EC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39E5"/>
    <w:multiLevelType w:val="hybridMultilevel"/>
    <w:tmpl w:val="35F2D9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864022"/>
    <w:multiLevelType w:val="hybridMultilevel"/>
    <w:tmpl w:val="1E8EB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19"/>
    <w:rsid w:val="00325419"/>
    <w:rsid w:val="009F2DDE"/>
    <w:rsid w:val="00D70AC6"/>
    <w:rsid w:val="00EC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99F70-6EF1-47CE-B0C4-3CD1ADC4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41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Morris</dc:creator>
  <cp:keywords/>
  <dc:description/>
  <cp:lastModifiedBy>Paul Morris</cp:lastModifiedBy>
  <cp:revision>1</cp:revision>
  <cp:lastPrinted>2018-08-15T16:41:00Z</cp:lastPrinted>
  <dcterms:created xsi:type="dcterms:W3CDTF">2018-08-15T15:01:00Z</dcterms:created>
  <dcterms:modified xsi:type="dcterms:W3CDTF">2018-08-15T16:42:00Z</dcterms:modified>
</cp:coreProperties>
</file>