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B87D" w14:textId="77777777" w:rsidR="009C4DD2" w:rsidRPr="00CA2AF3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b/>
          <w:sz w:val="36"/>
          <w:lang w:eastAsia="zh-CN"/>
        </w:rPr>
        <w:t>基于</w:t>
      </w:r>
      <w:r w:rsidRPr="00CA2AF3">
        <w:rPr>
          <w:rFonts w:ascii="Times New Roman" w:eastAsia="黑体" w:hAnsi="Times New Roman" w:cs="Times New Roman"/>
          <w:b/>
          <w:sz w:val="36"/>
          <w:lang w:eastAsia="zh-CN"/>
        </w:rPr>
        <w:t>LSTM</w:t>
      </w:r>
      <w:r w:rsidRPr="00CA2AF3">
        <w:rPr>
          <w:rFonts w:ascii="Times New Roman" w:eastAsia="黑体" w:hAnsi="Times New Roman" w:cs="Times New Roman"/>
          <w:b/>
          <w:sz w:val="36"/>
          <w:lang w:eastAsia="zh-CN"/>
        </w:rPr>
        <w:t>与</w:t>
      </w:r>
      <w:r w:rsidRPr="00CA2AF3">
        <w:rPr>
          <w:rFonts w:ascii="Times New Roman" w:eastAsia="黑体" w:hAnsi="Times New Roman" w:cs="Times New Roman"/>
          <w:b/>
          <w:sz w:val="36"/>
          <w:lang w:eastAsia="zh-CN"/>
        </w:rPr>
        <w:t>Transformer</w:t>
      </w:r>
      <w:r w:rsidRPr="00CA2AF3">
        <w:rPr>
          <w:rFonts w:ascii="Times New Roman" w:eastAsia="黑体" w:hAnsi="Times New Roman" w:cs="Times New Roman"/>
          <w:b/>
          <w:sz w:val="36"/>
          <w:lang w:eastAsia="zh-CN"/>
        </w:rPr>
        <w:t>的沥青路面国际平整度指数预测研究</w:t>
      </w:r>
    </w:p>
    <w:p w14:paraId="3B789F01" w14:textId="77777777" w:rsidR="009C4DD2" w:rsidRPr="00CA2AF3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作者姓名</w:t>
      </w:r>
      <w:r w:rsidRPr="00CA2AF3">
        <w:rPr>
          <w:rFonts w:ascii="Times New Roman" w:hAnsi="Times New Roman" w:cs="Times New Roman"/>
          <w:lang w:eastAsia="zh-CN"/>
        </w:rPr>
        <w:t>¹</w:t>
      </w:r>
      <w:r w:rsidRPr="00CA2AF3">
        <w:rPr>
          <w:rFonts w:ascii="Times New Roman" w:hAnsi="Times New Roman" w:cs="Times New Roman"/>
          <w:lang w:eastAsia="zh-CN"/>
        </w:rPr>
        <w:t>，导师姓名</w:t>
      </w:r>
      <w:r w:rsidRPr="00CA2AF3">
        <w:rPr>
          <w:rFonts w:ascii="Times New Roman" w:hAnsi="Times New Roman" w:cs="Times New Roman"/>
          <w:lang w:eastAsia="zh-CN"/>
        </w:rPr>
        <w:t>¹*</w:t>
      </w:r>
    </w:p>
    <w:p w14:paraId="1D78AC20" w14:textId="77777777" w:rsidR="009C4DD2" w:rsidRPr="00CA2AF3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sz w:val="20"/>
          <w:lang w:eastAsia="zh-CN"/>
        </w:rPr>
        <w:t>（</w:t>
      </w:r>
      <w:r w:rsidRPr="00CA2AF3">
        <w:rPr>
          <w:rFonts w:ascii="Times New Roman" w:hAnsi="Times New Roman" w:cs="Times New Roman"/>
          <w:sz w:val="20"/>
          <w:lang w:eastAsia="zh-CN"/>
        </w:rPr>
        <w:t xml:space="preserve">1. </w:t>
      </w:r>
      <w:r w:rsidRPr="00CA2AF3">
        <w:rPr>
          <w:rFonts w:ascii="Times New Roman" w:hAnsi="Times New Roman" w:cs="Times New Roman"/>
          <w:sz w:val="20"/>
          <w:lang w:eastAsia="zh-CN"/>
        </w:rPr>
        <w:t>交通运输工程学院，</w:t>
      </w:r>
      <w:r w:rsidRPr="00CA2AF3">
        <w:rPr>
          <w:rFonts w:ascii="Times New Roman" w:hAnsi="Times New Roman" w:cs="Times New Roman"/>
          <w:sz w:val="20"/>
          <w:lang w:eastAsia="zh-CN"/>
        </w:rPr>
        <w:t>XX</w:t>
      </w:r>
      <w:r w:rsidRPr="00CA2AF3">
        <w:rPr>
          <w:rFonts w:ascii="Times New Roman" w:hAnsi="Times New Roman" w:cs="Times New Roman"/>
          <w:sz w:val="20"/>
          <w:lang w:eastAsia="zh-CN"/>
        </w:rPr>
        <w:t>大学，城市</w:t>
      </w:r>
      <w:r w:rsidRPr="00CA2AF3">
        <w:rPr>
          <w:rFonts w:ascii="Times New Roman" w:hAnsi="Times New Roman" w:cs="Times New Roman"/>
          <w:sz w:val="20"/>
          <w:lang w:eastAsia="zh-CN"/>
        </w:rPr>
        <w:t xml:space="preserve"> </w:t>
      </w:r>
      <w:r w:rsidRPr="00CA2AF3">
        <w:rPr>
          <w:rFonts w:ascii="Times New Roman" w:hAnsi="Times New Roman" w:cs="Times New Roman"/>
          <w:sz w:val="20"/>
          <w:lang w:eastAsia="zh-CN"/>
        </w:rPr>
        <w:t>邮编）</w:t>
      </w:r>
    </w:p>
    <w:p w14:paraId="39701B65" w14:textId="77777777" w:rsidR="009C4DD2" w:rsidRPr="00CA2AF3" w:rsidRDefault="009C4DD2">
      <w:pPr>
        <w:rPr>
          <w:rFonts w:ascii="Times New Roman" w:hAnsi="Times New Roman" w:cs="Times New Roman"/>
          <w:lang w:eastAsia="zh-CN"/>
        </w:rPr>
      </w:pPr>
    </w:p>
    <w:p w14:paraId="1CD7CE61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t>摘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 xml:space="preserve">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要</w:t>
      </w:r>
    </w:p>
    <w:p w14:paraId="1E152D2B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为准确预测沥青路面国际平整度指数（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），本研究基于美国长时路面性能（</w:t>
      </w:r>
      <w:r w:rsidRPr="00CA2AF3">
        <w:rPr>
          <w:rFonts w:ascii="Times New Roman" w:hAnsi="Times New Roman" w:cs="Times New Roman"/>
          <w:lang w:eastAsia="zh-CN"/>
        </w:rPr>
        <w:t>LTPP</w:t>
      </w:r>
      <w:r w:rsidRPr="00CA2AF3">
        <w:rPr>
          <w:rFonts w:ascii="Times New Roman" w:hAnsi="Times New Roman" w:cs="Times New Roman"/>
          <w:lang w:eastAsia="zh-CN"/>
        </w:rPr>
        <w:t>）数据库</w:t>
      </w:r>
      <w:r w:rsidRPr="00CA2AF3">
        <w:rPr>
          <w:rFonts w:ascii="Times New Roman" w:hAnsi="Times New Roman" w:cs="Times New Roman"/>
          <w:lang w:eastAsia="zh-CN"/>
        </w:rPr>
        <w:t>35</w:t>
      </w:r>
      <w:r w:rsidRPr="00CA2AF3">
        <w:rPr>
          <w:rFonts w:ascii="Times New Roman" w:hAnsi="Times New Roman" w:cs="Times New Roman"/>
          <w:lang w:eastAsia="zh-CN"/>
        </w:rPr>
        <w:t>年（</w:t>
      </w:r>
      <w:r w:rsidRPr="00CA2AF3">
        <w:rPr>
          <w:rFonts w:ascii="Times New Roman" w:hAnsi="Times New Roman" w:cs="Times New Roman"/>
          <w:lang w:eastAsia="zh-CN"/>
        </w:rPr>
        <w:t>1989—2024</w:t>
      </w:r>
      <w:r w:rsidRPr="00CA2AF3">
        <w:rPr>
          <w:rFonts w:ascii="Times New Roman" w:hAnsi="Times New Roman" w:cs="Times New Roman"/>
          <w:lang w:eastAsia="zh-CN"/>
        </w:rPr>
        <w:t>年）的真实监测数据，构建了包含时序特征、气候因素、结构因素和地理因素在内的</w:t>
      </w:r>
      <w:r w:rsidRPr="00CA2AF3">
        <w:rPr>
          <w:rFonts w:ascii="Times New Roman" w:hAnsi="Times New Roman" w:cs="Times New Roman"/>
          <w:lang w:eastAsia="zh-CN"/>
        </w:rPr>
        <w:t>19</w:t>
      </w:r>
      <w:proofErr w:type="gramStart"/>
      <w:r w:rsidRPr="00CA2AF3">
        <w:rPr>
          <w:rFonts w:ascii="Times New Roman" w:hAnsi="Times New Roman" w:cs="Times New Roman"/>
          <w:lang w:eastAsia="zh-CN"/>
        </w:rPr>
        <w:t>维工程</w:t>
      </w:r>
      <w:proofErr w:type="gramEnd"/>
      <w:r w:rsidRPr="00CA2AF3">
        <w:rPr>
          <w:rFonts w:ascii="Times New Roman" w:hAnsi="Times New Roman" w:cs="Times New Roman"/>
          <w:lang w:eastAsia="zh-CN"/>
        </w:rPr>
        <w:t>特征体系，分别建立了长短期记忆网络（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）和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两种深度学习模型进行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预测。实验结果表明，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模型的决定系数</w:t>
      </w:r>
      <w:r w:rsidRPr="00CA2AF3">
        <w:rPr>
          <w:rFonts w:ascii="Times New Roman" w:hAnsi="Times New Roman" w:cs="Times New Roman"/>
          <w:lang w:eastAsia="zh-CN"/>
        </w:rPr>
        <w:t>R²=0.9562</w:t>
      </w:r>
      <w:r w:rsidRPr="00CA2AF3">
        <w:rPr>
          <w:rFonts w:ascii="Times New Roman" w:hAnsi="Times New Roman" w:cs="Times New Roman"/>
          <w:lang w:eastAsia="zh-CN"/>
        </w:rPr>
        <w:t>、均方根误差</w:t>
      </w:r>
      <w:r w:rsidRPr="00CA2AF3">
        <w:rPr>
          <w:rFonts w:ascii="Times New Roman" w:hAnsi="Times New Roman" w:cs="Times New Roman"/>
          <w:lang w:eastAsia="zh-CN"/>
        </w:rPr>
        <w:t>RMSE=0.1461 m/km</w:t>
      </w:r>
      <w:r w:rsidRPr="00CA2AF3">
        <w:rPr>
          <w:rFonts w:ascii="Times New Roman" w:hAnsi="Times New Roman" w:cs="Times New Roman"/>
          <w:lang w:eastAsia="zh-CN"/>
        </w:rPr>
        <w:t>、平均绝对误差</w:t>
      </w:r>
      <w:r w:rsidRPr="00CA2AF3">
        <w:rPr>
          <w:rFonts w:ascii="Times New Roman" w:hAnsi="Times New Roman" w:cs="Times New Roman"/>
          <w:lang w:eastAsia="zh-CN"/>
        </w:rPr>
        <w:t>MAE=0.0358 m/km</w:t>
      </w:r>
      <w:r w:rsidRPr="00CA2AF3">
        <w:rPr>
          <w:rFonts w:ascii="Times New Roman" w:hAnsi="Times New Roman" w:cs="Times New Roman"/>
          <w:lang w:eastAsia="zh-CN"/>
        </w:rPr>
        <w:t>；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模型</w:t>
      </w:r>
      <w:r w:rsidRPr="00CA2AF3">
        <w:rPr>
          <w:rFonts w:ascii="Times New Roman" w:hAnsi="Times New Roman" w:cs="Times New Roman"/>
          <w:lang w:eastAsia="zh-CN"/>
        </w:rPr>
        <w:t>R²=0.9557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RMSE=0.1469 m/km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MAE=0.0450 m/km</w:t>
      </w:r>
      <w:r w:rsidRPr="00CA2AF3">
        <w:rPr>
          <w:rFonts w:ascii="Times New Roman" w:hAnsi="Times New Roman" w:cs="Times New Roman"/>
          <w:lang w:eastAsia="zh-CN"/>
        </w:rPr>
        <w:t>，两种模型</w:t>
      </w:r>
      <w:proofErr w:type="gramStart"/>
      <w:r w:rsidRPr="00CA2AF3">
        <w:rPr>
          <w:rFonts w:ascii="Times New Roman" w:hAnsi="Times New Roman" w:cs="Times New Roman"/>
          <w:lang w:eastAsia="zh-CN"/>
        </w:rPr>
        <w:t>均解释</w:t>
      </w:r>
      <w:proofErr w:type="gramEnd"/>
      <w:r w:rsidRPr="00CA2AF3">
        <w:rPr>
          <w:rFonts w:ascii="Times New Roman" w:hAnsi="Times New Roman" w:cs="Times New Roman"/>
          <w:lang w:eastAsia="zh-CN"/>
        </w:rPr>
        <w:t>了超过</w:t>
      </w:r>
      <w:r w:rsidRPr="00CA2AF3">
        <w:rPr>
          <w:rFonts w:ascii="Times New Roman" w:hAnsi="Times New Roman" w:cs="Times New Roman"/>
          <w:lang w:eastAsia="zh-CN"/>
        </w:rPr>
        <w:t>95%</w:t>
      </w:r>
      <w:r w:rsidRPr="00CA2AF3">
        <w:rPr>
          <w:rFonts w:ascii="Times New Roman" w:hAnsi="Times New Roman" w:cs="Times New Roman"/>
          <w:lang w:eastAsia="zh-CN"/>
        </w:rPr>
        <w:t>的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方差。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可解释性分析揭示，时序滞后特征（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IRI_LAG_2</w:t>
      </w:r>
      <w:r w:rsidRPr="00CA2AF3">
        <w:rPr>
          <w:rFonts w:ascii="Times New Roman" w:hAnsi="Times New Roman" w:cs="Times New Roman"/>
          <w:lang w:eastAsia="zh-CN"/>
        </w:rPr>
        <w:t>）的累积贡献占比高达</w:t>
      </w:r>
      <w:r w:rsidRPr="00CA2AF3">
        <w:rPr>
          <w:rFonts w:ascii="Times New Roman" w:hAnsi="Times New Roman" w:cs="Times New Roman"/>
          <w:lang w:eastAsia="zh-CN"/>
        </w:rPr>
        <w:t>83%—92%</w:t>
      </w:r>
      <w:r w:rsidRPr="00CA2AF3">
        <w:rPr>
          <w:rFonts w:ascii="Times New Roman" w:hAnsi="Times New Roman" w:cs="Times New Roman"/>
          <w:lang w:eastAsia="zh-CN"/>
        </w:rPr>
        <w:t>，体现路面退化过程的强自回归特性。系统性消融实验进一步验证了工程因素贡献度排序为：时序特征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气候因素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结构因素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地理因素。值得注意的是，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仅以</w:t>
      </w:r>
      <w:r w:rsidRPr="00CA2AF3">
        <w:rPr>
          <w:rFonts w:ascii="Times New Roman" w:hAnsi="Times New Roman" w:cs="Times New Roman"/>
          <w:lang w:eastAsia="zh-CN"/>
        </w:rPr>
        <w:t>67K</w:t>
      </w:r>
      <w:r w:rsidRPr="00CA2AF3">
        <w:rPr>
          <w:rFonts w:ascii="Times New Roman" w:hAnsi="Times New Roman" w:cs="Times New Roman"/>
          <w:lang w:eastAsia="zh-CN"/>
        </w:rPr>
        <w:t>参数即达到与</w:t>
      </w:r>
      <w:r w:rsidRPr="00CA2AF3">
        <w:rPr>
          <w:rFonts w:ascii="Times New Roman" w:hAnsi="Times New Roman" w:cs="Times New Roman"/>
          <w:lang w:eastAsia="zh-CN"/>
        </w:rPr>
        <w:t>566K</w:t>
      </w:r>
      <w:r w:rsidRPr="00CA2AF3">
        <w:rPr>
          <w:rFonts w:ascii="Times New Roman" w:hAnsi="Times New Roman" w:cs="Times New Roman"/>
          <w:lang w:eastAsia="zh-CN"/>
        </w:rPr>
        <w:t>参数的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相当的性能，体现了循环神经网络在强时序依赖任务中的参数高效性；而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对所有</w:t>
      </w:r>
      <w:r w:rsidRPr="00CA2AF3">
        <w:rPr>
          <w:rFonts w:ascii="Times New Roman" w:hAnsi="Times New Roman" w:cs="Times New Roman"/>
          <w:lang w:eastAsia="zh-CN"/>
        </w:rPr>
        <w:t>19</w:t>
      </w:r>
      <w:proofErr w:type="gramStart"/>
      <w:r w:rsidRPr="00CA2AF3">
        <w:rPr>
          <w:rFonts w:ascii="Times New Roman" w:hAnsi="Times New Roman" w:cs="Times New Roman"/>
          <w:lang w:eastAsia="zh-CN"/>
        </w:rPr>
        <w:t>维特征</w:t>
      </w:r>
      <w:proofErr w:type="gramEnd"/>
      <w:r w:rsidRPr="00CA2AF3">
        <w:rPr>
          <w:rFonts w:ascii="Times New Roman" w:hAnsi="Times New Roman" w:cs="Times New Roman"/>
          <w:lang w:eastAsia="zh-CN"/>
        </w:rPr>
        <w:t>的有效利用则展示了自注意力机制在整合多模态信息方面的优势。本研究构建了</w:t>
      </w:r>
      <w:r w:rsidRPr="00CA2AF3">
        <w:rPr>
          <w:rFonts w:ascii="Times New Roman" w:hAnsi="Times New Roman" w:cs="Times New Roman"/>
          <w:lang w:eastAsia="zh-CN"/>
        </w:rPr>
        <w:t>"</w:t>
      </w:r>
      <w:r w:rsidRPr="00CA2AF3">
        <w:rPr>
          <w:rFonts w:ascii="Times New Roman" w:hAnsi="Times New Roman" w:cs="Times New Roman"/>
          <w:lang w:eastAsia="zh-CN"/>
        </w:rPr>
        <w:t>特征工程</w:t>
      </w:r>
      <w:r w:rsidRPr="00CA2AF3">
        <w:rPr>
          <w:rFonts w:ascii="Times New Roman" w:hAnsi="Times New Roman" w:cs="Times New Roman"/>
          <w:lang w:eastAsia="zh-CN"/>
        </w:rPr>
        <w:t>—</w:t>
      </w:r>
      <w:r w:rsidRPr="00CA2AF3">
        <w:rPr>
          <w:rFonts w:ascii="Times New Roman" w:hAnsi="Times New Roman" w:cs="Times New Roman"/>
          <w:lang w:eastAsia="zh-CN"/>
        </w:rPr>
        <w:t>模型对比</w:t>
      </w:r>
      <w:r w:rsidRPr="00CA2AF3">
        <w:rPr>
          <w:rFonts w:ascii="Times New Roman" w:hAnsi="Times New Roman" w:cs="Times New Roman"/>
          <w:lang w:eastAsia="zh-CN"/>
        </w:rPr>
        <w:t>—</w:t>
      </w:r>
      <w:r w:rsidRPr="00CA2AF3">
        <w:rPr>
          <w:rFonts w:ascii="Times New Roman" w:hAnsi="Times New Roman" w:cs="Times New Roman"/>
          <w:lang w:eastAsia="zh-CN"/>
        </w:rPr>
        <w:t>可解释性分析</w:t>
      </w:r>
      <w:r w:rsidRPr="00CA2AF3">
        <w:rPr>
          <w:rFonts w:ascii="Times New Roman" w:hAnsi="Times New Roman" w:cs="Times New Roman"/>
          <w:lang w:eastAsia="zh-CN"/>
        </w:rPr>
        <w:t>—</w:t>
      </w:r>
      <w:r w:rsidRPr="00CA2AF3">
        <w:rPr>
          <w:rFonts w:ascii="Times New Roman" w:hAnsi="Times New Roman" w:cs="Times New Roman"/>
          <w:lang w:eastAsia="zh-CN"/>
        </w:rPr>
        <w:t>消融验证</w:t>
      </w:r>
      <w:r w:rsidRPr="00CA2AF3">
        <w:rPr>
          <w:rFonts w:ascii="Times New Roman" w:hAnsi="Times New Roman" w:cs="Times New Roman"/>
          <w:lang w:eastAsia="zh-CN"/>
        </w:rPr>
        <w:t>"</w:t>
      </w:r>
      <w:r w:rsidRPr="00CA2AF3">
        <w:rPr>
          <w:rFonts w:ascii="Times New Roman" w:hAnsi="Times New Roman" w:cs="Times New Roman"/>
          <w:lang w:eastAsia="zh-CN"/>
        </w:rPr>
        <w:t>的完整研究框架，为深度学习在路面性能预测中的应用提供了系统性参考。</w:t>
      </w:r>
    </w:p>
    <w:p w14:paraId="2D727A80" w14:textId="77777777" w:rsidR="009C4DD2" w:rsidRPr="00CA2AF3" w:rsidRDefault="00000000">
      <w:pPr>
        <w:spacing w:after="12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sz w:val="22"/>
          <w:lang w:eastAsia="zh-CN"/>
        </w:rPr>
        <w:t>关键词：路面性能预测；国际平整度指数；</w:t>
      </w:r>
      <w:r w:rsidRPr="00CA2AF3">
        <w:rPr>
          <w:rFonts w:ascii="Times New Roman" w:hAnsi="Times New Roman" w:cs="Times New Roman"/>
          <w:sz w:val="22"/>
          <w:lang w:eastAsia="zh-CN"/>
        </w:rPr>
        <w:t>LSTM</w:t>
      </w:r>
      <w:r w:rsidRPr="00CA2AF3">
        <w:rPr>
          <w:rFonts w:ascii="Times New Roman" w:hAnsi="Times New Roman" w:cs="Times New Roman"/>
          <w:sz w:val="22"/>
          <w:lang w:eastAsia="zh-CN"/>
        </w:rPr>
        <w:t>；</w:t>
      </w:r>
      <w:r w:rsidRPr="00CA2AF3">
        <w:rPr>
          <w:rFonts w:ascii="Times New Roman" w:hAnsi="Times New Roman" w:cs="Times New Roman"/>
          <w:sz w:val="22"/>
          <w:lang w:eastAsia="zh-CN"/>
        </w:rPr>
        <w:t>Transformer</w:t>
      </w:r>
      <w:r w:rsidRPr="00CA2AF3">
        <w:rPr>
          <w:rFonts w:ascii="Times New Roman" w:hAnsi="Times New Roman" w:cs="Times New Roman"/>
          <w:sz w:val="22"/>
          <w:lang w:eastAsia="zh-CN"/>
        </w:rPr>
        <w:t>；</w:t>
      </w:r>
      <w:r w:rsidRPr="00CA2AF3">
        <w:rPr>
          <w:rFonts w:ascii="Times New Roman" w:hAnsi="Times New Roman" w:cs="Times New Roman"/>
          <w:sz w:val="22"/>
          <w:lang w:eastAsia="zh-CN"/>
        </w:rPr>
        <w:t>SHAP</w:t>
      </w:r>
      <w:r w:rsidRPr="00CA2AF3">
        <w:rPr>
          <w:rFonts w:ascii="Times New Roman" w:hAnsi="Times New Roman" w:cs="Times New Roman"/>
          <w:sz w:val="22"/>
          <w:lang w:eastAsia="zh-CN"/>
        </w:rPr>
        <w:t>可解释性；消融实验；</w:t>
      </w:r>
      <w:r w:rsidRPr="00CA2AF3">
        <w:rPr>
          <w:rFonts w:ascii="Times New Roman" w:hAnsi="Times New Roman" w:cs="Times New Roman"/>
          <w:sz w:val="22"/>
          <w:lang w:eastAsia="zh-CN"/>
        </w:rPr>
        <w:t>LTPP</w:t>
      </w:r>
      <w:r w:rsidRPr="00CA2AF3">
        <w:rPr>
          <w:rFonts w:ascii="Times New Roman" w:hAnsi="Times New Roman" w:cs="Times New Roman"/>
          <w:sz w:val="22"/>
          <w:lang w:eastAsia="zh-CN"/>
        </w:rPr>
        <w:t>数据库</w:t>
      </w:r>
    </w:p>
    <w:p w14:paraId="1BD25CF7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t xml:space="preserve">1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引言</w:t>
      </w:r>
    </w:p>
    <w:p w14:paraId="704528C0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路面平整度是衡量道路行驶质量和服务水平的核心技术指标，通常以国际平整度指数（</w:t>
      </w:r>
      <w:r w:rsidRPr="00CA2AF3">
        <w:rPr>
          <w:rFonts w:ascii="Times New Roman" w:hAnsi="Times New Roman" w:cs="Times New Roman"/>
          <w:lang w:eastAsia="zh-CN"/>
        </w:rPr>
        <w:t>International Roughness Index, IRI</w:t>
      </w:r>
      <w:r w:rsidRPr="00CA2AF3">
        <w:rPr>
          <w:rFonts w:ascii="Times New Roman" w:hAnsi="Times New Roman" w:cs="Times New Roman"/>
          <w:lang w:eastAsia="zh-CN"/>
        </w:rPr>
        <w:t>）进行量化评估。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的准确预测对于制定科学的养护计划、优化养护资金配置具有重要的工程意义。路面性能退化是一个复杂的时变过程，受时序因素（历史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）、气候条件（温度、冻融、降水）、结构设计（路面厚度、层数）和地理环境（经纬度、海拔）等多种因素的耦合影响。这些因素之间存在复杂的非线性交互关系，给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的精确预测带来了显著挑战。</w:t>
      </w:r>
    </w:p>
    <w:p w14:paraId="2839305B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lastRenderedPageBreak/>
        <w:t>传统的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预测方法主要包括经验回归模型、马尔可夫链模型和灰色系统理论等。这些方法虽然在工程实践中得到了一定程度的应用，但普遍依赖简化的线性假设，难以刻画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演化过程中的非线性特征和多因素耦合效应。近年来，深度学习技术的快速发展为路面性能预测提供了新的研究范式。长短期记忆网络（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）因其门控机制在处理时序依赖关系方面的优势，已成为路面性能预测的主流深度学习工具。张盼</w:t>
      </w:r>
      <w:proofErr w:type="gramStart"/>
      <w:r w:rsidRPr="00CA2AF3">
        <w:rPr>
          <w:rFonts w:ascii="Times New Roman" w:hAnsi="Times New Roman" w:cs="Times New Roman"/>
          <w:lang w:eastAsia="zh-CN"/>
        </w:rPr>
        <w:t>盼</w:t>
      </w:r>
      <w:proofErr w:type="gramEnd"/>
      <w:r w:rsidRPr="00CA2AF3">
        <w:rPr>
          <w:rFonts w:ascii="Times New Roman" w:hAnsi="Times New Roman" w:cs="Times New Roman"/>
          <w:lang w:eastAsia="zh-CN"/>
        </w:rPr>
        <w:t>[1]</w:t>
      </w:r>
      <w:r w:rsidRPr="00CA2AF3">
        <w:rPr>
          <w:rFonts w:ascii="Times New Roman" w:hAnsi="Times New Roman" w:cs="Times New Roman"/>
          <w:lang w:eastAsia="zh-CN"/>
        </w:rPr>
        <w:t>构建了</w:t>
      </w:r>
      <w:r w:rsidRPr="00CA2AF3">
        <w:rPr>
          <w:rFonts w:ascii="Times New Roman" w:hAnsi="Times New Roman" w:cs="Times New Roman"/>
          <w:lang w:eastAsia="zh-CN"/>
        </w:rPr>
        <w:t>LSTM-BPNN</w:t>
      </w:r>
      <w:r w:rsidRPr="00CA2AF3">
        <w:rPr>
          <w:rFonts w:ascii="Times New Roman" w:hAnsi="Times New Roman" w:cs="Times New Roman"/>
          <w:lang w:eastAsia="zh-CN"/>
        </w:rPr>
        <w:t>组合模型用于沥青路面性能预测，验证了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在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时序预测中的有效性。</w:t>
      </w:r>
    </w:p>
    <w:p w14:paraId="3500EE66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另一方面，</w:t>
      </w:r>
      <w:r w:rsidRPr="00CA2AF3">
        <w:rPr>
          <w:rFonts w:ascii="Times New Roman" w:hAnsi="Times New Roman" w:cs="Times New Roman"/>
          <w:lang w:eastAsia="zh-CN"/>
        </w:rPr>
        <w:t>Vaswani</w:t>
      </w:r>
      <w:r w:rsidRPr="00CA2AF3">
        <w:rPr>
          <w:rFonts w:ascii="Times New Roman" w:hAnsi="Times New Roman" w:cs="Times New Roman"/>
          <w:lang w:eastAsia="zh-CN"/>
        </w:rPr>
        <w:t>等</w:t>
      </w:r>
      <w:r w:rsidRPr="00CA2AF3">
        <w:rPr>
          <w:rFonts w:ascii="Times New Roman" w:hAnsi="Times New Roman" w:cs="Times New Roman"/>
          <w:lang w:eastAsia="zh-CN"/>
        </w:rPr>
        <w:t>[2]</w:t>
      </w:r>
      <w:r w:rsidRPr="00CA2AF3">
        <w:rPr>
          <w:rFonts w:ascii="Times New Roman" w:hAnsi="Times New Roman" w:cs="Times New Roman"/>
          <w:lang w:eastAsia="zh-CN"/>
        </w:rPr>
        <w:t>提出的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模型基于自注意力机制，在自然语言处理等领域取得了突破性进展，其在时序预测任务中的应用近年来也受到广泛关注。与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的串行递推结构不同，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可以并行处理序列数据，理论上能够更全面地捕获多因素间的复杂依赖关系。然而，目前尚缺乏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与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在路面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预测任务上的系统性对比研究。</w:t>
      </w:r>
    </w:p>
    <w:p w14:paraId="7FC682A3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此外，深度学习模型的</w:t>
      </w:r>
      <w:r w:rsidRPr="00CA2AF3">
        <w:rPr>
          <w:rFonts w:ascii="Times New Roman" w:hAnsi="Times New Roman" w:cs="Times New Roman"/>
          <w:lang w:eastAsia="zh-CN"/>
        </w:rPr>
        <w:t>"</w:t>
      </w:r>
      <w:r w:rsidRPr="00CA2AF3">
        <w:rPr>
          <w:rFonts w:ascii="Times New Roman" w:hAnsi="Times New Roman" w:cs="Times New Roman"/>
          <w:lang w:eastAsia="zh-CN"/>
        </w:rPr>
        <w:t>黑箱</w:t>
      </w:r>
      <w:r w:rsidRPr="00CA2AF3">
        <w:rPr>
          <w:rFonts w:ascii="Times New Roman" w:hAnsi="Times New Roman" w:cs="Times New Roman"/>
          <w:lang w:eastAsia="zh-CN"/>
        </w:rPr>
        <w:t>"</w:t>
      </w:r>
      <w:r w:rsidRPr="00CA2AF3">
        <w:rPr>
          <w:rFonts w:ascii="Times New Roman" w:hAnsi="Times New Roman" w:cs="Times New Roman"/>
          <w:lang w:eastAsia="zh-CN"/>
        </w:rPr>
        <w:t>特性一直是其在工程领域应用的主要障碍之一。</w:t>
      </w:r>
      <w:r w:rsidRPr="00CA2AF3">
        <w:rPr>
          <w:rFonts w:ascii="Times New Roman" w:hAnsi="Times New Roman" w:cs="Times New Roman"/>
          <w:lang w:eastAsia="zh-CN"/>
        </w:rPr>
        <w:t>Lundberg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Lee[3]</w:t>
      </w:r>
      <w:r w:rsidRPr="00CA2AF3">
        <w:rPr>
          <w:rFonts w:ascii="Times New Roman" w:hAnsi="Times New Roman" w:cs="Times New Roman"/>
          <w:lang w:eastAsia="zh-CN"/>
        </w:rPr>
        <w:t>提出的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方法基于合作博弈论中的</w:t>
      </w:r>
      <w:r w:rsidRPr="00CA2AF3">
        <w:rPr>
          <w:rFonts w:ascii="Times New Roman" w:hAnsi="Times New Roman" w:cs="Times New Roman"/>
          <w:lang w:eastAsia="zh-CN"/>
        </w:rPr>
        <w:t>Shapley</w:t>
      </w:r>
      <w:r w:rsidRPr="00CA2AF3">
        <w:rPr>
          <w:rFonts w:ascii="Times New Roman" w:hAnsi="Times New Roman" w:cs="Times New Roman"/>
          <w:lang w:eastAsia="zh-CN"/>
        </w:rPr>
        <w:t>值理论，能够量化每个输入特征对预测结果的边际贡献，为模型可解释性分析提供了有力工具。将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分析与消融实验相结合，可从特征重要性和类别贡献两个维</w:t>
      </w:r>
      <w:proofErr w:type="gramStart"/>
      <w:r w:rsidRPr="00CA2AF3">
        <w:rPr>
          <w:rFonts w:ascii="Times New Roman" w:hAnsi="Times New Roman" w:cs="Times New Roman"/>
          <w:lang w:eastAsia="zh-CN"/>
        </w:rPr>
        <w:t>度系统</w:t>
      </w:r>
      <w:proofErr w:type="gramEnd"/>
      <w:r w:rsidRPr="00CA2AF3">
        <w:rPr>
          <w:rFonts w:ascii="Times New Roman" w:hAnsi="Times New Roman" w:cs="Times New Roman"/>
          <w:lang w:eastAsia="zh-CN"/>
        </w:rPr>
        <w:t>评估各类工程因素对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退化的影响。</w:t>
      </w:r>
    </w:p>
    <w:p w14:paraId="7D8EA145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综上所述，本研究旨在解决以下三个问题：（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在路面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预测任务中的性能差异如何？（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）各类工程因素（时序、气候、结构、地理）对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退化的相对贡献度如何？（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）两种深度学习模型在特征依赖模式上有何本质差异？通过对上述问题的系统研究，为深度学习在路面性能预测领域的应用提供参考依据。</w:t>
      </w:r>
    </w:p>
    <w:p w14:paraId="63CDD039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t xml:space="preserve">2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数据来源与预处理</w:t>
      </w:r>
    </w:p>
    <w:p w14:paraId="69B9F3CB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>2.1  LTPP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数据库</w:t>
      </w:r>
    </w:p>
    <w:p w14:paraId="1DCAB1D4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proofErr w:type="spellStart"/>
      <w:r w:rsidRPr="00CA2AF3">
        <w:rPr>
          <w:rFonts w:ascii="Times New Roman" w:hAnsi="Times New Roman" w:cs="Times New Roman"/>
        </w:rPr>
        <w:t>LTPP</w:t>
      </w:r>
      <w:r w:rsidRPr="00CA2AF3">
        <w:rPr>
          <w:rFonts w:ascii="Times New Roman" w:hAnsi="Times New Roman" w:cs="Times New Roman"/>
        </w:rPr>
        <w:t>（</w:t>
      </w:r>
      <w:r w:rsidRPr="00CA2AF3">
        <w:rPr>
          <w:rFonts w:ascii="Times New Roman" w:hAnsi="Times New Roman" w:cs="Times New Roman"/>
        </w:rPr>
        <w:t>Long-Term</w:t>
      </w:r>
      <w:proofErr w:type="spellEnd"/>
      <w:r w:rsidRPr="00CA2AF3">
        <w:rPr>
          <w:rFonts w:ascii="Times New Roman" w:hAnsi="Times New Roman" w:cs="Times New Roman"/>
        </w:rPr>
        <w:t xml:space="preserve"> Pavement Performance</w:t>
      </w:r>
      <w:r w:rsidRPr="00CA2AF3">
        <w:rPr>
          <w:rFonts w:ascii="Times New Roman" w:hAnsi="Times New Roman" w:cs="Times New Roman"/>
        </w:rPr>
        <w:t>）是美国联邦公路局（</w:t>
      </w:r>
      <w:r w:rsidRPr="00CA2AF3">
        <w:rPr>
          <w:rFonts w:ascii="Times New Roman" w:hAnsi="Times New Roman" w:cs="Times New Roman"/>
        </w:rPr>
        <w:t>FHWA</w:t>
      </w:r>
      <w:r w:rsidRPr="00CA2AF3">
        <w:rPr>
          <w:rFonts w:ascii="Times New Roman" w:hAnsi="Times New Roman" w:cs="Times New Roman"/>
        </w:rPr>
        <w:t>）主导的全球最大规模路面长期性能监测研究项目。自</w:t>
      </w:r>
      <w:r w:rsidRPr="00CA2AF3">
        <w:rPr>
          <w:rFonts w:ascii="Times New Roman" w:hAnsi="Times New Roman" w:cs="Times New Roman"/>
        </w:rPr>
        <w:t>1987</w:t>
      </w:r>
      <w:r w:rsidRPr="00CA2AF3">
        <w:rPr>
          <w:rFonts w:ascii="Times New Roman" w:hAnsi="Times New Roman" w:cs="Times New Roman"/>
        </w:rPr>
        <w:t>年启动以来，在美国和加拿大建立了超过</w:t>
      </w:r>
      <w:r w:rsidRPr="00CA2AF3">
        <w:rPr>
          <w:rFonts w:ascii="Times New Roman" w:hAnsi="Times New Roman" w:cs="Times New Roman"/>
        </w:rPr>
        <w:t>2500</w:t>
      </w:r>
      <w:r w:rsidRPr="00CA2AF3">
        <w:rPr>
          <w:rFonts w:ascii="Times New Roman" w:hAnsi="Times New Roman" w:cs="Times New Roman"/>
        </w:rPr>
        <w:t>个路面监测路段，系统采集了路面结构、材料特性、气候环境和路面性能等多维数据。</w:t>
      </w:r>
      <w:r w:rsidRPr="00CA2AF3">
        <w:rPr>
          <w:rFonts w:ascii="Times New Roman" w:hAnsi="Times New Roman" w:cs="Times New Roman"/>
          <w:lang w:eastAsia="zh-CN"/>
        </w:rPr>
        <w:t>本研究使用的主数据库包含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监测记录（</w:t>
      </w:r>
      <w:r w:rsidRPr="00CA2AF3">
        <w:rPr>
          <w:rFonts w:ascii="Times New Roman" w:hAnsi="Times New Roman" w:cs="Times New Roman"/>
          <w:lang w:eastAsia="zh-CN"/>
        </w:rPr>
        <w:t>ANALYSIS_IRI</w:t>
      </w:r>
      <w:r w:rsidRPr="00CA2AF3">
        <w:rPr>
          <w:rFonts w:ascii="Times New Roman" w:hAnsi="Times New Roman" w:cs="Times New Roman"/>
          <w:lang w:eastAsia="zh-CN"/>
        </w:rPr>
        <w:t>表，约</w:t>
      </w:r>
      <w:r w:rsidRPr="00CA2AF3">
        <w:rPr>
          <w:rFonts w:ascii="Times New Roman" w:hAnsi="Times New Roman" w:cs="Times New Roman"/>
          <w:lang w:eastAsia="zh-CN"/>
        </w:rPr>
        <w:t>15.5</w:t>
      </w:r>
      <w:r w:rsidRPr="00CA2AF3">
        <w:rPr>
          <w:rFonts w:ascii="Times New Roman" w:hAnsi="Times New Roman" w:cs="Times New Roman"/>
          <w:lang w:eastAsia="zh-CN"/>
        </w:rPr>
        <w:t>万条记录）、路段基本信息（</w:t>
      </w:r>
      <w:r w:rsidRPr="00CA2AF3">
        <w:rPr>
          <w:rFonts w:ascii="Times New Roman" w:hAnsi="Times New Roman" w:cs="Times New Roman"/>
          <w:lang w:eastAsia="zh-CN"/>
        </w:rPr>
        <w:t>1026</w:t>
      </w:r>
      <w:r w:rsidRPr="00CA2AF3">
        <w:rPr>
          <w:rFonts w:ascii="Times New Roman" w:hAnsi="Times New Roman" w:cs="Times New Roman"/>
          <w:lang w:eastAsia="zh-CN"/>
        </w:rPr>
        <w:t>个唯一路段）、地理坐标和结构层厚度数据；气候数据库包含基于</w:t>
      </w:r>
      <w:r w:rsidRPr="00CA2AF3">
        <w:rPr>
          <w:rFonts w:ascii="Times New Roman" w:hAnsi="Times New Roman" w:cs="Times New Roman"/>
          <w:lang w:eastAsia="zh-CN"/>
        </w:rPr>
        <w:t>MERRA</w:t>
      </w:r>
      <w:r w:rsidRPr="00CA2AF3">
        <w:rPr>
          <w:rFonts w:ascii="Times New Roman" w:hAnsi="Times New Roman" w:cs="Times New Roman"/>
          <w:lang w:eastAsia="zh-CN"/>
        </w:rPr>
        <w:t>气象再分析的温度、冻融和降水等气候变量。数据时间跨度为</w:t>
      </w:r>
      <w:r w:rsidRPr="00CA2AF3">
        <w:rPr>
          <w:rFonts w:ascii="Times New Roman" w:hAnsi="Times New Roman" w:cs="Times New Roman"/>
          <w:lang w:eastAsia="zh-CN"/>
        </w:rPr>
        <w:t>1989</w:t>
      </w:r>
      <w:r w:rsidRPr="00CA2AF3">
        <w:rPr>
          <w:rFonts w:ascii="Times New Roman" w:hAnsi="Times New Roman" w:cs="Times New Roman"/>
          <w:lang w:eastAsia="zh-CN"/>
        </w:rPr>
        <w:t>年至</w:t>
      </w:r>
      <w:r w:rsidRPr="00CA2AF3">
        <w:rPr>
          <w:rFonts w:ascii="Times New Roman" w:hAnsi="Times New Roman" w:cs="Times New Roman"/>
          <w:lang w:eastAsia="zh-CN"/>
        </w:rPr>
        <w:t>2024</w:t>
      </w:r>
      <w:r w:rsidRPr="00CA2AF3">
        <w:rPr>
          <w:rFonts w:ascii="Times New Roman" w:hAnsi="Times New Roman" w:cs="Times New Roman"/>
          <w:lang w:eastAsia="zh-CN"/>
        </w:rPr>
        <w:t>年，共计</w:t>
      </w:r>
      <w:r w:rsidRPr="00CA2AF3">
        <w:rPr>
          <w:rFonts w:ascii="Times New Roman" w:hAnsi="Times New Roman" w:cs="Times New Roman"/>
          <w:lang w:eastAsia="zh-CN"/>
        </w:rPr>
        <w:t>35</w:t>
      </w:r>
      <w:r w:rsidRPr="00CA2AF3">
        <w:rPr>
          <w:rFonts w:ascii="Times New Roman" w:hAnsi="Times New Roman" w:cs="Times New Roman"/>
          <w:lang w:eastAsia="zh-CN"/>
        </w:rPr>
        <w:t>年。</w:t>
      </w:r>
    </w:p>
    <w:p w14:paraId="0414C7E5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lastRenderedPageBreak/>
        <w:t xml:space="preserve">2.2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特征工程</w:t>
      </w:r>
    </w:p>
    <w:p w14:paraId="2C45404F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本研究构建了包含四大类别共计</w:t>
      </w:r>
      <w:r w:rsidRPr="00CA2AF3">
        <w:rPr>
          <w:rFonts w:ascii="Times New Roman" w:hAnsi="Times New Roman" w:cs="Times New Roman"/>
          <w:lang w:eastAsia="zh-CN"/>
        </w:rPr>
        <w:t>19</w:t>
      </w:r>
      <w:proofErr w:type="gramStart"/>
      <w:r w:rsidRPr="00CA2AF3">
        <w:rPr>
          <w:rFonts w:ascii="Times New Roman" w:hAnsi="Times New Roman" w:cs="Times New Roman"/>
          <w:lang w:eastAsia="zh-CN"/>
        </w:rPr>
        <w:t>维工程</w:t>
      </w:r>
      <w:proofErr w:type="gramEnd"/>
      <w:r w:rsidRPr="00CA2AF3">
        <w:rPr>
          <w:rFonts w:ascii="Times New Roman" w:hAnsi="Times New Roman" w:cs="Times New Roman"/>
          <w:lang w:eastAsia="zh-CN"/>
        </w:rPr>
        <w:t>特征的综合预测体系（表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）。时序特征包括路面龄期（</w:t>
      </w:r>
      <w:r w:rsidRPr="00CA2AF3">
        <w:rPr>
          <w:rFonts w:ascii="Times New Roman" w:hAnsi="Times New Roman" w:cs="Times New Roman"/>
          <w:lang w:eastAsia="zh-CN"/>
        </w:rPr>
        <w:t>PAVEMENT_AGE</w:t>
      </w:r>
      <w:r w:rsidRPr="00CA2AF3">
        <w:rPr>
          <w:rFonts w:ascii="Times New Roman" w:hAnsi="Times New Roman" w:cs="Times New Roman"/>
          <w:lang w:eastAsia="zh-CN"/>
        </w:rPr>
        <w:t>）和两年滞后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值（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IRI_LAG_2</w:t>
      </w:r>
      <w:r w:rsidRPr="00CA2AF3">
        <w:rPr>
          <w:rFonts w:ascii="Times New Roman" w:hAnsi="Times New Roman" w:cs="Times New Roman"/>
          <w:lang w:eastAsia="zh-CN"/>
        </w:rPr>
        <w:t>），其中滞后特征通过按路段分组后对</w:t>
      </w:r>
      <w:r w:rsidRPr="00CA2AF3">
        <w:rPr>
          <w:rFonts w:ascii="Times New Roman" w:hAnsi="Times New Roman" w:cs="Times New Roman"/>
          <w:lang w:eastAsia="zh-CN"/>
        </w:rPr>
        <w:t>MRI</w:t>
      </w:r>
      <w:r w:rsidRPr="00CA2AF3">
        <w:rPr>
          <w:rFonts w:ascii="Times New Roman" w:hAnsi="Times New Roman" w:cs="Times New Roman"/>
          <w:lang w:eastAsia="zh-CN"/>
        </w:rPr>
        <w:t>进行时间偏移构建，首个观测值用全局均值填充。气候特征（</w:t>
      </w:r>
      <w:r w:rsidRPr="00CA2AF3">
        <w:rPr>
          <w:rFonts w:ascii="Times New Roman" w:hAnsi="Times New Roman" w:cs="Times New Roman"/>
          <w:lang w:eastAsia="zh-CN"/>
        </w:rPr>
        <w:t>8</w:t>
      </w:r>
      <w:r w:rsidRPr="00CA2AF3">
        <w:rPr>
          <w:rFonts w:ascii="Times New Roman" w:hAnsi="Times New Roman" w:cs="Times New Roman"/>
          <w:lang w:eastAsia="zh-CN"/>
        </w:rPr>
        <w:t>维）来自</w:t>
      </w:r>
      <w:r w:rsidRPr="00CA2AF3">
        <w:rPr>
          <w:rFonts w:ascii="Times New Roman" w:hAnsi="Times New Roman" w:cs="Times New Roman"/>
          <w:lang w:eastAsia="zh-CN"/>
        </w:rPr>
        <w:t>MERRA</w:t>
      </w:r>
      <w:r w:rsidRPr="00CA2AF3">
        <w:rPr>
          <w:rFonts w:ascii="Times New Roman" w:hAnsi="Times New Roman" w:cs="Times New Roman"/>
          <w:lang w:eastAsia="zh-CN"/>
        </w:rPr>
        <w:t>气象再分析数据，包括年度度日数、极端温度、冻融指标和降水量等。结构特征（</w:t>
      </w:r>
      <w:r w:rsidRPr="00CA2AF3">
        <w:rPr>
          <w:rFonts w:ascii="Times New Roman" w:hAnsi="Times New Roman" w:cs="Times New Roman"/>
          <w:lang w:eastAsia="zh-CN"/>
        </w:rPr>
        <w:t>5</w:t>
      </w:r>
      <w:r w:rsidRPr="00CA2AF3">
        <w:rPr>
          <w:rFonts w:ascii="Times New Roman" w:hAnsi="Times New Roman" w:cs="Times New Roman"/>
          <w:lang w:eastAsia="zh-CN"/>
        </w:rPr>
        <w:t>维）包括总路面厚度、沥青层厚度、基层厚度和结构层数量，从</w:t>
      </w:r>
      <w:r w:rsidRPr="00CA2AF3">
        <w:rPr>
          <w:rFonts w:ascii="Times New Roman" w:hAnsi="Times New Roman" w:cs="Times New Roman"/>
          <w:lang w:eastAsia="zh-CN"/>
        </w:rPr>
        <w:t>TST_L05B</w:t>
      </w:r>
      <w:r w:rsidRPr="00CA2AF3">
        <w:rPr>
          <w:rFonts w:ascii="Times New Roman" w:hAnsi="Times New Roman" w:cs="Times New Roman"/>
          <w:lang w:eastAsia="zh-CN"/>
        </w:rPr>
        <w:t>表中按路段和施工编号汇总提取。地理特征（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维）包括纬度、经度和海拔。目标变量为</w:t>
      </w:r>
      <w:r w:rsidRPr="00CA2AF3">
        <w:rPr>
          <w:rFonts w:ascii="Times New Roman" w:hAnsi="Times New Roman" w:cs="Times New Roman"/>
          <w:lang w:eastAsia="zh-CN"/>
        </w:rPr>
        <w:t>MRI</w:t>
      </w: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Mean Roughness Index</w:t>
      </w:r>
      <w:r w:rsidRPr="00CA2AF3">
        <w:rPr>
          <w:rFonts w:ascii="Times New Roman" w:hAnsi="Times New Roman" w:cs="Times New Roman"/>
          <w:lang w:eastAsia="zh-CN"/>
        </w:rPr>
        <w:t>），即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的均方根值。</w:t>
      </w:r>
    </w:p>
    <w:p w14:paraId="77C0DF4D" w14:textId="77777777" w:rsidR="009C4DD2" w:rsidRPr="00CA2AF3" w:rsidRDefault="00000000">
      <w:pPr>
        <w:spacing w:after="80"/>
        <w:jc w:val="center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b/>
          <w:sz w:val="22"/>
          <w:lang w:eastAsia="zh-CN"/>
        </w:rPr>
        <w:t>表</w:t>
      </w:r>
      <w:r w:rsidRPr="00CA2AF3">
        <w:rPr>
          <w:rFonts w:ascii="Times New Roman" w:hAnsi="Times New Roman" w:cs="Times New Roman"/>
          <w:b/>
          <w:sz w:val="22"/>
          <w:lang w:eastAsia="zh-CN"/>
        </w:rPr>
        <w:t xml:space="preserve">1  </w:t>
      </w:r>
      <w:r w:rsidRPr="00CA2AF3">
        <w:rPr>
          <w:rFonts w:ascii="Times New Roman" w:hAnsi="Times New Roman" w:cs="Times New Roman"/>
          <w:b/>
          <w:sz w:val="22"/>
          <w:lang w:eastAsia="zh-CN"/>
        </w:rPr>
        <w:t>工程特征体系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672"/>
        <w:gridCol w:w="1809"/>
        <w:gridCol w:w="2572"/>
      </w:tblGrid>
      <w:tr w:rsidR="009C4DD2" w:rsidRPr="00CA2AF3" w14:paraId="678BE047" w14:textId="77777777">
        <w:trPr>
          <w:jc w:val="center"/>
        </w:trPr>
        <w:tc>
          <w:tcPr>
            <w:tcW w:w="2161" w:type="dxa"/>
          </w:tcPr>
          <w:p w14:paraId="3D438D8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A2AF3">
              <w:rPr>
                <w:rFonts w:ascii="Times New Roman" w:hAnsi="Times New Roman" w:cs="Times New Roman"/>
                <w:b/>
                <w:sz w:val="20"/>
              </w:rPr>
              <w:t>类别</w:t>
            </w:r>
            <w:proofErr w:type="spellEnd"/>
          </w:p>
        </w:tc>
        <w:tc>
          <w:tcPr>
            <w:tcW w:w="2161" w:type="dxa"/>
          </w:tcPr>
          <w:p w14:paraId="639A285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特征名称</w:t>
            </w:r>
          </w:p>
        </w:tc>
        <w:tc>
          <w:tcPr>
            <w:tcW w:w="2161" w:type="dxa"/>
          </w:tcPr>
          <w:p w14:paraId="2C0BAFA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数量</w:t>
            </w:r>
          </w:p>
        </w:tc>
        <w:tc>
          <w:tcPr>
            <w:tcW w:w="2161" w:type="dxa"/>
          </w:tcPr>
          <w:p w14:paraId="575EB67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数据来源</w:t>
            </w:r>
          </w:p>
        </w:tc>
      </w:tr>
      <w:tr w:rsidR="009C4DD2" w:rsidRPr="00CA2AF3" w14:paraId="3B73CDF5" w14:textId="77777777">
        <w:trPr>
          <w:jc w:val="center"/>
        </w:trPr>
        <w:tc>
          <w:tcPr>
            <w:tcW w:w="2161" w:type="dxa"/>
          </w:tcPr>
          <w:p w14:paraId="7C280232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时序特征</w:t>
            </w:r>
          </w:p>
        </w:tc>
        <w:tc>
          <w:tcPr>
            <w:tcW w:w="2161" w:type="dxa"/>
          </w:tcPr>
          <w:p w14:paraId="25E9226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PAVEMENT_AGE, IRI_LAG_1, IRI_LAG_2</w:t>
            </w:r>
          </w:p>
        </w:tc>
        <w:tc>
          <w:tcPr>
            <w:tcW w:w="2161" w:type="dxa"/>
          </w:tcPr>
          <w:p w14:paraId="7BDA05D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61" w:type="dxa"/>
          </w:tcPr>
          <w:p w14:paraId="761FC27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ANALYSIS_IRI + SHRP_INFO</w:t>
            </w:r>
          </w:p>
        </w:tc>
      </w:tr>
      <w:tr w:rsidR="009C4DD2" w:rsidRPr="00CA2AF3" w14:paraId="53311BAD" w14:textId="77777777">
        <w:trPr>
          <w:jc w:val="center"/>
        </w:trPr>
        <w:tc>
          <w:tcPr>
            <w:tcW w:w="2161" w:type="dxa"/>
          </w:tcPr>
          <w:p w14:paraId="64B1068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气候特征</w:t>
            </w:r>
          </w:p>
        </w:tc>
        <w:tc>
          <w:tcPr>
            <w:tcW w:w="2161" w:type="dxa"/>
          </w:tcPr>
          <w:p w14:paraId="7654FAD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DEGREE_DAYS, COLDEST_TEMP, HIGH_TEMP_7DAYS, MIN_SURFACE_TEMP, FREEZE_INDEX, FREEZE_THAW, PRECIPITATION, EVAPORATION</w:t>
            </w:r>
          </w:p>
        </w:tc>
        <w:tc>
          <w:tcPr>
            <w:tcW w:w="2161" w:type="dxa"/>
          </w:tcPr>
          <w:p w14:paraId="35278C48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2161" w:type="dxa"/>
          </w:tcPr>
          <w:p w14:paraId="493D63F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MERRA</w:t>
            </w:r>
            <w:r w:rsidRPr="00CA2AF3">
              <w:rPr>
                <w:rFonts w:ascii="Times New Roman" w:hAnsi="Times New Roman" w:cs="Times New Roman"/>
                <w:sz w:val="20"/>
              </w:rPr>
              <w:t>气象再分析</w:t>
            </w:r>
          </w:p>
        </w:tc>
      </w:tr>
      <w:tr w:rsidR="009C4DD2" w:rsidRPr="00CA2AF3" w14:paraId="2E00DE41" w14:textId="77777777">
        <w:trPr>
          <w:jc w:val="center"/>
        </w:trPr>
        <w:tc>
          <w:tcPr>
            <w:tcW w:w="2161" w:type="dxa"/>
          </w:tcPr>
          <w:p w14:paraId="1DFF9BF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结构特征</w:t>
            </w:r>
          </w:p>
        </w:tc>
        <w:tc>
          <w:tcPr>
            <w:tcW w:w="2161" w:type="dxa"/>
          </w:tcPr>
          <w:p w14:paraId="720FC7B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TOTAL_THICKNESS, AC_THICKNESS, BASE_THICKNESS, NUM_LAYERS, PAVEMENT_FAMILY_ENC</w:t>
            </w:r>
          </w:p>
        </w:tc>
        <w:tc>
          <w:tcPr>
            <w:tcW w:w="2161" w:type="dxa"/>
          </w:tcPr>
          <w:p w14:paraId="626EC2E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161" w:type="dxa"/>
          </w:tcPr>
          <w:p w14:paraId="4E36F92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TST_L05B</w:t>
            </w:r>
          </w:p>
        </w:tc>
      </w:tr>
      <w:tr w:rsidR="009C4DD2" w:rsidRPr="00CA2AF3" w14:paraId="131B977D" w14:textId="77777777">
        <w:trPr>
          <w:jc w:val="center"/>
        </w:trPr>
        <w:tc>
          <w:tcPr>
            <w:tcW w:w="2161" w:type="dxa"/>
          </w:tcPr>
          <w:p w14:paraId="725B26F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地理特征</w:t>
            </w:r>
          </w:p>
        </w:tc>
        <w:tc>
          <w:tcPr>
            <w:tcW w:w="2161" w:type="dxa"/>
          </w:tcPr>
          <w:p w14:paraId="2DF3039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LATITUDE, LONGITUDE, ELEVATION</w:t>
            </w:r>
          </w:p>
        </w:tc>
        <w:tc>
          <w:tcPr>
            <w:tcW w:w="2161" w:type="dxa"/>
          </w:tcPr>
          <w:p w14:paraId="5EDE59E7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61" w:type="dxa"/>
          </w:tcPr>
          <w:p w14:paraId="132BD1C8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SECTION_COORDINATES</w:t>
            </w:r>
          </w:p>
        </w:tc>
      </w:tr>
    </w:tbl>
    <w:p w14:paraId="248F41DF" w14:textId="77777777" w:rsidR="009C4DD2" w:rsidRPr="00CA2AF3" w:rsidRDefault="009C4DD2">
      <w:pPr>
        <w:rPr>
          <w:rFonts w:ascii="Times New Roman" w:hAnsi="Times New Roman" w:cs="Times New Roman"/>
        </w:rPr>
      </w:pPr>
    </w:p>
    <w:p w14:paraId="26DEC8FA" w14:textId="77777777" w:rsidR="009C4DD2" w:rsidRPr="00CA2AF3" w:rsidRDefault="00000000">
      <w:pPr>
        <w:pStyle w:val="21"/>
        <w:rPr>
          <w:rFonts w:ascii="Times New Roman" w:hAnsi="Times New Roman" w:cs="Times New Roman"/>
        </w:rPr>
      </w:pPr>
      <w:r w:rsidRPr="00CA2AF3">
        <w:rPr>
          <w:rFonts w:ascii="Times New Roman" w:eastAsia="黑体" w:hAnsi="Times New Roman" w:cs="Times New Roman"/>
          <w:sz w:val="28"/>
        </w:rPr>
        <w:t xml:space="preserve">2.3  </w:t>
      </w:r>
      <w:r w:rsidRPr="00CA2AF3">
        <w:rPr>
          <w:rFonts w:ascii="Times New Roman" w:eastAsia="黑体" w:hAnsi="Times New Roman" w:cs="Times New Roman"/>
          <w:sz w:val="28"/>
        </w:rPr>
        <w:t>滑动窗口序列构建</w:t>
      </w:r>
    </w:p>
    <w:p w14:paraId="4BD0E4CE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为充分利用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数据的时序依赖信息，本研究采用滑动窗口机制将面板数据转换为序列预测样本。设定序列长度</w:t>
      </w:r>
      <w:r w:rsidRPr="00CA2AF3">
        <w:rPr>
          <w:rFonts w:ascii="Times New Roman" w:hAnsi="Times New Roman" w:cs="Times New Roman"/>
          <w:lang w:eastAsia="zh-CN"/>
        </w:rPr>
        <w:t>SEQ_LEN=5</w:t>
      </w:r>
      <w:r w:rsidRPr="00CA2AF3">
        <w:rPr>
          <w:rFonts w:ascii="Times New Roman" w:hAnsi="Times New Roman" w:cs="Times New Roman"/>
          <w:lang w:eastAsia="zh-CN"/>
        </w:rPr>
        <w:t>，即使用连续</w:t>
      </w:r>
      <w:r w:rsidRPr="00CA2AF3">
        <w:rPr>
          <w:rFonts w:ascii="Times New Roman" w:hAnsi="Times New Roman" w:cs="Times New Roman"/>
          <w:lang w:eastAsia="zh-CN"/>
        </w:rPr>
        <w:t>5</w:t>
      </w:r>
      <w:r w:rsidRPr="00CA2AF3">
        <w:rPr>
          <w:rFonts w:ascii="Times New Roman" w:hAnsi="Times New Roman" w:cs="Times New Roman"/>
          <w:lang w:eastAsia="zh-CN"/>
        </w:rPr>
        <w:t>个时间步的特征数据预测第</w:t>
      </w:r>
      <w:r w:rsidRPr="00CA2AF3">
        <w:rPr>
          <w:rFonts w:ascii="Times New Roman" w:hAnsi="Times New Roman" w:cs="Times New Roman"/>
          <w:lang w:eastAsia="zh-CN"/>
        </w:rPr>
        <w:t>6</w:t>
      </w:r>
      <w:r w:rsidRPr="00CA2AF3">
        <w:rPr>
          <w:rFonts w:ascii="Times New Roman" w:hAnsi="Times New Roman" w:cs="Times New Roman"/>
          <w:lang w:eastAsia="zh-CN"/>
        </w:rPr>
        <w:t>年的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值。序列构建时按路段边界严格分割，确保滑动窗口</w:t>
      </w:r>
      <w:proofErr w:type="gramStart"/>
      <w:r w:rsidRPr="00CA2AF3">
        <w:rPr>
          <w:rFonts w:ascii="Times New Roman" w:hAnsi="Times New Roman" w:cs="Times New Roman"/>
          <w:lang w:eastAsia="zh-CN"/>
        </w:rPr>
        <w:t>不</w:t>
      </w:r>
      <w:proofErr w:type="gramEnd"/>
      <w:r w:rsidRPr="00CA2AF3">
        <w:rPr>
          <w:rFonts w:ascii="Times New Roman" w:hAnsi="Times New Roman" w:cs="Times New Roman"/>
          <w:lang w:eastAsia="zh-CN"/>
        </w:rPr>
        <w:t>跨越不同路段的边界，避免时序特征污染。经序列构建后，数据集规模约为</w:t>
      </w:r>
      <w:r w:rsidRPr="00CA2AF3">
        <w:rPr>
          <w:rFonts w:ascii="Times New Roman" w:hAnsi="Times New Roman" w:cs="Times New Roman"/>
          <w:lang w:eastAsia="zh-CN"/>
        </w:rPr>
        <w:t>30.3</w:t>
      </w:r>
      <w:r w:rsidRPr="00CA2AF3">
        <w:rPr>
          <w:rFonts w:ascii="Times New Roman" w:hAnsi="Times New Roman" w:cs="Times New Roman"/>
          <w:lang w:eastAsia="zh-CN"/>
        </w:rPr>
        <w:t>万个序列样本。采用</w:t>
      </w:r>
      <w:r w:rsidRPr="00CA2AF3">
        <w:rPr>
          <w:rFonts w:ascii="Times New Roman" w:hAnsi="Times New Roman" w:cs="Times New Roman"/>
          <w:lang w:eastAsia="zh-CN"/>
        </w:rPr>
        <w:t>Z-score</w:t>
      </w:r>
      <w:r w:rsidRPr="00CA2AF3">
        <w:rPr>
          <w:rFonts w:ascii="Times New Roman" w:hAnsi="Times New Roman" w:cs="Times New Roman"/>
          <w:lang w:eastAsia="zh-CN"/>
        </w:rPr>
        <w:t>标准化对特征进行归一化处理。</w:t>
      </w:r>
      <w:proofErr w:type="gramStart"/>
      <w:r w:rsidRPr="00CA2AF3">
        <w:rPr>
          <w:rFonts w:ascii="Times New Roman" w:hAnsi="Times New Roman" w:cs="Times New Roman"/>
          <w:lang w:eastAsia="zh-CN"/>
        </w:rPr>
        <w:t>数据集按</w:t>
      </w:r>
      <w:proofErr w:type="gramEnd"/>
      <w:r w:rsidRPr="00CA2AF3">
        <w:rPr>
          <w:rFonts w:ascii="Times New Roman" w:hAnsi="Times New Roman" w:cs="Times New Roman"/>
          <w:lang w:eastAsia="zh-CN"/>
        </w:rPr>
        <w:t>70%</w:t>
      </w:r>
      <w:r w:rsidRPr="00CA2AF3">
        <w:rPr>
          <w:rFonts w:ascii="Times New Roman" w:hAnsi="Times New Roman" w:cs="Times New Roman"/>
          <w:lang w:eastAsia="zh-CN"/>
        </w:rPr>
        <w:t>训练、</w:t>
      </w:r>
      <w:r w:rsidRPr="00CA2AF3">
        <w:rPr>
          <w:rFonts w:ascii="Times New Roman" w:hAnsi="Times New Roman" w:cs="Times New Roman"/>
          <w:lang w:eastAsia="zh-CN"/>
        </w:rPr>
        <w:t>15%</w:t>
      </w:r>
      <w:r w:rsidRPr="00CA2AF3">
        <w:rPr>
          <w:rFonts w:ascii="Times New Roman" w:hAnsi="Times New Roman" w:cs="Times New Roman"/>
          <w:lang w:eastAsia="zh-CN"/>
        </w:rPr>
        <w:t>验证、</w:t>
      </w:r>
      <w:r w:rsidRPr="00CA2AF3">
        <w:rPr>
          <w:rFonts w:ascii="Times New Roman" w:hAnsi="Times New Roman" w:cs="Times New Roman"/>
          <w:lang w:eastAsia="zh-CN"/>
        </w:rPr>
        <w:t>15%</w:t>
      </w:r>
      <w:r w:rsidRPr="00CA2AF3">
        <w:rPr>
          <w:rFonts w:ascii="Times New Roman" w:hAnsi="Times New Roman" w:cs="Times New Roman"/>
          <w:lang w:eastAsia="zh-CN"/>
        </w:rPr>
        <w:t>测试的比例划分，采用随机打乱路段</w:t>
      </w:r>
      <w:r w:rsidRPr="00CA2AF3">
        <w:rPr>
          <w:rFonts w:ascii="Times New Roman" w:hAnsi="Times New Roman" w:cs="Times New Roman"/>
          <w:lang w:eastAsia="zh-CN"/>
        </w:rPr>
        <w:t>ID</w:t>
      </w:r>
      <w:r w:rsidRPr="00CA2AF3">
        <w:rPr>
          <w:rFonts w:ascii="Times New Roman" w:hAnsi="Times New Roman" w:cs="Times New Roman"/>
          <w:lang w:eastAsia="zh-CN"/>
        </w:rPr>
        <w:t>后分层划分的策略，确保各数据集分布一致性。</w:t>
      </w:r>
    </w:p>
    <w:p w14:paraId="27E67F57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lastRenderedPageBreak/>
        <w:t xml:space="preserve">3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研究方法</w:t>
      </w:r>
    </w:p>
    <w:p w14:paraId="50AFF18A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>3.1  LSTM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模型</w:t>
      </w:r>
    </w:p>
    <w:p w14:paraId="08D2192C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本研究构建的双层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模型架构如下：输入层接收形状为</w:t>
      </w:r>
      <w:r w:rsidRPr="00CA2AF3">
        <w:rPr>
          <w:rFonts w:ascii="Times New Roman" w:hAnsi="Times New Roman" w:cs="Times New Roman"/>
          <w:lang w:eastAsia="zh-CN"/>
        </w:rPr>
        <w:t>(</w:t>
      </w:r>
      <w:proofErr w:type="spellStart"/>
      <w:r w:rsidRPr="00CA2AF3">
        <w:rPr>
          <w:rFonts w:ascii="Times New Roman" w:hAnsi="Times New Roman" w:cs="Times New Roman"/>
          <w:lang w:eastAsia="zh-CN"/>
        </w:rPr>
        <w:t>batch_size</w:t>
      </w:r>
      <w:proofErr w:type="spellEnd"/>
      <w:r w:rsidRPr="00CA2AF3">
        <w:rPr>
          <w:rFonts w:ascii="Times New Roman" w:hAnsi="Times New Roman" w:cs="Times New Roman"/>
          <w:lang w:eastAsia="zh-CN"/>
        </w:rPr>
        <w:t>, 5, 19)</w:t>
      </w:r>
      <w:r w:rsidRPr="00CA2AF3">
        <w:rPr>
          <w:rFonts w:ascii="Times New Roman" w:hAnsi="Times New Roman" w:cs="Times New Roman"/>
          <w:lang w:eastAsia="zh-CN"/>
        </w:rPr>
        <w:t>的三维张量；第一层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将</w:t>
      </w:r>
      <w:r w:rsidRPr="00CA2AF3">
        <w:rPr>
          <w:rFonts w:ascii="Times New Roman" w:hAnsi="Times New Roman" w:cs="Times New Roman"/>
          <w:lang w:eastAsia="zh-CN"/>
        </w:rPr>
        <w:t>19</w:t>
      </w:r>
      <w:r w:rsidRPr="00CA2AF3">
        <w:rPr>
          <w:rFonts w:ascii="Times New Roman" w:hAnsi="Times New Roman" w:cs="Times New Roman"/>
          <w:lang w:eastAsia="zh-CN"/>
        </w:rPr>
        <w:t>维输入映射到</w:t>
      </w:r>
      <w:r w:rsidRPr="00CA2AF3">
        <w:rPr>
          <w:rFonts w:ascii="Times New Roman" w:hAnsi="Times New Roman" w:cs="Times New Roman"/>
          <w:lang w:eastAsia="zh-CN"/>
        </w:rPr>
        <w:t>128</w:t>
      </w:r>
      <w:r w:rsidRPr="00CA2AF3">
        <w:rPr>
          <w:rFonts w:ascii="Times New Roman" w:hAnsi="Times New Roman" w:cs="Times New Roman"/>
          <w:lang w:eastAsia="zh-CN"/>
        </w:rPr>
        <w:t>维隐藏空间，第二层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进一步提取时序特征，层间应用</w:t>
      </w:r>
      <w:r w:rsidRPr="00CA2AF3">
        <w:rPr>
          <w:rFonts w:ascii="Times New Roman" w:hAnsi="Times New Roman" w:cs="Times New Roman"/>
          <w:lang w:eastAsia="zh-CN"/>
        </w:rPr>
        <w:t>Dropout</w:t>
      </w:r>
      <w:r w:rsidRPr="00CA2AF3">
        <w:rPr>
          <w:rFonts w:ascii="Times New Roman" w:hAnsi="Times New Roman" w:cs="Times New Roman"/>
          <w:lang w:eastAsia="zh-CN"/>
        </w:rPr>
        <w:t>（比例</w:t>
      </w:r>
      <w:r w:rsidRPr="00CA2AF3">
        <w:rPr>
          <w:rFonts w:ascii="Times New Roman" w:hAnsi="Times New Roman" w:cs="Times New Roman"/>
          <w:lang w:eastAsia="zh-CN"/>
        </w:rPr>
        <w:t>0.1</w:t>
      </w:r>
      <w:r w:rsidRPr="00CA2AF3">
        <w:rPr>
          <w:rFonts w:ascii="Times New Roman" w:hAnsi="Times New Roman" w:cs="Times New Roman"/>
          <w:lang w:eastAsia="zh-CN"/>
        </w:rPr>
        <w:t>）防止过拟合；取第二层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最后一个时间步的隐藏状态作为序列整体表征，经全连接层（</w:t>
      </w:r>
      <w:r w:rsidRPr="00CA2AF3">
        <w:rPr>
          <w:rFonts w:ascii="Times New Roman" w:hAnsi="Times New Roman" w:cs="Times New Roman"/>
          <w:lang w:eastAsia="zh-CN"/>
        </w:rPr>
        <w:t>128→64→1</w:t>
      </w:r>
      <w:r w:rsidRPr="00CA2AF3">
        <w:rPr>
          <w:rFonts w:ascii="Times New Roman" w:hAnsi="Times New Roman" w:cs="Times New Roman"/>
          <w:lang w:eastAsia="zh-CN"/>
        </w:rPr>
        <w:t>）映射为标量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预测值，中间使用</w:t>
      </w:r>
      <w:proofErr w:type="spellStart"/>
      <w:r w:rsidRPr="00CA2AF3">
        <w:rPr>
          <w:rFonts w:ascii="Times New Roman" w:hAnsi="Times New Roman" w:cs="Times New Roman"/>
          <w:lang w:eastAsia="zh-CN"/>
        </w:rPr>
        <w:t>ReLU</w:t>
      </w:r>
      <w:proofErr w:type="spellEnd"/>
      <w:r w:rsidRPr="00CA2AF3">
        <w:rPr>
          <w:rFonts w:ascii="Times New Roman" w:hAnsi="Times New Roman" w:cs="Times New Roman"/>
          <w:lang w:eastAsia="zh-CN"/>
        </w:rPr>
        <w:t>激活函数引入非线性变换。模型总参数量约为</w:t>
      </w:r>
      <w:r w:rsidRPr="00CA2AF3">
        <w:rPr>
          <w:rFonts w:ascii="Times New Roman" w:hAnsi="Times New Roman" w:cs="Times New Roman"/>
          <w:lang w:eastAsia="zh-CN"/>
        </w:rPr>
        <w:t>67K</w:t>
      </w:r>
      <w:r w:rsidRPr="00CA2AF3">
        <w:rPr>
          <w:rFonts w:ascii="Times New Roman" w:hAnsi="Times New Roman" w:cs="Times New Roman"/>
          <w:lang w:eastAsia="zh-CN"/>
        </w:rPr>
        <w:t>。训练采用均方误差（</w:t>
      </w:r>
      <w:r w:rsidRPr="00CA2AF3">
        <w:rPr>
          <w:rFonts w:ascii="Times New Roman" w:hAnsi="Times New Roman" w:cs="Times New Roman"/>
          <w:lang w:eastAsia="zh-CN"/>
        </w:rPr>
        <w:t>MSE</w:t>
      </w:r>
      <w:r w:rsidRPr="00CA2AF3">
        <w:rPr>
          <w:rFonts w:ascii="Times New Roman" w:hAnsi="Times New Roman" w:cs="Times New Roman"/>
          <w:lang w:eastAsia="zh-CN"/>
        </w:rPr>
        <w:t>）损失函数和</w:t>
      </w:r>
      <w:r w:rsidRPr="00CA2AF3">
        <w:rPr>
          <w:rFonts w:ascii="Times New Roman" w:hAnsi="Times New Roman" w:cs="Times New Roman"/>
          <w:lang w:eastAsia="zh-CN"/>
        </w:rPr>
        <w:t>Adam</w:t>
      </w:r>
      <w:r w:rsidRPr="00CA2AF3">
        <w:rPr>
          <w:rFonts w:ascii="Times New Roman" w:hAnsi="Times New Roman" w:cs="Times New Roman"/>
          <w:lang w:eastAsia="zh-CN"/>
        </w:rPr>
        <w:t>优化器（学习率</w:t>
      </w:r>
      <w:r w:rsidRPr="00CA2AF3">
        <w:rPr>
          <w:rFonts w:ascii="Times New Roman" w:hAnsi="Times New Roman" w:cs="Times New Roman"/>
          <w:lang w:eastAsia="zh-CN"/>
        </w:rPr>
        <w:t>0.001</w:t>
      </w:r>
      <w:r w:rsidRPr="00CA2AF3">
        <w:rPr>
          <w:rFonts w:ascii="Times New Roman" w:hAnsi="Times New Roman" w:cs="Times New Roman"/>
          <w:lang w:eastAsia="zh-CN"/>
        </w:rPr>
        <w:t>，权重衰减</w:t>
      </w:r>
      <w:r w:rsidRPr="00CA2AF3">
        <w:rPr>
          <w:rFonts w:ascii="Times New Roman" w:hAnsi="Times New Roman" w:cs="Times New Roman"/>
          <w:lang w:eastAsia="zh-CN"/>
        </w:rPr>
        <w:t>1e-3</w:t>
      </w:r>
      <w:r w:rsidRPr="00CA2AF3">
        <w:rPr>
          <w:rFonts w:ascii="Times New Roman" w:hAnsi="Times New Roman" w:cs="Times New Roman"/>
          <w:lang w:eastAsia="zh-CN"/>
        </w:rPr>
        <w:t>），使用</w:t>
      </w:r>
      <w:proofErr w:type="spellStart"/>
      <w:r w:rsidRPr="00CA2AF3">
        <w:rPr>
          <w:rFonts w:ascii="Times New Roman" w:hAnsi="Times New Roman" w:cs="Times New Roman"/>
          <w:lang w:eastAsia="zh-CN"/>
        </w:rPr>
        <w:t>ReduceLROnPlateau</w:t>
      </w:r>
      <w:proofErr w:type="spellEnd"/>
      <w:r w:rsidRPr="00CA2AF3">
        <w:rPr>
          <w:rFonts w:ascii="Times New Roman" w:hAnsi="Times New Roman" w:cs="Times New Roman"/>
          <w:lang w:eastAsia="zh-CN"/>
        </w:rPr>
        <w:t>学习率调度和早停机制（容忍度</w:t>
      </w:r>
      <w:r w:rsidRPr="00CA2AF3">
        <w:rPr>
          <w:rFonts w:ascii="Times New Roman" w:hAnsi="Times New Roman" w:cs="Times New Roman"/>
          <w:lang w:eastAsia="zh-CN"/>
        </w:rPr>
        <w:t>30</w:t>
      </w:r>
      <w:r w:rsidRPr="00CA2AF3">
        <w:rPr>
          <w:rFonts w:ascii="Times New Roman" w:hAnsi="Times New Roman" w:cs="Times New Roman"/>
          <w:lang w:eastAsia="zh-CN"/>
        </w:rPr>
        <w:t>个</w:t>
      </w:r>
      <w:r w:rsidRPr="00CA2AF3">
        <w:rPr>
          <w:rFonts w:ascii="Times New Roman" w:hAnsi="Times New Roman" w:cs="Times New Roman"/>
          <w:lang w:eastAsia="zh-CN"/>
        </w:rPr>
        <w:t>epoch</w:t>
      </w:r>
      <w:r w:rsidRPr="00CA2AF3">
        <w:rPr>
          <w:rFonts w:ascii="Times New Roman" w:hAnsi="Times New Roman" w:cs="Times New Roman"/>
          <w:lang w:eastAsia="zh-CN"/>
        </w:rPr>
        <w:t>）。超参数经</w:t>
      </w:r>
      <w:r w:rsidRPr="00CA2AF3">
        <w:rPr>
          <w:rFonts w:ascii="Times New Roman" w:hAnsi="Times New Roman" w:cs="Times New Roman"/>
          <w:lang w:eastAsia="zh-CN"/>
        </w:rPr>
        <w:t>20</w:t>
      </w:r>
      <w:r w:rsidRPr="00CA2AF3">
        <w:rPr>
          <w:rFonts w:ascii="Times New Roman" w:hAnsi="Times New Roman" w:cs="Times New Roman"/>
          <w:lang w:eastAsia="zh-CN"/>
        </w:rPr>
        <w:t>次随机搜索确定，最佳组合为：</w:t>
      </w:r>
      <w:r w:rsidRPr="00CA2AF3">
        <w:rPr>
          <w:rFonts w:ascii="Times New Roman" w:hAnsi="Times New Roman" w:cs="Times New Roman"/>
          <w:lang w:eastAsia="zh-CN"/>
        </w:rPr>
        <w:t>HIDDEN_DIM=128, NUM_LAYERS=2, DROPOUT=0.1, BATCH_SIZE=128</w:t>
      </w:r>
      <w:r w:rsidRPr="00CA2AF3">
        <w:rPr>
          <w:rFonts w:ascii="Times New Roman" w:hAnsi="Times New Roman" w:cs="Times New Roman"/>
          <w:lang w:eastAsia="zh-CN"/>
        </w:rPr>
        <w:t>。</w:t>
      </w:r>
    </w:p>
    <w:p w14:paraId="7F1C5EE2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>3.2  Transformer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模型</w:t>
      </w:r>
    </w:p>
    <w:p w14:paraId="7E710340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本研究构建的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模型包含以下组件：（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）输入投影层将</w:t>
      </w:r>
      <w:r w:rsidRPr="00CA2AF3">
        <w:rPr>
          <w:rFonts w:ascii="Times New Roman" w:hAnsi="Times New Roman" w:cs="Times New Roman"/>
          <w:lang w:eastAsia="zh-CN"/>
        </w:rPr>
        <w:t>19</w:t>
      </w:r>
      <w:proofErr w:type="gramStart"/>
      <w:r w:rsidRPr="00CA2AF3">
        <w:rPr>
          <w:rFonts w:ascii="Times New Roman" w:hAnsi="Times New Roman" w:cs="Times New Roman"/>
          <w:lang w:eastAsia="zh-CN"/>
        </w:rPr>
        <w:t>维特征</w:t>
      </w:r>
      <w:proofErr w:type="gramEnd"/>
      <w:r w:rsidRPr="00CA2AF3">
        <w:rPr>
          <w:rFonts w:ascii="Times New Roman" w:hAnsi="Times New Roman" w:cs="Times New Roman"/>
          <w:lang w:eastAsia="zh-CN"/>
        </w:rPr>
        <w:t>映射到</w:t>
      </w:r>
      <w:r w:rsidRPr="00CA2AF3">
        <w:rPr>
          <w:rFonts w:ascii="Times New Roman" w:hAnsi="Times New Roman" w:cs="Times New Roman"/>
          <w:lang w:eastAsia="zh-CN"/>
        </w:rPr>
        <w:t>256</w:t>
      </w:r>
      <w:r w:rsidRPr="00CA2AF3">
        <w:rPr>
          <w:rFonts w:ascii="Times New Roman" w:hAnsi="Times New Roman" w:cs="Times New Roman"/>
          <w:lang w:eastAsia="zh-CN"/>
        </w:rPr>
        <w:t>维模型空间；（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</w:t>
      </w:r>
      <w:r w:rsidRPr="00CA2AF3">
        <w:rPr>
          <w:rFonts w:ascii="Times New Roman" w:hAnsi="Times New Roman" w:cs="Times New Roman"/>
          <w:lang w:eastAsia="zh-CN"/>
        </w:rPr>
        <w:t>[CLS]</w:t>
      </w:r>
      <w:r w:rsidRPr="00CA2AF3">
        <w:rPr>
          <w:rFonts w:ascii="Times New Roman" w:hAnsi="Times New Roman" w:cs="Times New Roman"/>
          <w:lang w:eastAsia="zh-CN"/>
        </w:rPr>
        <w:t>标记添加到序列开头用于聚合全局序列信息；（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）标准正弦</w:t>
      </w:r>
      <w:r w:rsidRPr="00CA2AF3">
        <w:rPr>
          <w:rFonts w:ascii="Times New Roman" w:hAnsi="Times New Roman" w:cs="Times New Roman"/>
          <w:lang w:eastAsia="zh-CN"/>
        </w:rPr>
        <w:t>-</w:t>
      </w:r>
      <w:r w:rsidRPr="00CA2AF3">
        <w:rPr>
          <w:rFonts w:ascii="Times New Roman" w:hAnsi="Times New Roman" w:cs="Times New Roman"/>
          <w:lang w:eastAsia="zh-CN"/>
        </w:rPr>
        <w:t>余弦位置编码为序列注入位置信息；（</w:t>
      </w:r>
      <w:r w:rsidRPr="00CA2AF3">
        <w:rPr>
          <w:rFonts w:ascii="Times New Roman" w:hAnsi="Times New Roman" w:cs="Times New Roman"/>
          <w:lang w:eastAsia="zh-CN"/>
        </w:rPr>
        <w:t>4</w:t>
      </w:r>
      <w:r w:rsidRPr="00CA2AF3">
        <w:rPr>
          <w:rFonts w:ascii="Times New Roman" w:hAnsi="Times New Roman" w:cs="Times New Roman"/>
          <w:lang w:eastAsia="zh-CN"/>
        </w:rPr>
        <w:t>）单层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编码器包含</w:t>
      </w:r>
      <w:r w:rsidRPr="00CA2AF3">
        <w:rPr>
          <w:rFonts w:ascii="Times New Roman" w:hAnsi="Times New Roman" w:cs="Times New Roman"/>
          <w:lang w:eastAsia="zh-CN"/>
        </w:rPr>
        <w:t>8</w:t>
      </w:r>
      <w:r w:rsidRPr="00CA2AF3">
        <w:rPr>
          <w:rFonts w:ascii="Times New Roman" w:hAnsi="Times New Roman" w:cs="Times New Roman"/>
          <w:lang w:eastAsia="zh-CN"/>
        </w:rPr>
        <w:t>头自注意力和</w:t>
      </w:r>
      <w:r w:rsidRPr="00CA2AF3">
        <w:rPr>
          <w:rFonts w:ascii="Times New Roman" w:hAnsi="Times New Roman" w:cs="Times New Roman"/>
          <w:lang w:eastAsia="zh-CN"/>
        </w:rPr>
        <w:t>512</w:t>
      </w:r>
      <w:r w:rsidRPr="00CA2AF3">
        <w:rPr>
          <w:rFonts w:ascii="Times New Roman" w:hAnsi="Times New Roman" w:cs="Times New Roman"/>
          <w:lang w:eastAsia="zh-CN"/>
        </w:rPr>
        <w:t>维前馈网络，使用</w:t>
      </w:r>
      <w:r w:rsidRPr="00CA2AF3">
        <w:rPr>
          <w:rFonts w:ascii="Times New Roman" w:hAnsi="Times New Roman" w:cs="Times New Roman"/>
          <w:lang w:eastAsia="zh-CN"/>
        </w:rPr>
        <w:t>Dropout</w:t>
      </w: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0.3</w:t>
      </w:r>
      <w:r w:rsidRPr="00CA2AF3">
        <w:rPr>
          <w:rFonts w:ascii="Times New Roman" w:hAnsi="Times New Roman" w:cs="Times New Roman"/>
          <w:lang w:eastAsia="zh-CN"/>
        </w:rPr>
        <w:t>）和</w:t>
      </w:r>
      <w:proofErr w:type="spellStart"/>
      <w:r w:rsidRPr="00CA2AF3">
        <w:rPr>
          <w:rFonts w:ascii="Times New Roman" w:hAnsi="Times New Roman" w:cs="Times New Roman"/>
          <w:lang w:eastAsia="zh-CN"/>
        </w:rPr>
        <w:t>LayerNorm</w:t>
      </w:r>
      <w:proofErr w:type="spellEnd"/>
      <w:r w:rsidRPr="00CA2AF3">
        <w:rPr>
          <w:rFonts w:ascii="Times New Roman" w:hAnsi="Times New Roman" w:cs="Times New Roman"/>
          <w:lang w:eastAsia="zh-CN"/>
        </w:rPr>
        <w:t>正则化；（</w:t>
      </w:r>
      <w:r w:rsidRPr="00CA2AF3">
        <w:rPr>
          <w:rFonts w:ascii="Times New Roman" w:hAnsi="Times New Roman" w:cs="Times New Roman"/>
          <w:lang w:eastAsia="zh-CN"/>
        </w:rPr>
        <w:t>5</w:t>
      </w:r>
      <w:r w:rsidRPr="00CA2AF3">
        <w:rPr>
          <w:rFonts w:ascii="Times New Roman" w:hAnsi="Times New Roman" w:cs="Times New Roman"/>
          <w:lang w:eastAsia="zh-CN"/>
        </w:rPr>
        <w:t>）输出层提取</w:t>
      </w:r>
      <w:r w:rsidRPr="00CA2AF3">
        <w:rPr>
          <w:rFonts w:ascii="Times New Roman" w:hAnsi="Times New Roman" w:cs="Times New Roman"/>
          <w:lang w:eastAsia="zh-CN"/>
        </w:rPr>
        <w:t>[CLS]</w:t>
      </w:r>
      <w:r w:rsidRPr="00CA2AF3">
        <w:rPr>
          <w:rFonts w:ascii="Times New Roman" w:hAnsi="Times New Roman" w:cs="Times New Roman"/>
          <w:lang w:eastAsia="zh-CN"/>
        </w:rPr>
        <w:t>标记对应输出，经全连接层（</w:t>
      </w:r>
      <w:r w:rsidRPr="00CA2AF3">
        <w:rPr>
          <w:rFonts w:ascii="Times New Roman" w:hAnsi="Times New Roman" w:cs="Times New Roman"/>
          <w:lang w:eastAsia="zh-CN"/>
        </w:rPr>
        <w:t>256→128→1</w:t>
      </w:r>
      <w:r w:rsidRPr="00CA2AF3">
        <w:rPr>
          <w:rFonts w:ascii="Times New Roman" w:hAnsi="Times New Roman" w:cs="Times New Roman"/>
          <w:lang w:eastAsia="zh-CN"/>
        </w:rPr>
        <w:t>）生成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预测值。模型总参数量约为</w:t>
      </w:r>
      <w:r w:rsidRPr="00CA2AF3">
        <w:rPr>
          <w:rFonts w:ascii="Times New Roman" w:hAnsi="Times New Roman" w:cs="Times New Roman"/>
          <w:lang w:eastAsia="zh-CN"/>
        </w:rPr>
        <w:t>566K</w:t>
      </w:r>
      <w:r w:rsidRPr="00CA2AF3">
        <w:rPr>
          <w:rFonts w:ascii="Times New Roman" w:hAnsi="Times New Roman" w:cs="Times New Roman"/>
          <w:lang w:eastAsia="zh-CN"/>
        </w:rPr>
        <w:t>。</w:t>
      </w:r>
      <w:proofErr w:type="gramStart"/>
      <w:r w:rsidRPr="00CA2AF3">
        <w:rPr>
          <w:rFonts w:ascii="Times New Roman" w:hAnsi="Times New Roman" w:cs="Times New Roman"/>
          <w:lang w:eastAsia="zh-CN"/>
        </w:rPr>
        <w:t>最佳超</w:t>
      </w:r>
      <w:proofErr w:type="gramEnd"/>
      <w:r w:rsidRPr="00CA2AF3">
        <w:rPr>
          <w:rFonts w:ascii="Times New Roman" w:hAnsi="Times New Roman" w:cs="Times New Roman"/>
          <w:lang w:eastAsia="zh-CN"/>
        </w:rPr>
        <w:t>参数为：</w:t>
      </w:r>
      <w:r w:rsidRPr="00CA2AF3">
        <w:rPr>
          <w:rFonts w:ascii="Times New Roman" w:hAnsi="Times New Roman" w:cs="Times New Roman"/>
          <w:lang w:eastAsia="zh-CN"/>
        </w:rPr>
        <w:t>TRANSFORMER_DIM=256, NUM_HEADS=8, NUM_LAYERS=1, FF_DIM=512, DROPOUT=0.3, BATCH_SIZE=256</w:t>
      </w:r>
      <w:r w:rsidRPr="00CA2AF3">
        <w:rPr>
          <w:rFonts w:ascii="Times New Roman" w:hAnsi="Times New Roman" w:cs="Times New Roman"/>
          <w:lang w:eastAsia="zh-CN"/>
        </w:rPr>
        <w:t>。</w:t>
      </w:r>
    </w:p>
    <w:p w14:paraId="5096B7E5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>3.3  SHAP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可解释性分析</w:t>
      </w:r>
    </w:p>
    <w:p w14:paraId="41199998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（</w:t>
      </w:r>
      <w:proofErr w:type="spellStart"/>
      <w:r w:rsidRPr="00CA2AF3">
        <w:rPr>
          <w:rFonts w:ascii="Times New Roman" w:hAnsi="Times New Roman" w:cs="Times New Roman"/>
          <w:lang w:eastAsia="zh-CN"/>
        </w:rPr>
        <w:t>SHapley</w:t>
      </w:r>
      <w:proofErr w:type="spellEnd"/>
      <w:r w:rsidRPr="00CA2AF3">
        <w:rPr>
          <w:rFonts w:ascii="Times New Roman" w:hAnsi="Times New Roman" w:cs="Times New Roman"/>
          <w:lang w:eastAsia="zh-CN"/>
        </w:rPr>
        <w:t xml:space="preserve"> Additive </w:t>
      </w:r>
      <w:proofErr w:type="spellStart"/>
      <w:r w:rsidRPr="00CA2AF3">
        <w:rPr>
          <w:rFonts w:ascii="Times New Roman" w:hAnsi="Times New Roman" w:cs="Times New Roman"/>
          <w:lang w:eastAsia="zh-CN"/>
        </w:rPr>
        <w:t>exPlanations</w:t>
      </w:r>
      <w:proofErr w:type="spellEnd"/>
      <w:r w:rsidRPr="00CA2AF3">
        <w:rPr>
          <w:rFonts w:ascii="Times New Roman" w:hAnsi="Times New Roman" w:cs="Times New Roman"/>
          <w:lang w:eastAsia="zh-CN"/>
        </w:rPr>
        <w:t>）基于合作博弈论中的</w:t>
      </w:r>
      <w:r w:rsidRPr="00CA2AF3">
        <w:rPr>
          <w:rFonts w:ascii="Times New Roman" w:hAnsi="Times New Roman" w:cs="Times New Roman"/>
          <w:lang w:eastAsia="zh-CN"/>
        </w:rPr>
        <w:t>Shapley</w:t>
      </w:r>
      <w:r w:rsidRPr="00CA2AF3">
        <w:rPr>
          <w:rFonts w:ascii="Times New Roman" w:hAnsi="Times New Roman" w:cs="Times New Roman"/>
          <w:lang w:eastAsia="zh-CN"/>
        </w:rPr>
        <w:t>值理论，将模型输出分解为各输入特征的贡献之和：</w:t>
      </w:r>
      <w:r w:rsidRPr="00CA2AF3">
        <w:rPr>
          <w:rFonts w:ascii="Times New Roman" w:hAnsi="Times New Roman" w:cs="Times New Roman"/>
          <w:lang w:eastAsia="zh-CN"/>
        </w:rPr>
        <w:t>f(x)=</w:t>
      </w:r>
      <w:r w:rsidRPr="00CA2AF3">
        <w:rPr>
          <w:rFonts w:ascii="Times New Roman" w:hAnsi="Times New Roman" w:cs="Times New Roman"/>
        </w:rPr>
        <w:t>φ</w:t>
      </w:r>
      <w:r w:rsidRPr="00CA2AF3">
        <w:rPr>
          <w:rFonts w:ascii="Times New Roman" w:hAnsi="Times New Roman" w:cs="Times New Roman"/>
          <w:lang w:eastAsia="zh-CN"/>
        </w:rPr>
        <w:t>₀+</w:t>
      </w:r>
      <w:proofErr w:type="spellStart"/>
      <w:r w:rsidRPr="00CA2AF3">
        <w:rPr>
          <w:rFonts w:ascii="Times New Roman" w:hAnsi="Times New Roman" w:cs="Times New Roman"/>
        </w:rPr>
        <w:t>Σφ</w:t>
      </w:r>
      <w:proofErr w:type="spellEnd"/>
      <w:r w:rsidRPr="00CA2AF3">
        <w:rPr>
          <w:rFonts w:ascii="Times New Roman" w:hAnsi="Times New Roman" w:cs="Times New Roman"/>
          <w:lang w:eastAsia="zh-CN"/>
        </w:rPr>
        <w:t>ᵢ</w:t>
      </w:r>
      <w:r w:rsidRPr="00CA2AF3">
        <w:rPr>
          <w:rFonts w:ascii="Times New Roman" w:hAnsi="Times New Roman" w:cs="Times New Roman"/>
          <w:lang w:eastAsia="zh-CN"/>
        </w:rPr>
        <w:t>，其中</w:t>
      </w:r>
      <w:r w:rsidRPr="00CA2AF3">
        <w:rPr>
          <w:rFonts w:ascii="Times New Roman" w:hAnsi="Times New Roman" w:cs="Times New Roman"/>
        </w:rPr>
        <w:t>φ</w:t>
      </w:r>
      <w:r w:rsidRPr="00CA2AF3">
        <w:rPr>
          <w:rFonts w:ascii="Times New Roman" w:hAnsi="Times New Roman" w:cs="Times New Roman"/>
          <w:lang w:eastAsia="zh-CN"/>
        </w:rPr>
        <w:t>₀</w:t>
      </w:r>
      <w:r w:rsidRPr="00CA2AF3">
        <w:rPr>
          <w:rFonts w:ascii="Times New Roman" w:hAnsi="Times New Roman" w:cs="Times New Roman"/>
          <w:lang w:eastAsia="zh-CN"/>
        </w:rPr>
        <w:t>为基线预测值，</w:t>
      </w:r>
      <w:r w:rsidRPr="00CA2AF3">
        <w:rPr>
          <w:rFonts w:ascii="Times New Roman" w:hAnsi="Times New Roman" w:cs="Times New Roman"/>
        </w:rPr>
        <w:t>φ</w:t>
      </w:r>
      <w:r w:rsidRPr="00CA2AF3">
        <w:rPr>
          <w:rFonts w:ascii="Times New Roman" w:hAnsi="Times New Roman" w:cs="Times New Roman"/>
          <w:lang w:eastAsia="zh-CN"/>
        </w:rPr>
        <w:t>ᵢ</w:t>
      </w:r>
      <w:r w:rsidRPr="00CA2AF3">
        <w:rPr>
          <w:rFonts w:ascii="Times New Roman" w:hAnsi="Times New Roman" w:cs="Times New Roman"/>
          <w:lang w:eastAsia="zh-CN"/>
        </w:rPr>
        <w:t>为第</w:t>
      </w:r>
      <w:proofErr w:type="spellStart"/>
      <w:r w:rsidRPr="00CA2AF3">
        <w:rPr>
          <w:rFonts w:ascii="Times New Roman" w:hAnsi="Times New Roman" w:cs="Times New Roman"/>
          <w:lang w:eastAsia="zh-CN"/>
        </w:rPr>
        <w:t>i</w:t>
      </w:r>
      <w:proofErr w:type="spellEnd"/>
      <w:proofErr w:type="gramStart"/>
      <w:r w:rsidRPr="00CA2AF3">
        <w:rPr>
          <w:rFonts w:ascii="Times New Roman" w:hAnsi="Times New Roman" w:cs="Times New Roman"/>
          <w:lang w:eastAsia="zh-CN"/>
        </w:rPr>
        <w:t>个</w:t>
      </w:r>
      <w:proofErr w:type="gramEnd"/>
      <w:r w:rsidRPr="00CA2AF3">
        <w:rPr>
          <w:rFonts w:ascii="Times New Roman" w:hAnsi="Times New Roman" w:cs="Times New Roman"/>
          <w:lang w:eastAsia="zh-CN"/>
        </w:rPr>
        <w:t>特征的</w:t>
      </w:r>
      <w:r w:rsidRPr="00CA2AF3">
        <w:rPr>
          <w:rFonts w:ascii="Times New Roman" w:hAnsi="Times New Roman" w:cs="Times New Roman"/>
          <w:lang w:eastAsia="zh-CN"/>
        </w:rPr>
        <w:t>Shapley</w:t>
      </w:r>
      <w:r w:rsidRPr="00CA2AF3">
        <w:rPr>
          <w:rFonts w:ascii="Times New Roman" w:hAnsi="Times New Roman" w:cs="Times New Roman"/>
          <w:lang w:eastAsia="zh-CN"/>
        </w:rPr>
        <w:t>值，即该特征对预测的边际贡献。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值的绝对值越大，表明该特征对模型预测的影响越显著。本研究使用训练集中随机采样的</w:t>
      </w:r>
      <w:r w:rsidRPr="00CA2AF3">
        <w:rPr>
          <w:rFonts w:ascii="Times New Roman" w:hAnsi="Times New Roman" w:cs="Times New Roman"/>
          <w:lang w:eastAsia="zh-CN"/>
        </w:rPr>
        <w:t>100</w:t>
      </w:r>
      <w:r w:rsidRPr="00CA2AF3">
        <w:rPr>
          <w:rFonts w:ascii="Times New Roman" w:hAnsi="Times New Roman" w:cs="Times New Roman"/>
          <w:lang w:eastAsia="zh-CN"/>
        </w:rPr>
        <w:t>个样本作为背景数据集，从测试集中随机采样</w:t>
      </w:r>
      <w:r w:rsidRPr="00CA2AF3">
        <w:rPr>
          <w:rFonts w:ascii="Times New Roman" w:hAnsi="Times New Roman" w:cs="Times New Roman"/>
          <w:lang w:eastAsia="zh-CN"/>
        </w:rPr>
        <w:t>50</w:t>
      </w:r>
      <w:r w:rsidRPr="00CA2AF3">
        <w:rPr>
          <w:rFonts w:ascii="Times New Roman" w:hAnsi="Times New Roman" w:cs="Times New Roman"/>
          <w:lang w:eastAsia="zh-CN"/>
        </w:rPr>
        <w:t>个样本进行解释，分别对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使用</w:t>
      </w:r>
      <w:proofErr w:type="spellStart"/>
      <w:r w:rsidRPr="00CA2AF3">
        <w:rPr>
          <w:rFonts w:ascii="Times New Roman" w:hAnsi="Times New Roman" w:cs="Times New Roman"/>
          <w:lang w:eastAsia="zh-CN"/>
        </w:rPr>
        <w:t>DeepExplainer</w:t>
      </w:r>
      <w:proofErr w:type="spellEnd"/>
      <w:r w:rsidRPr="00CA2AF3">
        <w:rPr>
          <w:rFonts w:ascii="Times New Roman" w:hAnsi="Times New Roman" w:cs="Times New Roman"/>
          <w:lang w:eastAsia="zh-CN"/>
        </w:rPr>
        <w:t>计算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值，以平均绝对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值作为特征重要性指标。</w:t>
      </w:r>
    </w:p>
    <w:p w14:paraId="0E26280D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 xml:space="preserve">3.4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消融实验设计</w:t>
      </w:r>
    </w:p>
    <w:p w14:paraId="68DB274E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为从特征类别层面验证各组特征对模型性能的增量贡献，本研究设计</w:t>
      </w:r>
      <w:r w:rsidRPr="00CA2AF3">
        <w:rPr>
          <w:rFonts w:ascii="Times New Roman" w:hAnsi="Times New Roman" w:cs="Times New Roman"/>
          <w:lang w:eastAsia="zh-CN"/>
        </w:rPr>
        <w:t>5</w:t>
      </w:r>
      <w:r w:rsidRPr="00CA2AF3">
        <w:rPr>
          <w:rFonts w:ascii="Times New Roman" w:hAnsi="Times New Roman" w:cs="Times New Roman"/>
          <w:lang w:eastAsia="zh-CN"/>
        </w:rPr>
        <w:t>组消融实验（表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）。每项消融实验保持模型架构、训练策略和数据集划分不变，仅调整输入特征的维度。消融实验在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上独立进行，便于对比两种模型对特征完整性的敏感度差异。</w:t>
      </w:r>
    </w:p>
    <w:p w14:paraId="3A7FB819" w14:textId="77777777" w:rsidR="009C4DD2" w:rsidRPr="00CA2AF3" w:rsidRDefault="00000000">
      <w:pPr>
        <w:spacing w:after="80"/>
        <w:jc w:val="center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b/>
          <w:sz w:val="22"/>
          <w:lang w:eastAsia="zh-CN"/>
        </w:rPr>
        <w:lastRenderedPageBreak/>
        <w:t>表</w:t>
      </w:r>
      <w:r w:rsidRPr="00CA2AF3">
        <w:rPr>
          <w:rFonts w:ascii="Times New Roman" w:hAnsi="Times New Roman" w:cs="Times New Roman"/>
          <w:b/>
          <w:sz w:val="22"/>
          <w:lang w:eastAsia="zh-CN"/>
        </w:rPr>
        <w:t xml:space="preserve">2  </w:t>
      </w:r>
      <w:r w:rsidRPr="00CA2AF3">
        <w:rPr>
          <w:rFonts w:ascii="Times New Roman" w:hAnsi="Times New Roman" w:cs="Times New Roman"/>
          <w:b/>
          <w:sz w:val="22"/>
          <w:lang w:eastAsia="zh-CN"/>
        </w:rPr>
        <w:t>消融实验设计方案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9C4DD2" w:rsidRPr="00CA2AF3" w14:paraId="67CDED04" w14:textId="77777777">
        <w:trPr>
          <w:jc w:val="center"/>
        </w:trPr>
        <w:tc>
          <w:tcPr>
            <w:tcW w:w="2161" w:type="dxa"/>
          </w:tcPr>
          <w:p w14:paraId="50C66BF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A2AF3">
              <w:rPr>
                <w:rFonts w:ascii="Times New Roman" w:hAnsi="Times New Roman" w:cs="Times New Roman"/>
                <w:b/>
                <w:sz w:val="20"/>
              </w:rPr>
              <w:t>实验名称</w:t>
            </w:r>
            <w:proofErr w:type="spellEnd"/>
          </w:p>
        </w:tc>
        <w:tc>
          <w:tcPr>
            <w:tcW w:w="2161" w:type="dxa"/>
          </w:tcPr>
          <w:p w14:paraId="672927F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移除特征</w:t>
            </w:r>
          </w:p>
        </w:tc>
        <w:tc>
          <w:tcPr>
            <w:tcW w:w="2161" w:type="dxa"/>
          </w:tcPr>
          <w:p w14:paraId="30EE256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保留特征数</w:t>
            </w:r>
          </w:p>
        </w:tc>
        <w:tc>
          <w:tcPr>
            <w:tcW w:w="2161" w:type="dxa"/>
          </w:tcPr>
          <w:p w14:paraId="3B1D22D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验证目的</w:t>
            </w:r>
          </w:p>
        </w:tc>
      </w:tr>
      <w:tr w:rsidR="009C4DD2" w:rsidRPr="00CA2AF3" w14:paraId="4A88E088" w14:textId="77777777">
        <w:trPr>
          <w:jc w:val="center"/>
        </w:trPr>
        <w:tc>
          <w:tcPr>
            <w:tcW w:w="2161" w:type="dxa"/>
          </w:tcPr>
          <w:p w14:paraId="620A8FA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去掉气候因素</w:t>
            </w:r>
          </w:p>
        </w:tc>
        <w:tc>
          <w:tcPr>
            <w:tcW w:w="2161" w:type="dxa"/>
          </w:tcPr>
          <w:p w14:paraId="4A36451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8</w:t>
            </w:r>
            <w:r w:rsidRPr="00CA2AF3">
              <w:rPr>
                <w:rFonts w:ascii="Times New Roman" w:hAnsi="Times New Roman" w:cs="Times New Roman"/>
                <w:sz w:val="20"/>
              </w:rPr>
              <w:t>个气候特征</w:t>
            </w:r>
          </w:p>
        </w:tc>
        <w:tc>
          <w:tcPr>
            <w:tcW w:w="2161" w:type="dxa"/>
          </w:tcPr>
          <w:p w14:paraId="1F05AFD8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2161" w:type="dxa"/>
          </w:tcPr>
          <w:p w14:paraId="3837AA3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气候因素的贡献</w:t>
            </w:r>
          </w:p>
        </w:tc>
      </w:tr>
      <w:tr w:rsidR="009C4DD2" w:rsidRPr="00CA2AF3" w14:paraId="12D47DE6" w14:textId="77777777">
        <w:trPr>
          <w:jc w:val="center"/>
        </w:trPr>
        <w:tc>
          <w:tcPr>
            <w:tcW w:w="2161" w:type="dxa"/>
          </w:tcPr>
          <w:p w14:paraId="001AAD3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去掉结构因素</w:t>
            </w:r>
          </w:p>
        </w:tc>
        <w:tc>
          <w:tcPr>
            <w:tcW w:w="2161" w:type="dxa"/>
          </w:tcPr>
          <w:p w14:paraId="1A747286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5</w:t>
            </w:r>
            <w:r w:rsidRPr="00CA2AF3">
              <w:rPr>
                <w:rFonts w:ascii="Times New Roman" w:hAnsi="Times New Roman" w:cs="Times New Roman"/>
                <w:sz w:val="20"/>
              </w:rPr>
              <w:t>个结构特征</w:t>
            </w:r>
          </w:p>
        </w:tc>
        <w:tc>
          <w:tcPr>
            <w:tcW w:w="2161" w:type="dxa"/>
          </w:tcPr>
          <w:p w14:paraId="005A3A1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2161" w:type="dxa"/>
          </w:tcPr>
          <w:p w14:paraId="2073BAD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结构设计的贡献</w:t>
            </w:r>
          </w:p>
        </w:tc>
      </w:tr>
      <w:tr w:rsidR="009C4DD2" w:rsidRPr="00CA2AF3" w14:paraId="547C1A25" w14:textId="77777777">
        <w:trPr>
          <w:jc w:val="center"/>
        </w:trPr>
        <w:tc>
          <w:tcPr>
            <w:tcW w:w="2161" w:type="dxa"/>
          </w:tcPr>
          <w:p w14:paraId="7CEE8AC6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去掉地理因素</w:t>
            </w:r>
          </w:p>
        </w:tc>
        <w:tc>
          <w:tcPr>
            <w:tcW w:w="2161" w:type="dxa"/>
          </w:tcPr>
          <w:p w14:paraId="664EC88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  <w:r w:rsidRPr="00CA2AF3">
              <w:rPr>
                <w:rFonts w:ascii="Times New Roman" w:hAnsi="Times New Roman" w:cs="Times New Roman"/>
                <w:sz w:val="20"/>
              </w:rPr>
              <w:t>个地理特征</w:t>
            </w:r>
          </w:p>
        </w:tc>
        <w:tc>
          <w:tcPr>
            <w:tcW w:w="2161" w:type="dxa"/>
          </w:tcPr>
          <w:p w14:paraId="777099C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2161" w:type="dxa"/>
          </w:tcPr>
          <w:p w14:paraId="35C7FE86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地理位置的贡献</w:t>
            </w:r>
          </w:p>
        </w:tc>
      </w:tr>
      <w:tr w:rsidR="009C4DD2" w:rsidRPr="00CA2AF3" w14:paraId="35B44112" w14:textId="77777777">
        <w:trPr>
          <w:jc w:val="center"/>
        </w:trPr>
        <w:tc>
          <w:tcPr>
            <w:tcW w:w="2161" w:type="dxa"/>
          </w:tcPr>
          <w:p w14:paraId="3803D18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只保留时序</w:t>
            </w:r>
          </w:p>
        </w:tc>
        <w:tc>
          <w:tcPr>
            <w:tcW w:w="2161" w:type="dxa"/>
          </w:tcPr>
          <w:p w14:paraId="058960C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全部非时序特征</w:t>
            </w:r>
          </w:p>
        </w:tc>
        <w:tc>
          <w:tcPr>
            <w:tcW w:w="2161" w:type="dxa"/>
          </w:tcPr>
          <w:p w14:paraId="0252E2D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161" w:type="dxa"/>
          </w:tcPr>
          <w:p w14:paraId="40D4906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纯时序自回归能力</w:t>
            </w:r>
          </w:p>
        </w:tc>
      </w:tr>
      <w:tr w:rsidR="009C4DD2" w:rsidRPr="00CA2AF3" w14:paraId="37B4B853" w14:textId="77777777">
        <w:trPr>
          <w:jc w:val="center"/>
        </w:trPr>
        <w:tc>
          <w:tcPr>
            <w:tcW w:w="2161" w:type="dxa"/>
          </w:tcPr>
          <w:p w14:paraId="5F3119D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去掉气候</w:t>
            </w:r>
            <w:r w:rsidRPr="00CA2AF3">
              <w:rPr>
                <w:rFonts w:ascii="Times New Roman" w:hAnsi="Times New Roman" w:cs="Times New Roman"/>
                <w:sz w:val="20"/>
              </w:rPr>
              <w:t>+</w:t>
            </w:r>
            <w:r w:rsidRPr="00CA2AF3">
              <w:rPr>
                <w:rFonts w:ascii="Times New Roman" w:hAnsi="Times New Roman" w:cs="Times New Roman"/>
                <w:sz w:val="20"/>
              </w:rPr>
              <w:t>结构</w:t>
            </w:r>
          </w:p>
        </w:tc>
        <w:tc>
          <w:tcPr>
            <w:tcW w:w="2161" w:type="dxa"/>
          </w:tcPr>
          <w:p w14:paraId="79BA3AA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气候</w:t>
            </w:r>
            <w:r w:rsidRPr="00CA2AF3">
              <w:rPr>
                <w:rFonts w:ascii="Times New Roman" w:hAnsi="Times New Roman" w:cs="Times New Roman"/>
                <w:sz w:val="20"/>
              </w:rPr>
              <w:t>+</w:t>
            </w:r>
            <w:r w:rsidRPr="00CA2AF3">
              <w:rPr>
                <w:rFonts w:ascii="Times New Roman" w:hAnsi="Times New Roman" w:cs="Times New Roman"/>
                <w:sz w:val="20"/>
              </w:rPr>
              <w:t>结构共</w:t>
            </w:r>
            <w:r w:rsidRPr="00CA2AF3">
              <w:rPr>
                <w:rFonts w:ascii="Times New Roman" w:hAnsi="Times New Roman" w:cs="Times New Roman"/>
                <w:sz w:val="20"/>
              </w:rPr>
              <w:t>13</w:t>
            </w:r>
            <w:r w:rsidRPr="00CA2AF3">
              <w:rPr>
                <w:rFonts w:ascii="Times New Roman" w:hAnsi="Times New Roman" w:cs="Times New Roman"/>
                <w:sz w:val="20"/>
              </w:rPr>
              <w:t>个</w:t>
            </w:r>
          </w:p>
        </w:tc>
        <w:tc>
          <w:tcPr>
            <w:tcW w:w="2161" w:type="dxa"/>
          </w:tcPr>
          <w:p w14:paraId="786A07A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2161" w:type="dxa"/>
          </w:tcPr>
          <w:p w14:paraId="16B4F8A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时序</w:t>
            </w:r>
            <w:r w:rsidRPr="00CA2AF3">
              <w:rPr>
                <w:rFonts w:ascii="Times New Roman" w:hAnsi="Times New Roman" w:cs="Times New Roman"/>
                <w:sz w:val="20"/>
              </w:rPr>
              <w:t>+</w:t>
            </w:r>
            <w:r w:rsidRPr="00CA2AF3">
              <w:rPr>
                <w:rFonts w:ascii="Times New Roman" w:hAnsi="Times New Roman" w:cs="Times New Roman"/>
                <w:sz w:val="20"/>
              </w:rPr>
              <w:t>地理的预测能力</w:t>
            </w:r>
          </w:p>
        </w:tc>
      </w:tr>
    </w:tbl>
    <w:p w14:paraId="2B1019D3" w14:textId="77777777" w:rsidR="009C4DD2" w:rsidRPr="00CA2AF3" w:rsidRDefault="009C4DD2">
      <w:pPr>
        <w:rPr>
          <w:rFonts w:ascii="Times New Roman" w:hAnsi="Times New Roman" w:cs="Times New Roman"/>
        </w:rPr>
      </w:pPr>
    </w:p>
    <w:p w14:paraId="23BB8D0B" w14:textId="77777777" w:rsidR="009C4DD2" w:rsidRPr="00CA2AF3" w:rsidRDefault="00000000">
      <w:pPr>
        <w:pStyle w:val="1"/>
        <w:rPr>
          <w:rFonts w:ascii="Times New Roman" w:hAnsi="Times New Roman" w:cs="Times New Roman"/>
        </w:rPr>
      </w:pPr>
      <w:r w:rsidRPr="00CA2AF3">
        <w:rPr>
          <w:rFonts w:ascii="Times New Roman" w:eastAsia="黑体" w:hAnsi="Times New Roman" w:cs="Times New Roman"/>
          <w:sz w:val="32"/>
        </w:rPr>
        <w:t xml:space="preserve">4  </w:t>
      </w:r>
      <w:r w:rsidRPr="00CA2AF3">
        <w:rPr>
          <w:rFonts w:ascii="Times New Roman" w:eastAsia="黑体" w:hAnsi="Times New Roman" w:cs="Times New Roman"/>
          <w:sz w:val="32"/>
        </w:rPr>
        <w:t>实验结果与分析</w:t>
      </w:r>
    </w:p>
    <w:p w14:paraId="6D1EAD38" w14:textId="77777777" w:rsidR="009C4DD2" w:rsidRPr="00CA2AF3" w:rsidRDefault="00000000">
      <w:pPr>
        <w:pStyle w:val="21"/>
        <w:rPr>
          <w:rFonts w:ascii="Times New Roman" w:hAnsi="Times New Roman" w:cs="Times New Roman"/>
        </w:rPr>
      </w:pPr>
      <w:r w:rsidRPr="00CA2AF3">
        <w:rPr>
          <w:rFonts w:ascii="Times New Roman" w:eastAsia="黑体" w:hAnsi="Times New Roman" w:cs="Times New Roman"/>
          <w:sz w:val="28"/>
        </w:rPr>
        <w:t>4.1  LSTM</w:t>
      </w:r>
      <w:r w:rsidRPr="00CA2AF3">
        <w:rPr>
          <w:rFonts w:ascii="Times New Roman" w:eastAsia="黑体" w:hAnsi="Times New Roman" w:cs="Times New Roman"/>
          <w:sz w:val="28"/>
        </w:rPr>
        <w:t>与</w:t>
      </w:r>
      <w:r w:rsidRPr="00CA2AF3">
        <w:rPr>
          <w:rFonts w:ascii="Times New Roman" w:eastAsia="黑体" w:hAnsi="Times New Roman" w:cs="Times New Roman"/>
          <w:sz w:val="28"/>
        </w:rPr>
        <w:t>Transformer</w:t>
      </w:r>
      <w:r w:rsidRPr="00CA2AF3">
        <w:rPr>
          <w:rFonts w:ascii="Times New Roman" w:eastAsia="黑体" w:hAnsi="Times New Roman" w:cs="Times New Roman"/>
          <w:sz w:val="28"/>
        </w:rPr>
        <w:t>性能对比</w:t>
      </w:r>
    </w:p>
    <w:p w14:paraId="4CE82F76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两种深度学习模型在测试集上的性能指标如表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所示。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模型的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0.9562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RMSE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0.1461 m/km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MAE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0.0358 m/km</w:t>
      </w:r>
      <w:r w:rsidRPr="00CA2AF3">
        <w:rPr>
          <w:rFonts w:ascii="Times New Roman" w:hAnsi="Times New Roman" w:cs="Times New Roman"/>
          <w:lang w:eastAsia="zh-CN"/>
        </w:rPr>
        <w:t>；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模型的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0.9557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RMSE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0.1469 m/km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MAE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0.0450 m/km</w:t>
      </w:r>
      <w:r w:rsidRPr="00CA2AF3">
        <w:rPr>
          <w:rFonts w:ascii="Times New Roman" w:hAnsi="Times New Roman" w:cs="Times New Roman"/>
          <w:lang w:eastAsia="zh-CN"/>
        </w:rPr>
        <w:t>。两种模型</w:t>
      </w:r>
      <w:proofErr w:type="gramStart"/>
      <w:r w:rsidRPr="00CA2AF3">
        <w:rPr>
          <w:rFonts w:ascii="Times New Roman" w:hAnsi="Times New Roman" w:cs="Times New Roman"/>
          <w:lang w:eastAsia="zh-CN"/>
        </w:rPr>
        <w:t>均解释</w:t>
      </w:r>
      <w:proofErr w:type="gramEnd"/>
      <w:r w:rsidRPr="00CA2AF3">
        <w:rPr>
          <w:rFonts w:ascii="Times New Roman" w:hAnsi="Times New Roman" w:cs="Times New Roman"/>
          <w:lang w:eastAsia="zh-CN"/>
        </w:rPr>
        <w:t>了超过</w:t>
      </w:r>
      <w:r w:rsidRPr="00CA2AF3">
        <w:rPr>
          <w:rFonts w:ascii="Times New Roman" w:hAnsi="Times New Roman" w:cs="Times New Roman"/>
          <w:lang w:eastAsia="zh-CN"/>
        </w:rPr>
        <w:t>95%</w:t>
      </w:r>
      <w:r w:rsidRPr="00CA2AF3">
        <w:rPr>
          <w:rFonts w:ascii="Times New Roman" w:hAnsi="Times New Roman" w:cs="Times New Roman"/>
          <w:lang w:eastAsia="zh-CN"/>
        </w:rPr>
        <w:t>的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方差，表明深度学习在路面性能预测任务中具有良好的适用性。</w:t>
      </w:r>
    </w:p>
    <w:p w14:paraId="02718DEC" w14:textId="77777777" w:rsidR="009C4DD2" w:rsidRPr="00CA2AF3" w:rsidRDefault="00000000">
      <w:pPr>
        <w:spacing w:after="80"/>
        <w:jc w:val="center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b/>
          <w:sz w:val="22"/>
        </w:rPr>
        <w:t>表</w:t>
      </w:r>
      <w:proofErr w:type="gramStart"/>
      <w:r w:rsidRPr="00CA2AF3">
        <w:rPr>
          <w:rFonts w:ascii="Times New Roman" w:hAnsi="Times New Roman" w:cs="Times New Roman"/>
          <w:b/>
          <w:sz w:val="22"/>
        </w:rPr>
        <w:t xml:space="preserve">3  </w:t>
      </w:r>
      <w:proofErr w:type="spellStart"/>
      <w:r w:rsidRPr="00CA2AF3">
        <w:rPr>
          <w:rFonts w:ascii="Times New Roman" w:hAnsi="Times New Roman" w:cs="Times New Roman"/>
          <w:b/>
          <w:sz w:val="22"/>
        </w:rPr>
        <w:t>LSTM</w:t>
      </w:r>
      <w:proofErr w:type="gramEnd"/>
      <w:r w:rsidRPr="00CA2AF3">
        <w:rPr>
          <w:rFonts w:ascii="Times New Roman" w:hAnsi="Times New Roman" w:cs="Times New Roman"/>
          <w:b/>
          <w:sz w:val="22"/>
        </w:rPr>
        <w:t>与</w:t>
      </w:r>
      <w:r w:rsidRPr="00CA2AF3">
        <w:rPr>
          <w:rFonts w:ascii="Times New Roman" w:hAnsi="Times New Roman" w:cs="Times New Roman"/>
          <w:b/>
          <w:sz w:val="22"/>
        </w:rPr>
        <w:t>Transformer</w:t>
      </w:r>
      <w:r w:rsidRPr="00CA2AF3">
        <w:rPr>
          <w:rFonts w:ascii="Times New Roman" w:hAnsi="Times New Roman" w:cs="Times New Roman"/>
          <w:b/>
          <w:sz w:val="22"/>
        </w:rPr>
        <w:t>性能对比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9C4DD2" w:rsidRPr="00CA2AF3" w14:paraId="736CCAAE" w14:textId="77777777">
        <w:trPr>
          <w:jc w:val="center"/>
        </w:trPr>
        <w:tc>
          <w:tcPr>
            <w:tcW w:w="1441" w:type="dxa"/>
          </w:tcPr>
          <w:p w14:paraId="595E5838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模型</w:t>
            </w:r>
          </w:p>
        </w:tc>
        <w:tc>
          <w:tcPr>
            <w:tcW w:w="1441" w:type="dxa"/>
          </w:tcPr>
          <w:p w14:paraId="136B531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R²</w:t>
            </w:r>
          </w:p>
        </w:tc>
        <w:tc>
          <w:tcPr>
            <w:tcW w:w="1441" w:type="dxa"/>
          </w:tcPr>
          <w:p w14:paraId="17601FD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RMSE (m/km)</w:t>
            </w:r>
          </w:p>
        </w:tc>
        <w:tc>
          <w:tcPr>
            <w:tcW w:w="1441" w:type="dxa"/>
          </w:tcPr>
          <w:p w14:paraId="5DB1ECD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MAE (m/km)</w:t>
            </w:r>
          </w:p>
        </w:tc>
        <w:tc>
          <w:tcPr>
            <w:tcW w:w="1441" w:type="dxa"/>
          </w:tcPr>
          <w:p w14:paraId="0DD8ED3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参数量</w:t>
            </w:r>
          </w:p>
        </w:tc>
        <w:tc>
          <w:tcPr>
            <w:tcW w:w="1441" w:type="dxa"/>
          </w:tcPr>
          <w:p w14:paraId="56115EC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最佳</w:t>
            </w:r>
            <w:r w:rsidRPr="00CA2AF3">
              <w:rPr>
                <w:rFonts w:ascii="Times New Roman" w:hAnsi="Times New Roman" w:cs="Times New Roman"/>
                <w:b/>
                <w:sz w:val="20"/>
              </w:rPr>
              <w:t>Epoch</w:t>
            </w:r>
          </w:p>
        </w:tc>
      </w:tr>
      <w:tr w:rsidR="009C4DD2" w:rsidRPr="00CA2AF3" w14:paraId="64E510DB" w14:textId="77777777">
        <w:trPr>
          <w:jc w:val="center"/>
        </w:trPr>
        <w:tc>
          <w:tcPr>
            <w:tcW w:w="1441" w:type="dxa"/>
          </w:tcPr>
          <w:p w14:paraId="2FA87AB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LSTM</w:t>
            </w:r>
          </w:p>
        </w:tc>
        <w:tc>
          <w:tcPr>
            <w:tcW w:w="1441" w:type="dxa"/>
          </w:tcPr>
          <w:p w14:paraId="6D794C2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0.9562</w:t>
            </w:r>
          </w:p>
        </w:tc>
        <w:tc>
          <w:tcPr>
            <w:tcW w:w="1441" w:type="dxa"/>
          </w:tcPr>
          <w:p w14:paraId="616B1D1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0.1461</w:t>
            </w:r>
          </w:p>
        </w:tc>
        <w:tc>
          <w:tcPr>
            <w:tcW w:w="1441" w:type="dxa"/>
          </w:tcPr>
          <w:p w14:paraId="654768F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0.0358</w:t>
            </w:r>
          </w:p>
        </w:tc>
        <w:tc>
          <w:tcPr>
            <w:tcW w:w="1441" w:type="dxa"/>
          </w:tcPr>
          <w:p w14:paraId="7F93EB9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67,073</w:t>
            </w:r>
          </w:p>
        </w:tc>
        <w:tc>
          <w:tcPr>
            <w:tcW w:w="1441" w:type="dxa"/>
          </w:tcPr>
          <w:p w14:paraId="68C1910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9C4DD2" w:rsidRPr="00CA2AF3" w14:paraId="1795D267" w14:textId="77777777">
        <w:trPr>
          <w:jc w:val="center"/>
        </w:trPr>
        <w:tc>
          <w:tcPr>
            <w:tcW w:w="1441" w:type="dxa"/>
          </w:tcPr>
          <w:p w14:paraId="42C4898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Transformer</w:t>
            </w:r>
          </w:p>
        </w:tc>
        <w:tc>
          <w:tcPr>
            <w:tcW w:w="1441" w:type="dxa"/>
          </w:tcPr>
          <w:p w14:paraId="08DE114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0.9557</w:t>
            </w:r>
          </w:p>
        </w:tc>
        <w:tc>
          <w:tcPr>
            <w:tcW w:w="1441" w:type="dxa"/>
          </w:tcPr>
          <w:p w14:paraId="4A49EB4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0.1469</w:t>
            </w:r>
          </w:p>
        </w:tc>
        <w:tc>
          <w:tcPr>
            <w:tcW w:w="1441" w:type="dxa"/>
          </w:tcPr>
          <w:p w14:paraId="10D48AE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0.0450</w:t>
            </w:r>
          </w:p>
        </w:tc>
        <w:tc>
          <w:tcPr>
            <w:tcW w:w="1441" w:type="dxa"/>
          </w:tcPr>
          <w:p w14:paraId="44E217B6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566,017</w:t>
            </w:r>
          </w:p>
        </w:tc>
        <w:tc>
          <w:tcPr>
            <w:tcW w:w="1441" w:type="dxa"/>
          </w:tcPr>
          <w:p w14:paraId="30B47FC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20</w:t>
            </w:r>
          </w:p>
        </w:tc>
      </w:tr>
    </w:tbl>
    <w:p w14:paraId="69B5713D" w14:textId="77777777" w:rsidR="009C4DD2" w:rsidRPr="00CA2AF3" w:rsidRDefault="009C4DD2">
      <w:pPr>
        <w:rPr>
          <w:rFonts w:ascii="Times New Roman" w:hAnsi="Times New Roman" w:cs="Times New Roman"/>
        </w:rPr>
      </w:pPr>
    </w:p>
    <w:p w14:paraId="70C6175C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从模型对比中可以得出三个关键发现：（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）两种模型在预测精度上几乎相当（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差异仅</w:t>
      </w:r>
      <w:r w:rsidRPr="00CA2AF3">
        <w:rPr>
          <w:rFonts w:ascii="Times New Roman" w:hAnsi="Times New Roman" w:cs="Times New Roman"/>
          <w:lang w:eastAsia="zh-CN"/>
        </w:rPr>
        <w:t>0.0005</w:t>
      </w:r>
      <w:r w:rsidRPr="00CA2AF3">
        <w:rPr>
          <w:rFonts w:ascii="Times New Roman" w:hAnsi="Times New Roman" w:cs="Times New Roman"/>
          <w:lang w:eastAsia="zh-CN"/>
        </w:rPr>
        <w:t>），表明在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预测这一强时序自回归任务中，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均能有效捕获时序依赖关系；（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）在参数效率方面，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以仅约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八分之一（</w:t>
      </w:r>
      <w:r w:rsidRPr="00CA2AF3">
        <w:rPr>
          <w:rFonts w:ascii="Times New Roman" w:hAnsi="Times New Roman" w:cs="Times New Roman"/>
          <w:lang w:eastAsia="zh-CN"/>
        </w:rPr>
        <w:t>1/8.5</w:t>
      </w:r>
      <w:r w:rsidRPr="00CA2AF3">
        <w:rPr>
          <w:rFonts w:ascii="Times New Roman" w:hAnsi="Times New Roman" w:cs="Times New Roman"/>
          <w:lang w:eastAsia="zh-CN"/>
        </w:rPr>
        <w:t>）的参数量达到相当的性能，体现了循环神经网络在强时序依赖任务上的归纳偏置优势</w:t>
      </w:r>
      <w:r w:rsidRPr="00CA2AF3">
        <w:rPr>
          <w:rFonts w:ascii="Times New Roman" w:hAnsi="Times New Roman" w:cs="Times New Roman"/>
          <w:lang w:eastAsia="zh-CN"/>
        </w:rPr>
        <w:t>——</w:t>
      </w:r>
      <w:r w:rsidRPr="00CA2AF3">
        <w:rPr>
          <w:rFonts w:ascii="Times New Roman" w:hAnsi="Times New Roman" w:cs="Times New Roman"/>
          <w:lang w:eastAsia="zh-CN"/>
        </w:rPr>
        <w:t>门控机制天然适合提取序列中的递推模式；（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）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的</w:t>
      </w:r>
      <w:r w:rsidRPr="00CA2AF3">
        <w:rPr>
          <w:rFonts w:ascii="Times New Roman" w:hAnsi="Times New Roman" w:cs="Times New Roman"/>
          <w:lang w:eastAsia="zh-CN"/>
        </w:rPr>
        <w:t>MAE</w:t>
      </w: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0.0450</w:t>
      </w:r>
      <w:r w:rsidRPr="00CA2AF3">
        <w:rPr>
          <w:rFonts w:ascii="Times New Roman" w:hAnsi="Times New Roman" w:cs="Times New Roman"/>
          <w:lang w:eastAsia="zh-CN"/>
        </w:rPr>
        <w:t>）高于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0.0358</w:t>
      </w:r>
      <w:r w:rsidRPr="00CA2AF3">
        <w:rPr>
          <w:rFonts w:ascii="Times New Roman" w:hAnsi="Times New Roman" w:cs="Times New Roman"/>
          <w:lang w:eastAsia="zh-CN"/>
        </w:rPr>
        <w:t>），可能反映出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在某些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极端值样本上存在较大的预测偏差。</w:t>
      </w:r>
    </w:p>
    <w:p w14:paraId="7A7B1B54" w14:textId="77777777" w:rsidR="009C4DD2" w:rsidRPr="00CA2AF3" w:rsidRDefault="00000000">
      <w:pPr>
        <w:pStyle w:val="21"/>
        <w:rPr>
          <w:rFonts w:ascii="Times New Roman" w:hAnsi="Times New Roman" w:cs="Times New Roman"/>
        </w:rPr>
      </w:pPr>
      <w:proofErr w:type="gramStart"/>
      <w:r w:rsidRPr="00CA2AF3">
        <w:rPr>
          <w:rFonts w:ascii="Times New Roman" w:eastAsia="黑体" w:hAnsi="Times New Roman" w:cs="Times New Roman"/>
          <w:sz w:val="28"/>
        </w:rPr>
        <w:t xml:space="preserve">4.2  </w:t>
      </w:r>
      <w:proofErr w:type="spellStart"/>
      <w:r w:rsidRPr="00CA2AF3">
        <w:rPr>
          <w:rFonts w:ascii="Times New Roman" w:eastAsia="黑体" w:hAnsi="Times New Roman" w:cs="Times New Roman"/>
          <w:sz w:val="28"/>
        </w:rPr>
        <w:t>SHAP</w:t>
      </w:r>
      <w:proofErr w:type="gramEnd"/>
      <w:r w:rsidRPr="00CA2AF3">
        <w:rPr>
          <w:rFonts w:ascii="Times New Roman" w:eastAsia="黑体" w:hAnsi="Times New Roman" w:cs="Times New Roman"/>
          <w:sz w:val="28"/>
        </w:rPr>
        <w:t>特征重要性分析</w:t>
      </w:r>
      <w:proofErr w:type="spellEnd"/>
    </w:p>
    <w:p w14:paraId="5FD46FE8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分析结果揭示了</w:t>
      </w:r>
      <w:proofErr w:type="gramStart"/>
      <w:r w:rsidRPr="00CA2AF3">
        <w:rPr>
          <w:rFonts w:ascii="Times New Roman" w:hAnsi="Times New Roman" w:cs="Times New Roman"/>
          <w:lang w:eastAsia="zh-CN"/>
        </w:rPr>
        <w:t>各特征</w:t>
      </w:r>
      <w:proofErr w:type="gramEnd"/>
      <w:r w:rsidRPr="00CA2AF3">
        <w:rPr>
          <w:rFonts w:ascii="Times New Roman" w:hAnsi="Times New Roman" w:cs="Times New Roman"/>
          <w:lang w:eastAsia="zh-CN"/>
        </w:rPr>
        <w:t>对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预测的贡献度排序（表</w:t>
      </w:r>
      <w:r w:rsidRPr="00CA2AF3">
        <w:rPr>
          <w:rFonts w:ascii="Times New Roman" w:hAnsi="Times New Roman" w:cs="Times New Roman"/>
          <w:lang w:eastAsia="zh-CN"/>
        </w:rPr>
        <w:t>4</w:t>
      </w:r>
      <w:r w:rsidRPr="00CA2AF3">
        <w:rPr>
          <w:rFonts w:ascii="Times New Roman" w:hAnsi="Times New Roman" w:cs="Times New Roman"/>
          <w:lang w:eastAsia="zh-CN"/>
        </w:rPr>
        <w:t>）。</w:t>
      </w:r>
      <w:proofErr w:type="spellStart"/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的</w:t>
      </w:r>
      <w:r w:rsidRPr="00CA2AF3">
        <w:rPr>
          <w:rFonts w:ascii="Times New Roman" w:hAnsi="Times New Roman" w:cs="Times New Roman"/>
        </w:rPr>
        <w:t>SHAP</w:t>
      </w:r>
      <w:r w:rsidRPr="00CA2AF3">
        <w:rPr>
          <w:rFonts w:ascii="Times New Roman" w:hAnsi="Times New Roman" w:cs="Times New Roman"/>
        </w:rPr>
        <w:t>结果呈现高度一致的总体格局</w:t>
      </w:r>
      <w:proofErr w:type="spellEnd"/>
      <w:r w:rsidRPr="00CA2AF3">
        <w:rPr>
          <w:rFonts w:ascii="Times New Roman" w:hAnsi="Times New Roman" w:cs="Times New Roman"/>
        </w:rPr>
        <w:t>。</w:t>
      </w:r>
    </w:p>
    <w:p w14:paraId="73D60400" w14:textId="77777777" w:rsidR="009C4DD2" w:rsidRPr="00CA2AF3" w:rsidRDefault="00000000">
      <w:pPr>
        <w:spacing w:after="80"/>
        <w:jc w:val="center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b/>
          <w:sz w:val="22"/>
        </w:rPr>
        <w:t>表</w:t>
      </w:r>
      <w:r w:rsidRPr="00CA2AF3">
        <w:rPr>
          <w:rFonts w:ascii="Times New Roman" w:hAnsi="Times New Roman" w:cs="Times New Roman"/>
          <w:b/>
          <w:sz w:val="22"/>
        </w:rPr>
        <w:t>4  LSTM</w:t>
      </w:r>
      <w:r w:rsidRPr="00CA2AF3">
        <w:rPr>
          <w:rFonts w:ascii="Times New Roman" w:hAnsi="Times New Roman" w:cs="Times New Roman"/>
          <w:b/>
          <w:sz w:val="22"/>
        </w:rPr>
        <w:t>与</w:t>
      </w:r>
      <w:r w:rsidRPr="00CA2AF3">
        <w:rPr>
          <w:rFonts w:ascii="Times New Roman" w:hAnsi="Times New Roman" w:cs="Times New Roman"/>
          <w:b/>
          <w:sz w:val="22"/>
        </w:rPr>
        <w:t>Transformer SHAP</w:t>
      </w:r>
      <w:r w:rsidRPr="00CA2AF3">
        <w:rPr>
          <w:rFonts w:ascii="Times New Roman" w:hAnsi="Times New Roman" w:cs="Times New Roman"/>
          <w:b/>
          <w:sz w:val="22"/>
        </w:rPr>
        <w:t>特征重要性（</w:t>
      </w:r>
      <w:r w:rsidRPr="00CA2AF3">
        <w:rPr>
          <w:rFonts w:ascii="Times New Roman" w:hAnsi="Times New Roman" w:cs="Times New Roman"/>
          <w:b/>
          <w:sz w:val="22"/>
        </w:rPr>
        <w:t>Top 5</w:t>
      </w:r>
      <w:r w:rsidRPr="00CA2AF3">
        <w:rPr>
          <w:rFonts w:ascii="Times New Roman" w:hAnsi="Times New Roman" w:cs="Times New Roman"/>
          <w:b/>
          <w:sz w:val="22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9C4DD2" w:rsidRPr="00CA2AF3" w14:paraId="01B6EA24" w14:textId="77777777">
        <w:trPr>
          <w:jc w:val="center"/>
        </w:trPr>
        <w:tc>
          <w:tcPr>
            <w:tcW w:w="1729" w:type="dxa"/>
          </w:tcPr>
          <w:p w14:paraId="74646357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排名</w:t>
            </w:r>
          </w:p>
        </w:tc>
        <w:tc>
          <w:tcPr>
            <w:tcW w:w="1729" w:type="dxa"/>
          </w:tcPr>
          <w:p w14:paraId="4A43FDC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LSTM</w:t>
            </w:r>
            <w:r w:rsidRPr="00CA2AF3">
              <w:rPr>
                <w:rFonts w:ascii="Times New Roman" w:hAnsi="Times New Roman" w:cs="Times New Roman"/>
                <w:b/>
                <w:sz w:val="20"/>
              </w:rPr>
              <w:t>特征</w:t>
            </w:r>
          </w:p>
        </w:tc>
        <w:tc>
          <w:tcPr>
            <w:tcW w:w="1729" w:type="dxa"/>
          </w:tcPr>
          <w:p w14:paraId="2D6CDC1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SHAP</w:t>
            </w:r>
            <w:r w:rsidRPr="00CA2AF3">
              <w:rPr>
                <w:rFonts w:ascii="Times New Roman" w:hAnsi="Times New Roman" w:cs="Times New Roman"/>
                <w:b/>
                <w:sz w:val="20"/>
              </w:rPr>
              <w:t>值</w:t>
            </w:r>
          </w:p>
        </w:tc>
        <w:tc>
          <w:tcPr>
            <w:tcW w:w="1729" w:type="dxa"/>
          </w:tcPr>
          <w:p w14:paraId="444556A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Transformer</w:t>
            </w:r>
            <w:r w:rsidRPr="00CA2AF3">
              <w:rPr>
                <w:rFonts w:ascii="Times New Roman" w:hAnsi="Times New Roman" w:cs="Times New Roman"/>
                <w:b/>
                <w:sz w:val="20"/>
              </w:rPr>
              <w:t>特征</w:t>
            </w:r>
          </w:p>
        </w:tc>
        <w:tc>
          <w:tcPr>
            <w:tcW w:w="1729" w:type="dxa"/>
          </w:tcPr>
          <w:p w14:paraId="3319D96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SHAP</w:t>
            </w:r>
            <w:r w:rsidRPr="00CA2AF3">
              <w:rPr>
                <w:rFonts w:ascii="Times New Roman" w:hAnsi="Times New Roman" w:cs="Times New Roman"/>
                <w:b/>
                <w:sz w:val="20"/>
              </w:rPr>
              <w:t>值</w:t>
            </w:r>
          </w:p>
        </w:tc>
      </w:tr>
      <w:tr w:rsidR="009C4DD2" w:rsidRPr="00CA2AF3" w14:paraId="4B8E2F38" w14:textId="77777777">
        <w:trPr>
          <w:jc w:val="center"/>
        </w:trPr>
        <w:tc>
          <w:tcPr>
            <w:tcW w:w="1729" w:type="dxa"/>
          </w:tcPr>
          <w:p w14:paraId="61411BC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729" w:type="dxa"/>
          </w:tcPr>
          <w:p w14:paraId="19D28932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去年</w:t>
            </w:r>
            <w:r w:rsidRPr="00CA2AF3">
              <w:rPr>
                <w:rFonts w:ascii="Times New Roman" w:hAnsi="Times New Roman" w:cs="Times New Roman"/>
                <w:sz w:val="20"/>
              </w:rPr>
              <w:t>IRI (IRI_LAG_1)</w:t>
            </w:r>
          </w:p>
        </w:tc>
        <w:tc>
          <w:tcPr>
            <w:tcW w:w="1729" w:type="dxa"/>
          </w:tcPr>
          <w:p w14:paraId="3CE5F19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0.1590</w:t>
            </w:r>
          </w:p>
        </w:tc>
        <w:tc>
          <w:tcPr>
            <w:tcW w:w="1729" w:type="dxa"/>
          </w:tcPr>
          <w:p w14:paraId="5C732BE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去年</w:t>
            </w:r>
            <w:r w:rsidRPr="00CA2AF3">
              <w:rPr>
                <w:rFonts w:ascii="Times New Roman" w:hAnsi="Times New Roman" w:cs="Times New Roman"/>
                <w:sz w:val="20"/>
              </w:rPr>
              <w:t>IRI (IRI_LAG_1)</w:t>
            </w:r>
          </w:p>
        </w:tc>
        <w:tc>
          <w:tcPr>
            <w:tcW w:w="1729" w:type="dxa"/>
          </w:tcPr>
          <w:p w14:paraId="496890F7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0.1961</w:t>
            </w:r>
          </w:p>
        </w:tc>
      </w:tr>
      <w:tr w:rsidR="009C4DD2" w:rsidRPr="00CA2AF3" w14:paraId="06EB72B0" w14:textId="77777777">
        <w:trPr>
          <w:jc w:val="center"/>
        </w:trPr>
        <w:tc>
          <w:tcPr>
            <w:tcW w:w="1729" w:type="dxa"/>
          </w:tcPr>
          <w:p w14:paraId="28B648D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lastRenderedPageBreak/>
              <w:t>2</w:t>
            </w:r>
          </w:p>
        </w:tc>
        <w:tc>
          <w:tcPr>
            <w:tcW w:w="1729" w:type="dxa"/>
          </w:tcPr>
          <w:p w14:paraId="7416381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前年</w:t>
            </w:r>
            <w:r w:rsidRPr="00CA2AF3">
              <w:rPr>
                <w:rFonts w:ascii="Times New Roman" w:hAnsi="Times New Roman" w:cs="Times New Roman"/>
                <w:sz w:val="20"/>
              </w:rPr>
              <w:t>IRI (IRI_LAG_2)</w:t>
            </w:r>
          </w:p>
        </w:tc>
        <w:tc>
          <w:tcPr>
            <w:tcW w:w="1729" w:type="dxa"/>
          </w:tcPr>
          <w:p w14:paraId="137313E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0.0596</w:t>
            </w:r>
          </w:p>
        </w:tc>
        <w:tc>
          <w:tcPr>
            <w:tcW w:w="1729" w:type="dxa"/>
          </w:tcPr>
          <w:p w14:paraId="40CFC32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前年</w:t>
            </w:r>
            <w:r w:rsidRPr="00CA2AF3">
              <w:rPr>
                <w:rFonts w:ascii="Times New Roman" w:hAnsi="Times New Roman" w:cs="Times New Roman"/>
                <w:sz w:val="20"/>
              </w:rPr>
              <w:t>IRI (IRI_LAG_2)</w:t>
            </w:r>
          </w:p>
        </w:tc>
        <w:tc>
          <w:tcPr>
            <w:tcW w:w="1729" w:type="dxa"/>
          </w:tcPr>
          <w:p w14:paraId="7D7EDCD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0.0427</w:t>
            </w:r>
          </w:p>
        </w:tc>
      </w:tr>
      <w:tr w:rsidR="009C4DD2" w:rsidRPr="00CA2AF3" w14:paraId="6684286D" w14:textId="77777777">
        <w:trPr>
          <w:jc w:val="center"/>
        </w:trPr>
        <w:tc>
          <w:tcPr>
            <w:tcW w:w="1729" w:type="dxa"/>
          </w:tcPr>
          <w:p w14:paraId="119B752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729" w:type="dxa"/>
          </w:tcPr>
          <w:p w14:paraId="13EAEB6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总路面厚度</w:t>
            </w:r>
          </w:p>
        </w:tc>
        <w:tc>
          <w:tcPr>
            <w:tcW w:w="1729" w:type="dxa"/>
          </w:tcPr>
          <w:p w14:paraId="3655C72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0.0052</w:t>
            </w:r>
          </w:p>
        </w:tc>
        <w:tc>
          <w:tcPr>
            <w:tcW w:w="1729" w:type="dxa"/>
          </w:tcPr>
          <w:p w14:paraId="13C5085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总路面厚度</w:t>
            </w:r>
          </w:p>
        </w:tc>
        <w:tc>
          <w:tcPr>
            <w:tcW w:w="1729" w:type="dxa"/>
          </w:tcPr>
          <w:p w14:paraId="08DECDA7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0.0056</w:t>
            </w:r>
          </w:p>
        </w:tc>
      </w:tr>
      <w:tr w:rsidR="009C4DD2" w:rsidRPr="00CA2AF3" w14:paraId="6C84612D" w14:textId="77777777">
        <w:trPr>
          <w:jc w:val="center"/>
        </w:trPr>
        <w:tc>
          <w:tcPr>
            <w:tcW w:w="1729" w:type="dxa"/>
          </w:tcPr>
          <w:p w14:paraId="770FD69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729" w:type="dxa"/>
          </w:tcPr>
          <w:p w14:paraId="35A8DF9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基层厚度</w:t>
            </w:r>
          </w:p>
        </w:tc>
        <w:tc>
          <w:tcPr>
            <w:tcW w:w="1729" w:type="dxa"/>
          </w:tcPr>
          <w:p w14:paraId="2A95567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0.0040</w:t>
            </w:r>
          </w:p>
        </w:tc>
        <w:tc>
          <w:tcPr>
            <w:tcW w:w="1729" w:type="dxa"/>
          </w:tcPr>
          <w:p w14:paraId="3E2364E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基层厚度</w:t>
            </w:r>
          </w:p>
        </w:tc>
        <w:tc>
          <w:tcPr>
            <w:tcW w:w="1729" w:type="dxa"/>
          </w:tcPr>
          <w:p w14:paraId="6EE1EE6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0.0047</w:t>
            </w:r>
          </w:p>
        </w:tc>
      </w:tr>
      <w:tr w:rsidR="009C4DD2" w:rsidRPr="00CA2AF3" w14:paraId="462E1AB6" w14:textId="77777777">
        <w:trPr>
          <w:jc w:val="center"/>
        </w:trPr>
        <w:tc>
          <w:tcPr>
            <w:tcW w:w="1729" w:type="dxa"/>
          </w:tcPr>
          <w:p w14:paraId="2D90E12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729" w:type="dxa"/>
          </w:tcPr>
          <w:p w14:paraId="2A1B4F7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年度度日数</w:t>
            </w:r>
          </w:p>
        </w:tc>
        <w:tc>
          <w:tcPr>
            <w:tcW w:w="1729" w:type="dxa"/>
          </w:tcPr>
          <w:p w14:paraId="74C56DE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0.0036</w:t>
            </w:r>
          </w:p>
        </w:tc>
        <w:tc>
          <w:tcPr>
            <w:tcW w:w="1729" w:type="dxa"/>
          </w:tcPr>
          <w:p w14:paraId="55176FD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沥青层厚度</w:t>
            </w:r>
          </w:p>
        </w:tc>
        <w:tc>
          <w:tcPr>
            <w:tcW w:w="1729" w:type="dxa"/>
          </w:tcPr>
          <w:p w14:paraId="7F2B963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0.0045</w:t>
            </w:r>
          </w:p>
        </w:tc>
      </w:tr>
    </w:tbl>
    <w:p w14:paraId="71C39F71" w14:textId="77777777" w:rsidR="009C4DD2" w:rsidRPr="00CA2AF3" w:rsidRDefault="009C4DD2">
      <w:pPr>
        <w:rPr>
          <w:rFonts w:ascii="Times New Roman" w:hAnsi="Times New Roman" w:cs="Times New Roman"/>
        </w:rPr>
      </w:pPr>
    </w:p>
    <w:p w14:paraId="78C89E65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分析的核心发现如下：（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）时序滞后特征以压倒性优势占据前两名，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在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中贡献占比</w:t>
      </w:r>
      <w:r w:rsidRPr="00CA2AF3">
        <w:rPr>
          <w:rFonts w:ascii="Times New Roman" w:hAnsi="Times New Roman" w:cs="Times New Roman"/>
          <w:lang w:eastAsia="zh-CN"/>
        </w:rPr>
        <w:t>66.7%</w:t>
      </w:r>
      <w:r w:rsidRPr="00CA2AF3">
        <w:rPr>
          <w:rFonts w:ascii="Times New Roman" w:hAnsi="Times New Roman" w:cs="Times New Roman"/>
          <w:lang w:eastAsia="zh-CN"/>
        </w:rPr>
        <w:t>，在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中为</w:t>
      </w:r>
      <w:r w:rsidRPr="00CA2AF3">
        <w:rPr>
          <w:rFonts w:ascii="Times New Roman" w:hAnsi="Times New Roman" w:cs="Times New Roman"/>
          <w:lang w:eastAsia="zh-CN"/>
        </w:rPr>
        <w:t>68.0%</w:t>
      </w:r>
      <w:r w:rsidRPr="00CA2AF3">
        <w:rPr>
          <w:rFonts w:ascii="Times New Roman" w:hAnsi="Times New Roman" w:cs="Times New Roman"/>
          <w:lang w:eastAsia="zh-CN"/>
        </w:rPr>
        <w:t>，验证了路面性能退化的强自回归特性；（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）结构因素（总厚度、基层厚度、沥青层厚度）在两个模型中均排第</w:t>
      </w:r>
      <w:r w:rsidRPr="00CA2AF3">
        <w:rPr>
          <w:rFonts w:ascii="Times New Roman" w:hAnsi="Times New Roman" w:cs="Times New Roman"/>
          <w:lang w:eastAsia="zh-CN"/>
        </w:rPr>
        <w:t>3—5</w:t>
      </w:r>
      <w:r w:rsidRPr="00CA2AF3">
        <w:rPr>
          <w:rFonts w:ascii="Times New Roman" w:hAnsi="Times New Roman" w:cs="Times New Roman"/>
          <w:lang w:eastAsia="zh-CN"/>
        </w:rPr>
        <w:t>位，是除时序特征外最重要的工程因素类别；（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）气候因素（度日数、冻融指标、降水量）排名适中，在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中冻融指标重要性高于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，表明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对气候变量更敏感；（</w:t>
      </w:r>
      <w:r w:rsidRPr="00CA2AF3">
        <w:rPr>
          <w:rFonts w:ascii="Times New Roman" w:hAnsi="Times New Roman" w:cs="Times New Roman"/>
          <w:lang w:eastAsia="zh-CN"/>
        </w:rPr>
        <w:t>4</w:t>
      </w:r>
      <w:r w:rsidRPr="00CA2AF3">
        <w:rPr>
          <w:rFonts w:ascii="Times New Roman" w:hAnsi="Times New Roman" w:cs="Times New Roman"/>
          <w:lang w:eastAsia="zh-CN"/>
        </w:rPr>
        <w:t>）地理因素（经纬度、海拔）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值接近于零，表明其信息已被气候和结构特征吸收。</w:t>
      </w:r>
    </w:p>
    <w:p w14:paraId="43717BB5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 xml:space="preserve">4.3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消融实验结果</w:t>
      </w:r>
    </w:p>
    <w:p w14:paraId="73A3A1B2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lang w:eastAsia="zh-CN"/>
        </w:rPr>
        <w:t>消融实验结果汇总于表</w:t>
      </w:r>
      <w:r w:rsidRPr="00CA2AF3">
        <w:rPr>
          <w:rFonts w:ascii="Times New Roman" w:hAnsi="Times New Roman" w:cs="Times New Roman"/>
          <w:lang w:eastAsia="zh-CN"/>
        </w:rPr>
        <w:t>5</w:t>
      </w:r>
      <w:r w:rsidRPr="00CA2AF3">
        <w:rPr>
          <w:rFonts w:ascii="Times New Roman" w:hAnsi="Times New Roman" w:cs="Times New Roman"/>
          <w:lang w:eastAsia="zh-CN"/>
        </w:rPr>
        <w:t>。</w:t>
      </w:r>
      <w:proofErr w:type="spellStart"/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呈现出截然不同的特征依赖模式，这一差异是本研究最重要的发现之一</w:t>
      </w:r>
      <w:proofErr w:type="spellEnd"/>
      <w:r w:rsidRPr="00CA2AF3">
        <w:rPr>
          <w:rFonts w:ascii="Times New Roman" w:hAnsi="Times New Roman" w:cs="Times New Roman"/>
        </w:rPr>
        <w:t>。</w:t>
      </w:r>
    </w:p>
    <w:p w14:paraId="677F2CC9" w14:textId="77777777" w:rsidR="009C4DD2" w:rsidRPr="00CA2AF3" w:rsidRDefault="00000000">
      <w:pPr>
        <w:spacing w:after="80"/>
        <w:jc w:val="center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b/>
          <w:sz w:val="22"/>
        </w:rPr>
        <w:t>表</w:t>
      </w:r>
      <w:r w:rsidRPr="00CA2AF3">
        <w:rPr>
          <w:rFonts w:ascii="Times New Roman" w:hAnsi="Times New Roman" w:cs="Times New Roman"/>
          <w:b/>
          <w:sz w:val="22"/>
        </w:rPr>
        <w:t>5  LSTM</w:t>
      </w:r>
      <w:r w:rsidRPr="00CA2AF3">
        <w:rPr>
          <w:rFonts w:ascii="Times New Roman" w:hAnsi="Times New Roman" w:cs="Times New Roman"/>
          <w:b/>
          <w:sz w:val="22"/>
        </w:rPr>
        <w:t>与</w:t>
      </w:r>
      <w:r w:rsidRPr="00CA2AF3">
        <w:rPr>
          <w:rFonts w:ascii="Times New Roman" w:hAnsi="Times New Roman" w:cs="Times New Roman"/>
          <w:b/>
          <w:sz w:val="22"/>
        </w:rPr>
        <w:t>Transformer</w:t>
      </w:r>
      <w:r w:rsidRPr="00CA2AF3">
        <w:rPr>
          <w:rFonts w:ascii="Times New Roman" w:hAnsi="Times New Roman" w:cs="Times New Roman"/>
          <w:b/>
          <w:sz w:val="22"/>
        </w:rPr>
        <w:t>消融实验对比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9C4DD2" w:rsidRPr="00CA2AF3" w14:paraId="77D6F713" w14:textId="77777777">
        <w:trPr>
          <w:jc w:val="center"/>
        </w:trPr>
        <w:tc>
          <w:tcPr>
            <w:tcW w:w="1441" w:type="dxa"/>
          </w:tcPr>
          <w:p w14:paraId="14E6166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消融实验</w:t>
            </w:r>
          </w:p>
        </w:tc>
        <w:tc>
          <w:tcPr>
            <w:tcW w:w="1441" w:type="dxa"/>
          </w:tcPr>
          <w:p w14:paraId="59F733A8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特征数</w:t>
            </w:r>
          </w:p>
        </w:tc>
        <w:tc>
          <w:tcPr>
            <w:tcW w:w="1441" w:type="dxa"/>
          </w:tcPr>
          <w:p w14:paraId="7B85889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LSTM R²</w:t>
            </w:r>
          </w:p>
        </w:tc>
        <w:tc>
          <w:tcPr>
            <w:tcW w:w="1441" w:type="dxa"/>
          </w:tcPr>
          <w:p w14:paraId="4CD73EB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LSTM ΔR²</w:t>
            </w:r>
          </w:p>
        </w:tc>
        <w:tc>
          <w:tcPr>
            <w:tcW w:w="1441" w:type="dxa"/>
          </w:tcPr>
          <w:p w14:paraId="788E9F9D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Transformer R²</w:t>
            </w:r>
          </w:p>
        </w:tc>
        <w:tc>
          <w:tcPr>
            <w:tcW w:w="1441" w:type="dxa"/>
          </w:tcPr>
          <w:p w14:paraId="128E4AC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b/>
                <w:sz w:val="20"/>
              </w:rPr>
              <w:t>Transformer ΔR²</w:t>
            </w:r>
          </w:p>
        </w:tc>
      </w:tr>
      <w:tr w:rsidR="009C4DD2" w:rsidRPr="00CA2AF3" w14:paraId="2BD61508" w14:textId="77777777">
        <w:trPr>
          <w:jc w:val="center"/>
        </w:trPr>
        <w:tc>
          <w:tcPr>
            <w:tcW w:w="1441" w:type="dxa"/>
          </w:tcPr>
          <w:p w14:paraId="0CD184B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基线（全部特征）</w:t>
            </w:r>
          </w:p>
        </w:tc>
        <w:tc>
          <w:tcPr>
            <w:tcW w:w="1441" w:type="dxa"/>
          </w:tcPr>
          <w:p w14:paraId="5CDE5C24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1441" w:type="dxa"/>
          </w:tcPr>
          <w:p w14:paraId="5981B93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0.9562</w:t>
            </w:r>
          </w:p>
        </w:tc>
        <w:tc>
          <w:tcPr>
            <w:tcW w:w="1441" w:type="dxa"/>
          </w:tcPr>
          <w:p w14:paraId="60ABD257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441" w:type="dxa"/>
          </w:tcPr>
          <w:p w14:paraId="3AB13F8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0.9582</w:t>
            </w:r>
          </w:p>
        </w:tc>
        <w:tc>
          <w:tcPr>
            <w:tcW w:w="1441" w:type="dxa"/>
          </w:tcPr>
          <w:p w14:paraId="3CDE00E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—</w:t>
            </w:r>
          </w:p>
        </w:tc>
      </w:tr>
      <w:tr w:rsidR="009C4DD2" w:rsidRPr="00CA2AF3" w14:paraId="36EEB3EA" w14:textId="77777777">
        <w:trPr>
          <w:jc w:val="center"/>
        </w:trPr>
        <w:tc>
          <w:tcPr>
            <w:tcW w:w="1441" w:type="dxa"/>
          </w:tcPr>
          <w:p w14:paraId="4EF1AFB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去掉气候因素</w:t>
            </w:r>
          </w:p>
        </w:tc>
        <w:tc>
          <w:tcPr>
            <w:tcW w:w="1441" w:type="dxa"/>
          </w:tcPr>
          <w:p w14:paraId="28EE06B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441" w:type="dxa"/>
          </w:tcPr>
          <w:p w14:paraId="4E83BBF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0.9629</w:t>
            </w:r>
          </w:p>
        </w:tc>
        <w:tc>
          <w:tcPr>
            <w:tcW w:w="1441" w:type="dxa"/>
          </w:tcPr>
          <w:p w14:paraId="2ECFFD9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+0.0067</w:t>
            </w:r>
          </w:p>
        </w:tc>
        <w:tc>
          <w:tcPr>
            <w:tcW w:w="1441" w:type="dxa"/>
          </w:tcPr>
          <w:p w14:paraId="7C40E03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0.9292</w:t>
            </w:r>
          </w:p>
        </w:tc>
        <w:tc>
          <w:tcPr>
            <w:tcW w:w="1441" w:type="dxa"/>
          </w:tcPr>
          <w:p w14:paraId="5FE6DE6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-0.0290</w:t>
            </w:r>
          </w:p>
        </w:tc>
      </w:tr>
      <w:tr w:rsidR="009C4DD2" w:rsidRPr="00CA2AF3" w14:paraId="37BAF63F" w14:textId="77777777">
        <w:trPr>
          <w:jc w:val="center"/>
        </w:trPr>
        <w:tc>
          <w:tcPr>
            <w:tcW w:w="1441" w:type="dxa"/>
          </w:tcPr>
          <w:p w14:paraId="7E78EF12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去掉结构因素</w:t>
            </w:r>
          </w:p>
        </w:tc>
        <w:tc>
          <w:tcPr>
            <w:tcW w:w="1441" w:type="dxa"/>
          </w:tcPr>
          <w:p w14:paraId="0078884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1441" w:type="dxa"/>
          </w:tcPr>
          <w:p w14:paraId="2B11576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0.9579</w:t>
            </w:r>
          </w:p>
        </w:tc>
        <w:tc>
          <w:tcPr>
            <w:tcW w:w="1441" w:type="dxa"/>
          </w:tcPr>
          <w:p w14:paraId="5351C535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+0.0017</w:t>
            </w:r>
          </w:p>
        </w:tc>
        <w:tc>
          <w:tcPr>
            <w:tcW w:w="1441" w:type="dxa"/>
          </w:tcPr>
          <w:p w14:paraId="0307649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0.9461</w:t>
            </w:r>
          </w:p>
        </w:tc>
        <w:tc>
          <w:tcPr>
            <w:tcW w:w="1441" w:type="dxa"/>
          </w:tcPr>
          <w:p w14:paraId="4DAB17C0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-0.0121</w:t>
            </w:r>
          </w:p>
        </w:tc>
      </w:tr>
      <w:tr w:rsidR="009C4DD2" w:rsidRPr="00CA2AF3" w14:paraId="327096D2" w14:textId="77777777">
        <w:trPr>
          <w:jc w:val="center"/>
        </w:trPr>
        <w:tc>
          <w:tcPr>
            <w:tcW w:w="1441" w:type="dxa"/>
          </w:tcPr>
          <w:p w14:paraId="1A85A309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去掉地理因素</w:t>
            </w:r>
          </w:p>
        </w:tc>
        <w:tc>
          <w:tcPr>
            <w:tcW w:w="1441" w:type="dxa"/>
          </w:tcPr>
          <w:p w14:paraId="13CC431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1441" w:type="dxa"/>
          </w:tcPr>
          <w:p w14:paraId="1E35E93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0.9633</w:t>
            </w:r>
          </w:p>
        </w:tc>
        <w:tc>
          <w:tcPr>
            <w:tcW w:w="1441" w:type="dxa"/>
          </w:tcPr>
          <w:p w14:paraId="154107D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+0.0071</w:t>
            </w:r>
          </w:p>
        </w:tc>
        <w:tc>
          <w:tcPr>
            <w:tcW w:w="1441" w:type="dxa"/>
          </w:tcPr>
          <w:p w14:paraId="7AD5F48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0.9387</w:t>
            </w:r>
          </w:p>
        </w:tc>
        <w:tc>
          <w:tcPr>
            <w:tcW w:w="1441" w:type="dxa"/>
          </w:tcPr>
          <w:p w14:paraId="7D11E44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-0.0195</w:t>
            </w:r>
          </w:p>
        </w:tc>
      </w:tr>
      <w:tr w:rsidR="009C4DD2" w:rsidRPr="00CA2AF3" w14:paraId="1E89AC6B" w14:textId="77777777">
        <w:trPr>
          <w:jc w:val="center"/>
        </w:trPr>
        <w:tc>
          <w:tcPr>
            <w:tcW w:w="1441" w:type="dxa"/>
          </w:tcPr>
          <w:p w14:paraId="2456D453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只保留时序特征</w:t>
            </w:r>
          </w:p>
        </w:tc>
        <w:tc>
          <w:tcPr>
            <w:tcW w:w="1441" w:type="dxa"/>
          </w:tcPr>
          <w:p w14:paraId="321C4C6B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441" w:type="dxa"/>
          </w:tcPr>
          <w:p w14:paraId="02AC7DA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0.9600</w:t>
            </w:r>
          </w:p>
        </w:tc>
        <w:tc>
          <w:tcPr>
            <w:tcW w:w="1441" w:type="dxa"/>
          </w:tcPr>
          <w:p w14:paraId="2E5D9F9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+0.0038</w:t>
            </w:r>
          </w:p>
        </w:tc>
        <w:tc>
          <w:tcPr>
            <w:tcW w:w="1441" w:type="dxa"/>
          </w:tcPr>
          <w:p w14:paraId="58C09D4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0.9459</w:t>
            </w:r>
          </w:p>
        </w:tc>
        <w:tc>
          <w:tcPr>
            <w:tcW w:w="1441" w:type="dxa"/>
          </w:tcPr>
          <w:p w14:paraId="705F9951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-0.0123</w:t>
            </w:r>
          </w:p>
        </w:tc>
      </w:tr>
      <w:tr w:rsidR="009C4DD2" w:rsidRPr="00CA2AF3" w14:paraId="29BAE726" w14:textId="77777777">
        <w:trPr>
          <w:jc w:val="center"/>
        </w:trPr>
        <w:tc>
          <w:tcPr>
            <w:tcW w:w="1441" w:type="dxa"/>
          </w:tcPr>
          <w:p w14:paraId="22A83F3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去掉气候</w:t>
            </w:r>
            <w:r w:rsidRPr="00CA2AF3">
              <w:rPr>
                <w:rFonts w:ascii="Times New Roman" w:hAnsi="Times New Roman" w:cs="Times New Roman"/>
                <w:sz w:val="20"/>
              </w:rPr>
              <w:t>+</w:t>
            </w:r>
            <w:r w:rsidRPr="00CA2AF3">
              <w:rPr>
                <w:rFonts w:ascii="Times New Roman" w:hAnsi="Times New Roman" w:cs="Times New Roman"/>
                <w:sz w:val="20"/>
              </w:rPr>
              <w:t>结构</w:t>
            </w:r>
          </w:p>
        </w:tc>
        <w:tc>
          <w:tcPr>
            <w:tcW w:w="1441" w:type="dxa"/>
          </w:tcPr>
          <w:p w14:paraId="2B8EF41C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41" w:type="dxa"/>
          </w:tcPr>
          <w:p w14:paraId="26378DB2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0.9610</w:t>
            </w:r>
          </w:p>
        </w:tc>
        <w:tc>
          <w:tcPr>
            <w:tcW w:w="1441" w:type="dxa"/>
          </w:tcPr>
          <w:p w14:paraId="3C43AFFE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+0.0048</w:t>
            </w:r>
          </w:p>
        </w:tc>
        <w:tc>
          <w:tcPr>
            <w:tcW w:w="1441" w:type="dxa"/>
          </w:tcPr>
          <w:p w14:paraId="0BC3844F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0.9488</w:t>
            </w:r>
          </w:p>
        </w:tc>
        <w:tc>
          <w:tcPr>
            <w:tcW w:w="1441" w:type="dxa"/>
          </w:tcPr>
          <w:p w14:paraId="66B786CA" w14:textId="77777777" w:rsidR="009C4DD2" w:rsidRPr="00CA2AF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A2AF3">
              <w:rPr>
                <w:rFonts w:ascii="Times New Roman" w:hAnsi="Times New Roman" w:cs="Times New Roman"/>
                <w:sz w:val="20"/>
              </w:rPr>
              <w:t>-0.0094</w:t>
            </w:r>
          </w:p>
        </w:tc>
      </w:tr>
    </w:tbl>
    <w:p w14:paraId="024268A3" w14:textId="77777777" w:rsidR="009C4DD2" w:rsidRPr="00CA2AF3" w:rsidRDefault="009C4DD2">
      <w:pPr>
        <w:rPr>
          <w:rFonts w:ascii="Times New Roman" w:hAnsi="Times New Roman" w:cs="Times New Roman"/>
        </w:rPr>
      </w:pPr>
    </w:p>
    <w:p w14:paraId="48B4E1CC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消融实验呈现出一个反直觉但富有启发性的结果：在所有消融实验中，模型的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不仅没有下降，反而比基线有所提升（</w:t>
      </w:r>
      <w:r w:rsidRPr="00CA2AF3">
        <w:rPr>
          <w:rFonts w:ascii="Times New Roman" w:hAnsi="Times New Roman" w:cs="Times New Roman"/>
        </w:rPr>
        <w:t>Δ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为</w:t>
      </w:r>
      <w:r w:rsidRPr="00CA2AF3">
        <w:rPr>
          <w:rFonts w:ascii="Times New Roman" w:hAnsi="Times New Roman" w:cs="Times New Roman"/>
          <w:lang w:eastAsia="zh-CN"/>
        </w:rPr>
        <w:t>+0.0017</w:t>
      </w:r>
      <w:r w:rsidRPr="00CA2AF3">
        <w:rPr>
          <w:rFonts w:ascii="Times New Roman" w:hAnsi="Times New Roman" w:cs="Times New Roman"/>
          <w:lang w:eastAsia="zh-CN"/>
        </w:rPr>
        <w:t>至</w:t>
      </w:r>
      <w:r w:rsidRPr="00CA2AF3">
        <w:rPr>
          <w:rFonts w:ascii="Times New Roman" w:hAnsi="Times New Roman" w:cs="Times New Roman"/>
          <w:lang w:eastAsia="zh-CN"/>
        </w:rPr>
        <w:t>+0.0071</w:t>
      </w:r>
      <w:r w:rsidRPr="00CA2AF3">
        <w:rPr>
          <w:rFonts w:ascii="Times New Roman" w:hAnsi="Times New Roman" w:cs="Times New Roman"/>
          <w:lang w:eastAsia="zh-CN"/>
        </w:rPr>
        <w:t>）。这一现象揭示了两个重要发现：（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）在</w:t>
      </w:r>
      <w:r w:rsidRPr="00CA2AF3">
        <w:rPr>
          <w:rFonts w:ascii="Times New Roman" w:hAnsi="Times New Roman" w:cs="Times New Roman"/>
          <w:lang w:eastAsia="zh-CN"/>
        </w:rPr>
        <w:t>19</w:t>
      </w:r>
      <w:r w:rsidRPr="00CA2AF3">
        <w:rPr>
          <w:rFonts w:ascii="Times New Roman" w:hAnsi="Times New Roman" w:cs="Times New Roman"/>
          <w:lang w:eastAsia="zh-CN"/>
        </w:rPr>
        <w:t>维</w:t>
      </w:r>
      <w:proofErr w:type="gramStart"/>
      <w:r w:rsidRPr="00CA2AF3">
        <w:rPr>
          <w:rFonts w:ascii="Times New Roman" w:hAnsi="Times New Roman" w:cs="Times New Roman"/>
          <w:lang w:eastAsia="zh-CN"/>
        </w:rPr>
        <w:t>全特征</w:t>
      </w:r>
      <w:proofErr w:type="gramEnd"/>
      <w:r w:rsidRPr="00CA2AF3">
        <w:rPr>
          <w:rFonts w:ascii="Times New Roman" w:hAnsi="Times New Roman" w:cs="Times New Roman"/>
          <w:lang w:eastAsia="zh-CN"/>
        </w:rPr>
        <w:t>场景下，部分特征引入了冗余信息或噪声，导致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出现</w:t>
      </w:r>
      <w:proofErr w:type="gramStart"/>
      <w:r w:rsidRPr="00CA2AF3">
        <w:rPr>
          <w:rFonts w:ascii="Times New Roman" w:hAnsi="Times New Roman" w:cs="Times New Roman"/>
          <w:lang w:eastAsia="zh-CN"/>
        </w:rPr>
        <w:t>轻微过</w:t>
      </w:r>
      <w:proofErr w:type="gramEnd"/>
      <w:r w:rsidRPr="00CA2AF3">
        <w:rPr>
          <w:rFonts w:ascii="Times New Roman" w:hAnsi="Times New Roman" w:cs="Times New Roman"/>
          <w:lang w:eastAsia="zh-CN"/>
        </w:rPr>
        <w:t>拟合；（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）仅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个时序特征（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IRI_LAG_2</w:t>
      </w:r>
      <w:r w:rsidRPr="00CA2AF3">
        <w:rPr>
          <w:rFonts w:ascii="Times New Roman" w:hAnsi="Times New Roman" w:cs="Times New Roman"/>
          <w:lang w:eastAsia="zh-CN"/>
        </w:rPr>
        <w:t>、</w:t>
      </w:r>
      <w:r w:rsidRPr="00CA2AF3">
        <w:rPr>
          <w:rFonts w:ascii="Times New Roman" w:hAnsi="Times New Roman" w:cs="Times New Roman"/>
          <w:lang w:eastAsia="zh-CN"/>
        </w:rPr>
        <w:t>PAVEMENT_AGE</w:t>
      </w:r>
      <w:r w:rsidRPr="00CA2AF3">
        <w:rPr>
          <w:rFonts w:ascii="Times New Roman" w:hAnsi="Times New Roman" w:cs="Times New Roman"/>
          <w:lang w:eastAsia="zh-CN"/>
        </w:rPr>
        <w:t>）即可达到</w:t>
      </w:r>
      <w:r w:rsidRPr="00CA2AF3">
        <w:rPr>
          <w:rFonts w:ascii="Times New Roman" w:hAnsi="Times New Roman" w:cs="Times New Roman"/>
          <w:lang w:eastAsia="zh-CN"/>
        </w:rPr>
        <w:t>R²=0.9600</w:t>
      </w:r>
      <w:r w:rsidRPr="00CA2AF3">
        <w:rPr>
          <w:rFonts w:ascii="Times New Roman" w:hAnsi="Times New Roman" w:cs="Times New Roman"/>
          <w:lang w:eastAsia="zh-CN"/>
        </w:rPr>
        <w:t>，进一步验证了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的强时序自回归特性</w:t>
      </w:r>
      <w:r w:rsidRPr="00CA2AF3">
        <w:rPr>
          <w:rFonts w:ascii="Times New Roman" w:hAnsi="Times New Roman" w:cs="Times New Roman"/>
          <w:lang w:eastAsia="zh-CN"/>
        </w:rPr>
        <w:t>——</w:t>
      </w:r>
      <w:r w:rsidRPr="00CA2AF3">
        <w:rPr>
          <w:rFonts w:ascii="Times New Roman" w:hAnsi="Times New Roman" w:cs="Times New Roman"/>
          <w:lang w:eastAsia="zh-CN"/>
        </w:rPr>
        <w:t>核心时序信息足以支撑高精度预测。此外，仅保留时序特征时</w:t>
      </w:r>
      <w:r w:rsidRPr="00CA2AF3">
        <w:rPr>
          <w:rFonts w:ascii="Times New Roman" w:hAnsi="Times New Roman" w:cs="Times New Roman"/>
          <w:lang w:eastAsia="zh-CN"/>
        </w:rPr>
        <w:t>MAE</w:t>
      </w:r>
      <w:r w:rsidRPr="00CA2AF3">
        <w:rPr>
          <w:rFonts w:ascii="Times New Roman" w:hAnsi="Times New Roman" w:cs="Times New Roman"/>
          <w:lang w:eastAsia="zh-CN"/>
        </w:rPr>
        <w:t>降至最低值</w:t>
      </w:r>
      <w:r w:rsidRPr="00CA2AF3">
        <w:rPr>
          <w:rFonts w:ascii="Times New Roman" w:hAnsi="Times New Roman" w:cs="Times New Roman"/>
          <w:lang w:eastAsia="zh-CN"/>
        </w:rPr>
        <w:t>0.0268 m/km</w:t>
      </w:r>
      <w:r w:rsidRPr="00CA2AF3">
        <w:rPr>
          <w:rFonts w:ascii="Times New Roman" w:hAnsi="Times New Roman" w:cs="Times New Roman"/>
          <w:lang w:eastAsia="zh-CN"/>
        </w:rPr>
        <w:t>，说明精简特征可以降低异常预测风险。</w:t>
      </w:r>
    </w:p>
    <w:p w14:paraId="5E472BDF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的消融实验结果与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形成鲜明对比：所有消融实验均导致性能下降。其中，去掉气候因素导致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降幅最大（</w:t>
      </w:r>
      <w:r w:rsidRPr="00CA2AF3">
        <w:rPr>
          <w:rFonts w:ascii="Times New Roman" w:hAnsi="Times New Roman" w:cs="Times New Roman"/>
          <w:lang w:eastAsia="zh-CN"/>
        </w:rPr>
        <w:t>-0.0290</w:t>
      </w:r>
      <w:r w:rsidRPr="00CA2AF3">
        <w:rPr>
          <w:rFonts w:ascii="Times New Roman" w:hAnsi="Times New Roman" w:cs="Times New Roman"/>
          <w:lang w:eastAsia="zh-CN"/>
        </w:rPr>
        <w:t>），表明气候信息在</w:t>
      </w:r>
      <w:r w:rsidRPr="00CA2AF3">
        <w:rPr>
          <w:rFonts w:ascii="Times New Roman" w:hAnsi="Times New Roman" w:cs="Times New Roman"/>
          <w:lang w:eastAsia="zh-CN"/>
        </w:rPr>
        <w:lastRenderedPageBreak/>
        <w:t>Transformer</w:t>
      </w:r>
      <w:r w:rsidRPr="00CA2AF3">
        <w:rPr>
          <w:rFonts w:ascii="Times New Roman" w:hAnsi="Times New Roman" w:cs="Times New Roman"/>
          <w:lang w:eastAsia="zh-CN"/>
        </w:rPr>
        <w:t>的多头注意力机制中扮演了关键交互角色。仅保留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个时序特征时</w:t>
      </w:r>
      <w:r w:rsidRPr="00CA2AF3">
        <w:rPr>
          <w:rFonts w:ascii="Times New Roman" w:hAnsi="Times New Roman" w:cs="Times New Roman"/>
          <w:lang w:eastAsia="zh-CN"/>
        </w:rPr>
        <w:t>R²=0.9459</w:t>
      </w:r>
      <w:r w:rsidRPr="00CA2AF3">
        <w:rPr>
          <w:rFonts w:ascii="Times New Roman" w:hAnsi="Times New Roman" w:cs="Times New Roman"/>
          <w:lang w:eastAsia="zh-CN"/>
        </w:rPr>
        <w:t>，与去掉结构因素相当（</w:t>
      </w:r>
      <w:r w:rsidRPr="00CA2AF3">
        <w:rPr>
          <w:rFonts w:ascii="Times New Roman" w:hAnsi="Times New Roman" w:cs="Times New Roman"/>
          <w:lang w:eastAsia="zh-CN"/>
        </w:rPr>
        <w:t>R²=0.9461</w:t>
      </w:r>
      <w:r w:rsidRPr="00CA2AF3">
        <w:rPr>
          <w:rFonts w:ascii="Times New Roman" w:hAnsi="Times New Roman" w:cs="Times New Roman"/>
          <w:lang w:eastAsia="zh-CN"/>
        </w:rPr>
        <w:t>），表明时序自回归信息是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预测的基础，但其对多模态特征整合的依赖性远高于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。</w:t>
      </w:r>
    </w:p>
    <w:p w14:paraId="6B6AF5E8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综合两个模型的消融结果，工程因素的贡献度排序为：时序特征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气候因素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结构因素</w:t>
      </w:r>
      <w:r w:rsidRPr="00CA2AF3">
        <w:rPr>
          <w:rFonts w:ascii="Times New Roman" w:hAnsi="Times New Roman" w:cs="Times New Roman"/>
          <w:lang w:eastAsia="zh-CN"/>
        </w:rPr>
        <w:t>&gt;</w:t>
      </w:r>
      <w:r w:rsidRPr="00CA2AF3">
        <w:rPr>
          <w:rFonts w:ascii="Times New Roman" w:hAnsi="Times New Roman" w:cs="Times New Roman"/>
          <w:lang w:eastAsia="zh-CN"/>
        </w:rPr>
        <w:t>地理因素。这一排序在两个模型中均成立，具有跨模型的稳健性。两类模型的特征依赖差异揭示了本质性的建模范式区别：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利用循环结构的归纳偏置，天然聚焦于核心时序特征，具有参数高效性；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通过自注意力机制均等关注所有特征，具有更强的多模态信息整合能力，但也因此更加依赖特征完整性。两者的互补性为实际工程应用中的模型选择提供了依据。</w:t>
      </w:r>
    </w:p>
    <w:p w14:paraId="0168B4B4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t xml:space="preserve">5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讨论</w:t>
      </w:r>
    </w:p>
    <w:p w14:paraId="28E914C4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 xml:space="preserve">5.1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工程因素影响机制</w:t>
      </w:r>
    </w:p>
    <w:p w14:paraId="10CE5F9A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综合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分析和消融实验的结果，各类工程因素对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退化的影响机制可归纳如下。时序因素的绝对主导地位（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贡献</w:t>
      </w:r>
      <w:r w:rsidRPr="00CA2AF3">
        <w:rPr>
          <w:rFonts w:ascii="Times New Roman" w:hAnsi="Times New Roman" w:cs="Times New Roman"/>
          <w:lang w:eastAsia="zh-CN"/>
        </w:rPr>
        <w:t>&gt;80%</w:t>
      </w:r>
      <w:r w:rsidRPr="00CA2AF3">
        <w:rPr>
          <w:rFonts w:ascii="Times New Roman" w:hAnsi="Times New Roman" w:cs="Times New Roman"/>
          <w:lang w:eastAsia="zh-CN"/>
        </w:rPr>
        <w:t>，仅时序特征</w:t>
      </w:r>
      <w:r w:rsidRPr="00CA2AF3">
        <w:rPr>
          <w:rFonts w:ascii="Times New Roman" w:hAnsi="Times New Roman" w:cs="Times New Roman"/>
          <w:lang w:eastAsia="zh-CN"/>
        </w:rPr>
        <w:t>R²&gt;0.94</w:t>
      </w:r>
      <w:r w:rsidRPr="00CA2AF3">
        <w:rPr>
          <w:rFonts w:ascii="Times New Roman" w:hAnsi="Times New Roman" w:cs="Times New Roman"/>
          <w:lang w:eastAsia="zh-CN"/>
        </w:rPr>
        <w:t>）反映了路面性能退化的基本规律：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是一个高度自回归的时序变量，在无突发性损坏或重大养护干预的前提下，相邻年份间的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变化通常较为平缓，历史</w:t>
      </w:r>
      <w:r w:rsidRPr="00CA2AF3">
        <w:rPr>
          <w:rFonts w:ascii="Times New Roman" w:hAnsi="Times New Roman" w:cs="Times New Roman"/>
          <w:lang w:eastAsia="zh-CN"/>
        </w:rPr>
        <w:t>IRI</w:t>
      </w:r>
      <w:proofErr w:type="gramStart"/>
      <w:r w:rsidRPr="00CA2AF3">
        <w:rPr>
          <w:rFonts w:ascii="Times New Roman" w:hAnsi="Times New Roman" w:cs="Times New Roman"/>
          <w:lang w:eastAsia="zh-CN"/>
        </w:rPr>
        <w:t>值高度</w:t>
      </w:r>
      <w:proofErr w:type="gramEnd"/>
      <w:r w:rsidRPr="00CA2AF3">
        <w:rPr>
          <w:rFonts w:ascii="Times New Roman" w:hAnsi="Times New Roman" w:cs="Times New Roman"/>
          <w:lang w:eastAsia="zh-CN"/>
        </w:rPr>
        <w:t>概括了路面当前的结构状况和累计荷载历史。这一发现为轻量级时序预测模型的工程部署提供了可行性依据。</w:t>
      </w:r>
    </w:p>
    <w:p w14:paraId="58363EFE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气候因素在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消融实验中降幅最大（</w:t>
      </w:r>
      <w:r w:rsidRPr="00CA2AF3">
        <w:rPr>
          <w:rFonts w:ascii="Times New Roman" w:hAnsi="Times New Roman" w:cs="Times New Roman"/>
          <w:lang w:eastAsia="zh-CN"/>
        </w:rPr>
        <w:t>-0.0290</w:t>
      </w:r>
      <w:r w:rsidRPr="00CA2AF3">
        <w:rPr>
          <w:rFonts w:ascii="Times New Roman" w:hAnsi="Times New Roman" w:cs="Times New Roman"/>
          <w:lang w:eastAsia="zh-CN"/>
        </w:rPr>
        <w:t>），与路面工程中关于环境因素影响路面性能的理论一致：高温加速沥青老化，冻融循环产生</w:t>
      </w:r>
      <w:proofErr w:type="gramStart"/>
      <w:r w:rsidRPr="00CA2AF3">
        <w:rPr>
          <w:rFonts w:ascii="Times New Roman" w:hAnsi="Times New Roman" w:cs="Times New Roman"/>
          <w:lang w:eastAsia="zh-CN"/>
        </w:rPr>
        <w:t>内部微</w:t>
      </w:r>
      <w:proofErr w:type="gramEnd"/>
      <w:r w:rsidRPr="00CA2AF3">
        <w:rPr>
          <w:rFonts w:ascii="Times New Roman" w:hAnsi="Times New Roman" w:cs="Times New Roman"/>
          <w:lang w:eastAsia="zh-CN"/>
        </w:rPr>
        <w:t>裂缝，降水导致水损害。结构因素（厚度、层数）具有可控优化的工程价值</w:t>
      </w:r>
      <w:r w:rsidRPr="00CA2AF3">
        <w:rPr>
          <w:rFonts w:ascii="Times New Roman" w:hAnsi="Times New Roman" w:cs="Times New Roman"/>
          <w:lang w:eastAsia="zh-CN"/>
        </w:rPr>
        <w:t>——</w:t>
      </w:r>
      <w:r w:rsidRPr="00CA2AF3">
        <w:rPr>
          <w:rFonts w:ascii="Times New Roman" w:hAnsi="Times New Roman" w:cs="Times New Roman"/>
          <w:lang w:eastAsia="zh-CN"/>
        </w:rPr>
        <w:t>不同于无法人为改变的气候因素，结构厚度是工程师可以直接优化的设计变量。地理因素的</w:t>
      </w:r>
      <w:proofErr w:type="gramStart"/>
      <w:r w:rsidRPr="00CA2AF3">
        <w:rPr>
          <w:rFonts w:ascii="Times New Roman" w:hAnsi="Times New Roman" w:cs="Times New Roman"/>
          <w:lang w:eastAsia="zh-CN"/>
        </w:rPr>
        <w:t>微弱贡献</w:t>
      </w:r>
      <w:proofErr w:type="gramEnd"/>
      <w:r w:rsidRPr="00CA2AF3">
        <w:rPr>
          <w:rFonts w:ascii="Times New Roman" w:hAnsi="Times New Roman" w:cs="Times New Roman"/>
          <w:lang w:eastAsia="zh-CN"/>
        </w:rPr>
        <w:t>表明，其影响已被更直接的气候和结构特征所吸收。</w:t>
      </w:r>
    </w:p>
    <w:p w14:paraId="341B86A1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 xml:space="preserve">5.2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交通荷载数据的影响评估</w:t>
      </w:r>
    </w:p>
    <w:p w14:paraId="1F08A34F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本研究还评估了纳入交通荷载数据（</w:t>
      </w:r>
      <w:r w:rsidRPr="00CA2AF3">
        <w:rPr>
          <w:rFonts w:ascii="Times New Roman" w:hAnsi="Times New Roman" w:cs="Times New Roman"/>
          <w:lang w:eastAsia="zh-CN"/>
        </w:rPr>
        <w:t>AADTT</w:t>
      </w:r>
      <w:r w:rsidRPr="00CA2AF3">
        <w:rPr>
          <w:rFonts w:ascii="Times New Roman" w:hAnsi="Times New Roman" w:cs="Times New Roman"/>
          <w:lang w:eastAsia="zh-CN"/>
        </w:rPr>
        <w:t>）的增量效果。分析表明，</w:t>
      </w:r>
      <w:r w:rsidRPr="00CA2AF3">
        <w:rPr>
          <w:rFonts w:ascii="Times New Roman" w:hAnsi="Times New Roman" w:cs="Times New Roman"/>
          <w:lang w:eastAsia="zh-CN"/>
        </w:rPr>
        <w:t>AADTT</w:t>
      </w:r>
      <w:r w:rsidRPr="00CA2AF3">
        <w:rPr>
          <w:rFonts w:ascii="Times New Roman" w:hAnsi="Times New Roman" w:cs="Times New Roman"/>
          <w:lang w:eastAsia="zh-CN"/>
        </w:rPr>
        <w:t>与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的</w:t>
      </w:r>
      <w:r w:rsidRPr="00CA2AF3">
        <w:rPr>
          <w:rFonts w:ascii="Times New Roman" w:hAnsi="Times New Roman" w:cs="Times New Roman"/>
          <w:lang w:eastAsia="zh-CN"/>
        </w:rPr>
        <w:t>Pearson</w:t>
      </w:r>
      <w:r w:rsidRPr="00CA2AF3">
        <w:rPr>
          <w:rFonts w:ascii="Times New Roman" w:hAnsi="Times New Roman" w:cs="Times New Roman"/>
          <w:lang w:eastAsia="zh-CN"/>
        </w:rPr>
        <w:t>相关系数仅为</w:t>
      </w:r>
      <w:r w:rsidRPr="00CA2AF3">
        <w:rPr>
          <w:rFonts w:ascii="Times New Roman" w:hAnsi="Times New Roman" w:cs="Times New Roman"/>
          <w:lang w:eastAsia="zh-CN"/>
        </w:rPr>
        <w:t>0.032</w:t>
      </w:r>
      <w:r w:rsidRPr="00CA2AF3">
        <w:rPr>
          <w:rFonts w:ascii="Times New Roman" w:hAnsi="Times New Roman" w:cs="Times New Roman"/>
          <w:lang w:eastAsia="zh-CN"/>
        </w:rPr>
        <w:t>，在控制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后偏相关系数降至</w:t>
      </w:r>
      <w:r w:rsidRPr="00CA2AF3">
        <w:rPr>
          <w:rFonts w:ascii="Times New Roman" w:hAnsi="Times New Roman" w:cs="Times New Roman"/>
          <w:lang w:eastAsia="zh-CN"/>
        </w:rPr>
        <w:t>0.001</w:t>
      </w:r>
      <w:r w:rsidRPr="00CA2AF3">
        <w:rPr>
          <w:rFonts w:ascii="Times New Roman" w:hAnsi="Times New Roman" w:cs="Times New Roman"/>
          <w:lang w:eastAsia="zh-CN"/>
        </w:rPr>
        <w:t>，线性回归中引入</w:t>
      </w:r>
      <w:r w:rsidRPr="00CA2AF3">
        <w:rPr>
          <w:rFonts w:ascii="Times New Roman" w:hAnsi="Times New Roman" w:cs="Times New Roman"/>
          <w:lang w:eastAsia="zh-CN"/>
        </w:rPr>
        <w:t>AADTT</w:t>
      </w:r>
      <w:r w:rsidRPr="00CA2AF3">
        <w:rPr>
          <w:rFonts w:ascii="Times New Roman" w:hAnsi="Times New Roman" w:cs="Times New Roman"/>
          <w:lang w:eastAsia="zh-CN"/>
        </w:rPr>
        <w:t>后</w:t>
      </w:r>
      <w:r w:rsidRPr="00CA2AF3">
        <w:rPr>
          <w:rFonts w:ascii="Times New Roman" w:hAnsi="Times New Roman" w:cs="Times New Roman"/>
          <w:lang w:eastAsia="zh-CN"/>
        </w:rPr>
        <w:t>R²</w:t>
      </w:r>
      <w:r w:rsidRPr="00CA2AF3">
        <w:rPr>
          <w:rFonts w:ascii="Times New Roman" w:hAnsi="Times New Roman" w:cs="Times New Roman"/>
          <w:lang w:eastAsia="zh-CN"/>
        </w:rPr>
        <w:t>增量小于</w:t>
      </w:r>
      <w:r w:rsidRPr="00CA2AF3">
        <w:rPr>
          <w:rFonts w:ascii="Times New Roman" w:hAnsi="Times New Roman" w:cs="Times New Roman"/>
          <w:lang w:eastAsia="zh-CN"/>
        </w:rPr>
        <w:t>0.0001</w:t>
      </w:r>
      <w:r w:rsidRPr="00CA2AF3">
        <w:rPr>
          <w:rFonts w:ascii="Times New Roman" w:hAnsi="Times New Roman" w:cs="Times New Roman"/>
          <w:lang w:eastAsia="zh-CN"/>
        </w:rPr>
        <w:t>。这一结果表明，滞后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特征已有效吸收了历史交通荷载的累积效应，在当前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年预测任务中显式引入交通变量的边际贡献极为有限。尽管如此，未来面向长期预测的研究仍有望从交通荷载参数的显式建模中获益。</w:t>
      </w:r>
    </w:p>
    <w:p w14:paraId="296DD8DB" w14:textId="77777777" w:rsidR="009C4DD2" w:rsidRPr="00CA2AF3" w:rsidRDefault="00000000">
      <w:pPr>
        <w:pStyle w:val="21"/>
        <w:rPr>
          <w:rFonts w:ascii="Times New Roman" w:hAnsi="Times New Roman" w:cs="Times New Roman"/>
        </w:rPr>
      </w:pPr>
      <w:proofErr w:type="gramStart"/>
      <w:r w:rsidRPr="00CA2AF3">
        <w:rPr>
          <w:rFonts w:ascii="Times New Roman" w:eastAsia="黑体" w:hAnsi="Times New Roman" w:cs="Times New Roman"/>
          <w:sz w:val="28"/>
        </w:rPr>
        <w:lastRenderedPageBreak/>
        <w:t xml:space="preserve">5.3  </w:t>
      </w:r>
      <w:proofErr w:type="spellStart"/>
      <w:r w:rsidRPr="00CA2AF3">
        <w:rPr>
          <w:rFonts w:ascii="Times New Roman" w:eastAsia="黑体" w:hAnsi="Times New Roman" w:cs="Times New Roman"/>
          <w:sz w:val="28"/>
        </w:rPr>
        <w:t>LSTM</w:t>
      </w:r>
      <w:proofErr w:type="gramEnd"/>
      <w:r w:rsidRPr="00CA2AF3">
        <w:rPr>
          <w:rFonts w:ascii="Times New Roman" w:eastAsia="黑体" w:hAnsi="Times New Roman" w:cs="Times New Roman"/>
          <w:sz w:val="28"/>
        </w:rPr>
        <w:t>与</w:t>
      </w:r>
      <w:r w:rsidRPr="00CA2AF3">
        <w:rPr>
          <w:rFonts w:ascii="Times New Roman" w:eastAsia="黑体" w:hAnsi="Times New Roman" w:cs="Times New Roman"/>
          <w:sz w:val="28"/>
        </w:rPr>
        <w:t>Transformer</w:t>
      </w:r>
      <w:r w:rsidRPr="00CA2AF3">
        <w:rPr>
          <w:rFonts w:ascii="Times New Roman" w:eastAsia="黑体" w:hAnsi="Times New Roman" w:cs="Times New Roman"/>
          <w:sz w:val="28"/>
        </w:rPr>
        <w:t>的适用性分析</w:t>
      </w:r>
      <w:proofErr w:type="spellEnd"/>
    </w:p>
    <w:p w14:paraId="76250426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</w:rPr>
        <w:t>基于实验结果，</w:t>
      </w:r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在</w:t>
      </w:r>
      <w:r w:rsidRPr="00CA2AF3">
        <w:rPr>
          <w:rFonts w:ascii="Times New Roman" w:hAnsi="Times New Roman" w:cs="Times New Roman"/>
        </w:rPr>
        <w:t>IRI</w:t>
      </w:r>
      <w:r w:rsidRPr="00CA2AF3">
        <w:rPr>
          <w:rFonts w:ascii="Times New Roman" w:hAnsi="Times New Roman" w:cs="Times New Roman"/>
        </w:rPr>
        <w:t>预测中体现了互补性。</w:t>
      </w:r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以</w:t>
      </w:r>
      <w:r w:rsidRPr="00CA2AF3">
        <w:rPr>
          <w:rFonts w:ascii="Times New Roman" w:hAnsi="Times New Roman" w:cs="Times New Roman"/>
        </w:rPr>
        <w:t>67K</w:t>
      </w:r>
      <w:r w:rsidRPr="00CA2AF3">
        <w:rPr>
          <w:rFonts w:ascii="Times New Roman" w:hAnsi="Times New Roman" w:cs="Times New Roman"/>
        </w:rPr>
        <w:t>参数达到与</w:t>
      </w:r>
      <w:r w:rsidRPr="00CA2AF3">
        <w:rPr>
          <w:rFonts w:ascii="Times New Roman" w:hAnsi="Times New Roman" w:cs="Times New Roman"/>
        </w:rPr>
        <w:t>566K</w:t>
      </w:r>
      <w:r w:rsidRPr="00CA2AF3">
        <w:rPr>
          <w:rFonts w:ascii="Times New Roman" w:hAnsi="Times New Roman" w:cs="Times New Roman"/>
        </w:rPr>
        <w:t>参数的</w:t>
      </w:r>
      <w:r w:rsidRPr="00CA2AF3">
        <w:rPr>
          <w:rFonts w:ascii="Times New Roman" w:hAnsi="Times New Roman" w:cs="Times New Roman"/>
        </w:rPr>
        <w:t>Transformer</w:t>
      </w:r>
      <w:proofErr w:type="spellStart"/>
      <w:r w:rsidRPr="00CA2AF3">
        <w:rPr>
          <w:rFonts w:ascii="Times New Roman" w:hAnsi="Times New Roman" w:cs="Times New Roman"/>
        </w:rPr>
        <w:t>相当的性能，参数效率优势显著，适用于特征维度受限或计算资源有限的工程场景</w:t>
      </w:r>
      <w:proofErr w:type="spellEnd"/>
      <w:r w:rsidRPr="00CA2AF3">
        <w:rPr>
          <w:rFonts w:ascii="Times New Roman" w:hAnsi="Times New Roman" w:cs="Times New Roman"/>
        </w:rPr>
        <w:t>。</w:t>
      </w:r>
      <w:r w:rsidRPr="00CA2AF3">
        <w:rPr>
          <w:rFonts w:ascii="Times New Roman" w:hAnsi="Times New Roman" w:cs="Times New Roman"/>
          <w:lang w:eastAsia="zh-CN"/>
        </w:rPr>
        <w:t>而在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中，所有</w:t>
      </w:r>
      <w:r w:rsidRPr="00CA2AF3">
        <w:rPr>
          <w:rFonts w:ascii="Times New Roman" w:hAnsi="Times New Roman" w:cs="Times New Roman"/>
          <w:lang w:eastAsia="zh-CN"/>
        </w:rPr>
        <w:t>19</w:t>
      </w:r>
      <w:r w:rsidRPr="00CA2AF3">
        <w:rPr>
          <w:rFonts w:ascii="Times New Roman" w:hAnsi="Times New Roman" w:cs="Times New Roman"/>
          <w:lang w:eastAsia="zh-CN"/>
        </w:rPr>
        <w:t>维特征的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值均不为零（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中多个特征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值为零），且消融实验中各类特征的去除均导致性能下降，表明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对多模态信息的整合更为充分，更适合特征维度丰富、数据质量较高的综合预测场景。从本质上讲，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的循环结构为时序任务提供了强归纳偏置，在强时序自回归任务中可以高效学习；而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的灵活性使其能够挖掘更复杂的特征交互关系。</w:t>
      </w:r>
    </w:p>
    <w:p w14:paraId="051D27A9" w14:textId="77777777" w:rsidR="009C4DD2" w:rsidRPr="00CA2AF3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28"/>
          <w:lang w:eastAsia="zh-CN"/>
        </w:rPr>
        <w:t xml:space="preserve">5.4  </w:t>
      </w:r>
      <w:r w:rsidRPr="00CA2AF3">
        <w:rPr>
          <w:rFonts w:ascii="Times New Roman" w:eastAsia="黑体" w:hAnsi="Times New Roman" w:cs="Times New Roman"/>
          <w:sz w:val="28"/>
          <w:lang w:eastAsia="zh-CN"/>
        </w:rPr>
        <w:t>研究局限</w:t>
      </w:r>
    </w:p>
    <w:p w14:paraId="4A8729A1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本研究存在以下局限：（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）由于</w:t>
      </w:r>
      <w:r w:rsidRPr="00CA2AF3">
        <w:rPr>
          <w:rFonts w:ascii="Times New Roman" w:hAnsi="Times New Roman" w:cs="Times New Roman"/>
          <w:lang w:eastAsia="zh-CN"/>
        </w:rPr>
        <w:t>LTPP</w:t>
      </w:r>
      <w:r w:rsidRPr="00CA2AF3">
        <w:rPr>
          <w:rFonts w:ascii="Times New Roman" w:hAnsi="Times New Roman" w:cs="Times New Roman"/>
          <w:lang w:eastAsia="zh-CN"/>
        </w:rPr>
        <w:t>交通数据模块未包含在当前数据发布版本中，特征体系未显式纳入交通荷载参数，尽管分析表明滞后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特征已有效吸收了交通累积效应；（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仅使用单层编码器，更深层架构的建模潜力尚待探索；（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）本研究聚焦于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年预测，实际养护规划中</w:t>
      </w:r>
      <w:r w:rsidRPr="00CA2AF3">
        <w:rPr>
          <w:rFonts w:ascii="Times New Roman" w:hAnsi="Times New Roman" w:cs="Times New Roman"/>
          <w:lang w:eastAsia="zh-CN"/>
        </w:rPr>
        <w:t>5—10</w:t>
      </w:r>
      <w:r w:rsidRPr="00CA2AF3">
        <w:rPr>
          <w:rFonts w:ascii="Times New Roman" w:hAnsi="Times New Roman" w:cs="Times New Roman"/>
          <w:lang w:eastAsia="zh-CN"/>
        </w:rPr>
        <w:t>年的长期预测更具决策价值；（</w:t>
      </w:r>
      <w:r w:rsidRPr="00CA2AF3">
        <w:rPr>
          <w:rFonts w:ascii="Times New Roman" w:hAnsi="Times New Roman" w:cs="Times New Roman"/>
          <w:lang w:eastAsia="zh-CN"/>
        </w:rPr>
        <w:t>4</w:t>
      </w:r>
      <w:r w:rsidRPr="00CA2AF3">
        <w:rPr>
          <w:rFonts w:ascii="Times New Roman" w:hAnsi="Times New Roman" w:cs="Times New Roman"/>
          <w:lang w:eastAsia="zh-CN"/>
        </w:rPr>
        <w:t>）模型基于美国和加拿大的</w:t>
      </w:r>
      <w:r w:rsidRPr="00CA2AF3">
        <w:rPr>
          <w:rFonts w:ascii="Times New Roman" w:hAnsi="Times New Roman" w:cs="Times New Roman"/>
          <w:lang w:eastAsia="zh-CN"/>
        </w:rPr>
        <w:t>LTPP</w:t>
      </w:r>
      <w:r w:rsidRPr="00CA2AF3">
        <w:rPr>
          <w:rFonts w:ascii="Times New Roman" w:hAnsi="Times New Roman" w:cs="Times New Roman"/>
          <w:lang w:eastAsia="zh-CN"/>
        </w:rPr>
        <w:t>数据训练，在其他地区的迁移适用性尚未验证。</w:t>
      </w:r>
    </w:p>
    <w:p w14:paraId="3E54D7E9" w14:textId="77777777" w:rsidR="009C4DD2" w:rsidRPr="00CA2AF3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eastAsia="黑体" w:hAnsi="Times New Roman" w:cs="Times New Roman"/>
          <w:sz w:val="32"/>
          <w:lang w:eastAsia="zh-CN"/>
        </w:rPr>
        <w:t xml:space="preserve">6  </w:t>
      </w:r>
      <w:r w:rsidRPr="00CA2AF3">
        <w:rPr>
          <w:rFonts w:ascii="Times New Roman" w:eastAsia="黑体" w:hAnsi="Times New Roman" w:cs="Times New Roman"/>
          <w:sz w:val="32"/>
          <w:lang w:eastAsia="zh-CN"/>
        </w:rPr>
        <w:t>结论</w:t>
      </w:r>
    </w:p>
    <w:p w14:paraId="57EBD7FD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本研究基于</w:t>
      </w:r>
      <w:r w:rsidRPr="00CA2AF3">
        <w:rPr>
          <w:rFonts w:ascii="Times New Roman" w:hAnsi="Times New Roman" w:cs="Times New Roman"/>
          <w:lang w:eastAsia="zh-CN"/>
        </w:rPr>
        <w:t>LTPP</w:t>
      </w:r>
      <w:r w:rsidRPr="00CA2AF3">
        <w:rPr>
          <w:rFonts w:ascii="Times New Roman" w:hAnsi="Times New Roman" w:cs="Times New Roman"/>
          <w:lang w:eastAsia="zh-CN"/>
        </w:rPr>
        <w:t>数据库</w:t>
      </w:r>
      <w:r w:rsidRPr="00CA2AF3">
        <w:rPr>
          <w:rFonts w:ascii="Times New Roman" w:hAnsi="Times New Roman" w:cs="Times New Roman"/>
          <w:lang w:eastAsia="zh-CN"/>
        </w:rPr>
        <w:t>35</w:t>
      </w:r>
      <w:r w:rsidRPr="00CA2AF3">
        <w:rPr>
          <w:rFonts w:ascii="Times New Roman" w:hAnsi="Times New Roman" w:cs="Times New Roman"/>
          <w:lang w:eastAsia="zh-CN"/>
        </w:rPr>
        <w:t>年的路面监测数据，构建了包含时序、气候、结构和地理四大类</w:t>
      </w:r>
      <w:r w:rsidRPr="00CA2AF3">
        <w:rPr>
          <w:rFonts w:ascii="Times New Roman" w:hAnsi="Times New Roman" w:cs="Times New Roman"/>
          <w:lang w:eastAsia="zh-CN"/>
        </w:rPr>
        <w:t>19</w:t>
      </w:r>
      <w:proofErr w:type="gramStart"/>
      <w:r w:rsidRPr="00CA2AF3">
        <w:rPr>
          <w:rFonts w:ascii="Times New Roman" w:hAnsi="Times New Roman" w:cs="Times New Roman"/>
          <w:lang w:eastAsia="zh-CN"/>
        </w:rPr>
        <w:t>维工程</w:t>
      </w:r>
      <w:proofErr w:type="gramEnd"/>
      <w:r w:rsidRPr="00CA2AF3">
        <w:rPr>
          <w:rFonts w:ascii="Times New Roman" w:hAnsi="Times New Roman" w:cs="Times New Roman"/>
          <w:lang w:eastAsia="zh-CN"/>
        </w:rPr>
        <w:t>特征的综合预测体系，系统对比了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两种深度学习模型在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预测中的性能，并通过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分析和消融实验量化了各类工程因素的贡献度。主要结论如下：</w:t>
      </w:r>
    </w:p>
    <w:p w14:paraId="0DC9F6A8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1</w:t>
      </w:r>
      <w:r w:rsidRPr="00CA2AF3">
        <w:rPr>
          <w:rFonts w:ascii="Times New Roman" w:hAnsi="Times New Roman" w:cs="Times New Roman"/>
          <w:lang w:eastAsia="zh-CN"/>
        </w:rPr>
        <w:t>）</w:t>
      </w:r>
      <w:r w:rsidRPr="00CA2AF3">
        <w:rPr>
          <w:rFonts w:ascii="Times New Roman" w:hAnsi="Times New Roman" w:cs="Times New Roman"/>
          <w:lang w:eastAsia="zh-CN"/>
        </w:rPr>
        <w:t>LSTM</w:t>
      </w:r>
      <w:r w:rsidRPr="00CA2AF3">
        <w:rPr>
          <w:rFonts w:ascii="Times New Roman" w:hAnsi="Times New Roman" w:cs="Times New Roman"/>
          <w:lang w:eastAsia="zh-CN"/>
        </w:rPr>
        <w:t>和</w:t>
      </w:r>
      <w:r w:rsidRPr="00CA2AF3">
        <w:rPr>
          <w:rFonts w:ascii="Times New Roman" w:hAnsi="Times New Roman" w:cs="Times New Roman"/>
          <w:lang w:eastAsia="zh-CN"/>
        </w:rPr>
        <w:t>Transformer</w:t>
      </w:r>
      <w:r w:rsidRPr="00CA2AF3">
        <w:rPr>
          <w:rFonts w:ascii="Times New Roman" w:hAnsi="Times New Roman" w:cs="Times New Roman"/>
          <w:lang w:eastAsia="zh-CN"/>
        </w:rPr>
        <w:t>均实现了高精度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预测（</w:t>
      </w:r>
      <w:r w:rsidRPr="00CA2AF3">
        <w:rPr>
          <w:rFonts w:ascii="Times New Roman" w:hAnsi="Times New Roman" w:cs="Times New Roman"/>
          <w:lang w:eastAsia="zh-CN"/>
        </w:rPr>
        <w:t>R²&gt;0.955</w:t>
      </w:r>
      <w:r w:rsidRPr="00CA2AF3">
        <w:rPr>
          <w:rFonts w:ascii="Times New Roman" w:hAnsi="Times New Roman" w:cs="Times New Roman"/>
          <w:lang w:eastAsia="zh-CN"/>
        </w:rPr>
        <w:t>，</w:t>
      </w:r>
      <w:r w:rsidRPr="00CA2AF3">
        <w:rPr>
          <w:rFonts w:ascii="Times New Roman" w:hAnsi="Times New Roman" w:cs="Times New Roman"/>
          <w:lang w:eastAsia="zh-CN"/>
        </w:rPr>
        <w:t>RMSE&lt;0.147 m/km</w:t>
      </w:r>
      <w:r w:rsidRPr="00CA2AF3">
        <w:rPr>
          <w:rFonts w:ascii="Times New Roman" w:hAnsi="Times New Roman" w:cs="Times New Roman"/>
          <w:lang w:eastAsia="zh-CN"/>
        </w:rPr>
        <w:t>），验证了深度学习在路面性能预测中的有效性。</w:t>
      </w:r>
    </w:p>
    <w:p w14:paraId="1808342B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  <w:lang w:eastAsia="zh-CN"/>
        </w:rPr>
      </w:pPr>
      <w:r w:rsidRPr="00CA2AF3">
        <w:rPr>
          <w:rFonts w:ascii="Times New Roman" w:hAnsi="Times New Roman" w:cs="Times New Roman"/>
          <w:lang w:eastAsia="zh-CN"/>
        </w:rPr>
        <w:t>（</w:t>
      </w:r>
      <w:r w:rsidRPr="00CA2AF3">
        <w:rPr>
          <w:rFonts w:ascii="Times New Roman" w:hAnsi="Times New Roman" w:cs="Times New Roman"/>
          <w:lang w:eastAsia="zh-CN"/>
        </w:rPr>
        <w:t>2</w:t>
      </w:r>
      <w:r w:rsidRPr="00CA2AF3">
        <w:rPr>
          <w:rFonts w:ascii="Times New Roman" w:hAnsi="Times New Roman" w:cs="Times New Roman"/>
          <w:lang w:eastAsia="zh-CN"/>
        </w:rPr>
        <w:t>）路面</w:t>
      </w:r>
      <w:r w:rsidRPr="00CA2AF3">
        <w:rPr>
          <w:rFonts w:ascii="Times New Roman" w:hAnsi="Times New Roman" w:cs="Times New Roman"/>
          <w:lang w:eastAsia="zh-CN"/>
        </w:rPr>
        <w:t>IRI</w:t>
      </w:r>
      <w:r w:rsidRPr="00CA2AF3">
        <w:rPr>
          <w:rFonts w:ascii="Times New Roman" w:hAnsi="Times New Roman" w:cs="Times New Roman"/>
          <w:lang w:eastAsia="zh-CN"/>
        </w:rPr>
        <w:t>退化具有强时序自回归特性，</w:t>
      </w:r>
      <w:r w:rsidRPr="00CA2AF3">
        <w:rPr>
          <w:rFonts w:ascii="Times New Roman" w:hAnsi="Times New Roman" w:cs="Times New Roman"/>
          <w:lang w:eastAsia="zh-CN"/>
        </w:rPr>
        <w:t>IRI_LAG_1</w:t>
      </w:r>
      <w:r w:rsidRPr="00CA2AF3">
        <w:rPr>
          <w:rFonts w:ascii="Times New Roman" w:hAnsi="Times New Roman" w:cs="Times New Roman"/>
          <w:lang w:eastAsia="zh-CN"/>
        </w:rPr>
        <w:t>以</w:t>
      </w:r>
      <w:r w:rsidRPr="00CA2AF3">
        <w:rPr>
          <w:rFonts w:ascii="Times New Roman" w:hAnsi="Times New Roman" w:cs="Times New Roman"/>
          <w:lang w:eastAsia="zh-CN"/>
        </w:rPr>
        <w:t>66—68%</w:t>
      </w:r>
      <w:r w:rsidRPr="00CA2AF3">
        <w:rPr>
          <w:rFonts w:ascii="Times New Roman" w:hAnsi="Times New Roman" w:cs="Times New Roman"/>
          <w:lang w:eastAsia="zh-CN"/>
        </w:rPr>
        <w:t>的</w:t>
      </w:r>
      <w:r w:rsidRPr="00CA2AF3">
        <w:rPr>
          <w:rFonts w:ascii="Times New Roman" w:hAnsi="Times New Roman" w:cs="Times New Roman"/>
          <w:lang w:eastAsia="zh-CN"/>
        </w:rPr>
        <w:t>SHAP</w:t>
      </w:r>
      <w:r w:rsidRPr="00CA2AF3">
        <w:rPr>
          <w:rFonts w:ascii="Times New Roman" w:hAnsi="Times New Roman" w:cs="Times New Roman"/>
          <w:lang w:eastAsia="zh-CN"/>
        </w:rPr>
        <w:t>贡献占比位居特征重要性首位，仅</w:t>
      </w:r>
      <w:r w:rsidRPr="00CA2AF3">
        <w:rPr>
          <w:rFonts w:ascii="Times New Roman" w:hAnsi="Times New Roman" w:cs="Times New Roman"/>
          <w:lang w:eastAsia="zh-CN"/>
        </w:rPr>
        <w:t>3</w:t>
      </w:r>
      <w:r w:rsidRPr="00CA2AF3">
        <w:rPr>
          <w:rFonts w:ascii="Times New Roman" w:hAnsi="Times New Roman" w:cs="Times New Roman"/>
          <w:lang w:eastAsia="zh-CN"/>
        </w:rPr>
        <w:t>个时序特征即可达到</w:t>
      </w:r>
      <w:r w:rsidRPr="00CA2AF3">
        <w:rPr>
          <w:rFonts w:ascii="Times New Roman" w:hAnsi="Times New Roman" w:cs="Times New Roman"/>
          <w:lang w:eastAsia="zh-CN"/>
        </w:rPr>
        <w:t>R²&gt;0.94</w:t>
      </w:r>
      <w:r w:rsidRPr="00CA2AF3">
        <w:rPr>
          <w:rFonts w:ascii="Times New Roman" w:hAnsi="Times New Roman" w:cs="Times New Roman"/>
          <w:lang w:eastAsia="zh-CN"/>
        </w:rPr>
        <w:t>。</w:t>
      </w:r>
    </w:p>
    <w:p w14:paraId="0DC624C0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</w:rPr>
        <w:t>（</w:t>
      </w:r>
      <w:r w:rsidRPr="00CA2AF3">
        <w:rPr>
          <w:rFonts w:ascii="Times New Roman" w:hAnsi="Times New Roman" w:cs="Times New Roman"/>
        </w:rPr>
        <w:t>3</w:t>
      </w:r>
      <w:r w:rsidRPr="00CA2AF3">
        <w:rPr>
          <w:rFonts w:ascii="Times New Roman" w:hAnsi="Times New Roman" w:cs="Times New Roman"/>
        </w:rPr>
        <w:t>）工程因素贡献度排序为：时序特征</w:t>
      </w:r>
      <w:r w:rsidRPr="00CA2AF3">
        <w:rPr>
          <w:rFonts w:ascii="Times New Roman" w:hAnsi="Times New Roman" w:cs="Times New Roman"/>
        </w:rPr>
        <w:t>&gt;</w:t>
      </w:r>
      <w:proofErr w:type="spellStart"/>
      <w:r w:rsidRPr="00CA2AF3">
        <w:rPr>
          <w:rFonts w:ascii="Times New Roman" w:hAnsi="Times New Roman" w:cs="Times New Roman"/>
        </w:rPr>
        <w:t>气候因素</w:t>
      </w:r>
      <w:proofErr w:type="spellEnd"/>
      <w:r w:rsidRPr="00CA2AF3">
        <w:rPr>
          <w:rFonts w:ascii="Times New Roman" w:hAnsi="Times New Roman" w:cs="Times New Roman"/>
        </w:rPr>
        <w:t>&gt;</w:t>
      </w:r>
      <w:proofErr w:type="spellStart"/>
      <w:r w:rsidRPr="00CA2AF3">
        <w:rPr>
          <w:rFonts w:ascii="Times New Roman" w:hAnsi="Times New Roman" w:cs="Times New Roman"/>
        </w:rPr>
        <w:t>结构因素</w:t>
      </w:r>
      <w:proofErr w:type="spellEnd"/>
      <w:r w:rsidRPr="00CA2AF3">
        <w:rPr>
          <w:rFonts w:ascii="Times New Roman" w:hAnsi="Times New Roman" w:cs="Times New Roman"/>
        </w:rPr>
        <w:t>&gt;</w:t>
      </w:r>
      <w:proofErr w:type="spellStart"/>
      <w:r w:rsidRPr="00CA2AF3">
        <w:rPr>
          <w:rFonts w:ascii="Times New Roman" w:hAnsi="Times New Roman" w:cs="Times New Roman"/>
        </w:rPr>
        <w:t>地理因素，该排序在</w:t>
      </w:r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中具有跨模型稳健性</w:t>
      </w:r>
      <w:proofErr w:type="spellEnd"/>
      <w:r w:rsidRPr="00CA2AF3">
        <w:rPr>
          <w:rFonts w:ascii="Times New Roman" w:hAnsi="Times New Roman" w:cs="Times New Roman"/>
        </w:rPr>
        <w:t>。</w:t>
      </w:r>
    </w:p>
    <w:p w14:paraId="057C8609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</w:rPr>
        <w:t>（</w:t>
      </w:r>
      <w:r w:rsidRPr="00CA2AF3">
        <w:rPr>
          <w:rFonts w:ascii="Times New Roman" w:hAnsi="Times New Roman" w:cs="Times New Roman"/>
        </w:rPr>
        <w:t>4</w:t>
      </w:r>
      <w:r w:rsidRPr="00CA2AF3">
        <w:rPr>
          <w:rFonts w:ascii="Times New Roman" w:hAnsi="Times New Roman" w:cs="Times New Roman"/>
        </w:rPr>
        <w:t>）</w:t>
      </w:r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以</w:t>
      </w:r>
      <w:r w:rsidRPr="00CA2AF3">
        <w:rPr>
          <w:rFonts w:ascii="Times New Roman" w:hAnsi="Times New Roman" w:cs="Times New Roman"/>
        </w:rPr>
        <w:t>67K</w:t>
      </w:r>
      <w:r w:rsidRPr="00CA2AF3">
        <w:rPr>
          <w:rFonts w:ascii="Times New Roman" w:hAnsi="Times New Roman" w:cs="Times New Roman"/>
        </w:rPr>
        <w:t>参数（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的</w:t>
      </w:r>
      <w:r w:rsidRPr="00CA2AF3">
        <w:rPr>
          <w:rFonts w:ascii="Times New Roman" w:hAnsi="Times New Roman" w:cs="Times New Roman"/>
        </w:rPr>
        <w:t>1/8.5</w:t>
      </w:r>
      <w:r w:rsidRPr="00CA2AF3">
        <w:rPr>
          <w:rFonts w:ascii="Times New Roman" w:hAnsi="Times New Roman" w:cs="Times New Roman"/>
        </w:rPr>
        <w:t>）达到相当性能，参数效率优势显著；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在所有</w:t>
      </w:r>
      <w:r w:rsidRPr="00CA2AF3">
        <w:rPr>
          <w:rFonts w:ascii="Times New Roman" w:hAnsi="Times New Roman" w:cs="Times New Roman"/>
        </w:rPr>
        <w:t>19</w:t>
      </w:r>
      <w:r w:rsidRPr="00CA2AF3">
        <w:rPr>
          <w:rFonts w:ascii="Times New Roman" w:hAnsi="Times New Roman" w:cs="Times New Roman"/>
        </w:rPr>
        <w:t>维特征的有效利用上更充分，两者具有互补性。</w:t>
      </w:r>
    </w:p>
    <w:p w14:paraId="152EC829" w14:textId="77777777" w:rsidR="009C4DD2" w:rsidRPr="00CA2AF3" w:rsidRDefault="00000000">
      <w:pPr>
        <w:spacing w:after="120"/>
        <w:ind w:firstLine="48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</w:rPr>
        <w:t>（</w:t>
      </w:r>
      <w:r w:rsidRPr="00CA2AF3">
        <w:rPr>
          <w:rFonts w:ascii="Times New Roman" w:hAnsi="Times New Roman" w:cs="Times New Roman"/>
        </w:rPr>
        <w:t>5</w:t>
      </w:r>
      <w:r w:rsidRPr="00CA2AF3">
        <w:rPr>
          <w:rFonts w:ascii="Times New Roman" w:hAnsi="Times New Roman" w:cs="Times New Roman"/>
        </w:rPr>
        <w:t>）</w:t>
      </w:r>
      <w:r w:rsidRPr="00CA2AF3">
        <w:rPr>
          <w:rFonts w:ascii="Times New Roman" w:hAnsi="Times New Roman" w:cs="Times New Roman"/>
        </w:rPr>
        <w:t>LSTM</w:t>
      </w:r>
      <w:r w:rsidRPr="00CA2AF3">
        <w:rPr>
          <w:rFonts w:ascii="Times New Roman" w:hAnsi="Times New Roman" w:cs="Times New Roman"/>
        </w:rPr>
        <w:t>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在消融实验中呈现截然不同的特征依赖模式</w:t>
      </w:r>
      <w:r w:rsidRPr="00CA2AF3">
        <w:rPr>
          <w:rFonts w:ascii="Times New Roman" w:hAnsi="Times New Roman" w:cs="Times New Roman"/>
        </w:rPr>
        <w:t>——LSTM</w:t>
      </w:r>
      <w:r w:rsidRPr="00CA2AF3">
        <w:rPr>
          <w:rFonts w:ascii="Times New Roman" w:hAnsi="Times New Roman" w:cs="Times New Roman"/>
        </w:rPr>
        <w:t>减特征不减性能，</w:t>
      </w:r>
      <w:r w:rsidRPr="00CA2AF3">
        <w:rPr>
          <w:rFonts w:ascii="Times New Roman" w:hAnsi="Times New Roman" w:cs="Times New Roman"/>
        </w:rPr>
        <w:t>Transformer</w:t>
      </w:r>
      <w:r w:rsidRPr="00CA2AF3">
        <w:rPr>
          <w:rFonts w:ascii="Times New Roman" w:hAnsi="Times New Roman" w:cs="Times New Roman"/>
        </w:rPr>
        <w:t>越多的特征性能越好，揭示了两种架构的本质建模范式差异。</w:t>
      </w:r>
    </w:p>
    <w:p w14:paraId="3EC18BE9" w14:textId="77777777" w:rsidR="009C4DD2" w:rsidRPr="00CA2AF3" w:rsidRDefault="00000000">
      <w:pPr>
        <w:pStyle w:val="1"/>
        <w:rPr>
          <w:rFonts w:ascii="Times New Roman" w:hAnsi="Times New Roman" w:cs="Times New Roman"/>
        </w:rPr>
      </w:pPr>
      <w:r w:rsidRPr="00CA2AF3">
        <w:rPr>
          <w:rFonts w:ascii="Times New Roman" w:eastAsia="黑体" w:hAnsi="Times New Roman" w:cs="Times New Roman"/>
          <w:sz w:val="32"/>
        </w:rPr>
        <w:lastRenderedPageBreak/>
        <w:t>参考文献</w:t>
      </w:r>
    </w:p>
    <w:p w14:paraId="22213A45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 xml:space="preserve">[1] </w:t>
      </w:r>
      <w:r w:rsidRPr="00CA2AF3">
        <w:rPr>
          <w:rFonts w:ascii="Times New Roman" w:hAnsi="Times New Roman" w:cs="Times New Roman"/>
          <w:sz w:val="20"/>
        </w:rPr>
        <w:t>张盼盼</w:t>
      </w:r>
      <w:r w:rsidRPr="00CA2AF3">
        <w:rPr>
          <w:rFonts w:ascii="Times New Roman" w:hAnsi="Times New Roman" w:cs="Times New Roman"/>
          <w:sz w:val="20"/>
        </w:rPr>
        <w:t xml:space="preserve">. </w:t>
      </w:r>
      <w:r w:rsidRPr="00CA2AF3">
        <w:rPr>
          <w:rFonts w:ascii="Times New Roman" w:hAnsi="Times New Roman" w:cs="Times New Roman"/>
          <w:sz w:val="20"/>
        </w:rPr>
        <w:t>基于</w:t>
      </w:r>
      <w:r w:rsidRPr="00CA2AF3">
        <w:rPr>
          <w:rFonts w:ascii="Times New Roman" w:hAnsi="Times New Roman" w:cs="Times New Roman"/>
          <w:sz w:val="20"/>
        </w:rPr>
        <w:t>LSTM-BPNN</w:t>
      </w:r>
      <w:r w:rsidRPr="00CA2AF3">
        <w:rPr>
          <w:rFonts w:ascii="Times New Roman" w:hAnsi="Times New Roman" w:cs="Times New Roman"/>
          <w:sz w:val="20"/>
        </w:rPr>
        <w:t>神经网络的沥青路面性能预测模型研究</w:t>
      </w:r>
      <w:r w:rsidRPr="00CA2AF3">
        <w:rPr>
          <w:rFonts w:ascii="Times New Roman" w:hAnsi="Times New Roman" w:cs="Times New Roman"/>
          <w:sz w:val="20"/>
        </w:rPr>
        <w:t>[D]. 2023.</w:t>
      </w:r>
    </w:p>
    <w:p w14:paraId="6FC52DA0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  <w:lang w:val="es-ES"/>
        </w:rPr>
        <w:t xml:space="preserve">[2] Vaswani A, Shazeer N, Parmar N, et al. </w:t>
      </w:r>
      <w:r w:rsidRPr="00CA2AF3">
        <w:rPr>
          <w:rFonts w:ascii="Times New Roman" w:hAnsi="Times New Roman" w:cs="Times New Roman"/>
          <w:sz w:val="20"/>
        </w:rPr>
        <w:t>Attention is all you need[C]. Advances in Neural Information Processing Systems, 2017: 5998-6008.</w:t>
      </w:r>
    </w:p>
    <w:p w14:paraId="7A7434AE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[3] Lundberg S M, Lee S I. A unified approach to interpreting model predictions[C]. Advances in Neural Information Processing Systems, 2017: 4765-4774.</w:t>
      </w:r>
    </w:p>
    <w:p w14:paraId="5715E43B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[4] Hochreiter S, Schmidhuber J. Long short-term memory[J]. Neural Computation, 1997, 9(8): 1735-1780.</w:t>
      </w:r>
    </w:p>
    <w:p w14:paraId="7DE1905C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[5] Zeiada W, Dabous S A, Hamad K, et al. Machine learning for pavement performance prediction: A review[J]. Transportation Research Record, 2023, 2677(3): 451-469.</w:t>
      </w:r>
    </w:p>
    <w:p w14:paraId="516C0CF6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[6] Choi S, Do M. Development of an asphalt pavement performance prediction model using deep learning LSTM[J]. KSCE Journal of Civil Engineering, 2021, 25(8): 2968-2979.</w:t>
      </w:r>
    </w:p>
    <w:p w14:paraId="393A16CE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[7] Damirchilo F, Hosseini A, Parast M M, et al. Machine learning approach to predict international roughness index using LTPP data[J]. Journal of Transportation Engineering, Part B, 2021, 147(4): 04021058.</w:t>
      </w:r>
    </w:p>
    <w:p w14:paraId="0489A3B9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[8] FHWA. Long-Term Pavement Performance Program[EB/OL]. https://www.fhwa.dot.gov/research/tfhrc/programs/infrastructure/pavements/ltpp/, 2024.</w:t>
      </w:r>
    </w:p>
    <w:p w14:paraId="2F5A9D3E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[9] Dong Q, Chen X, Dong S, et al. Data-driven pavement performance modelling: A review of methodology and challenges[J]. International Journal of Pavement Engineering, 2023, 24(1): 2171037.</w:t>
      </w:r>
    </w:p>
    <w:p w14:paraId="424F0D5E" w14:textId="77777777" w:rsidR="009C4DD2" w:rsidRPr="00CA2AF3" w:rsidRDefault="00000000">
      <w:pPr>
        <w:spacing w:after="40"/>
        <w:rPr>
          <w:rFonts w:ascii="Times New Roman" w:hAnsi="Times New Roman" w:cs="Times New Roman"/>
        </w:rPr>
      </w:pPr>
      <w:r w:rsidRPr="00CA2AF3">
        <w:rPr>
          <w:rFonts w:ascii="Times New Roman" w:hAnsi="Times New Roman" w:cs="Times New Roman"/>
          <w:sz w:val="20"/>
        </w:rPr>
        <w:t>[10] Marcelino P, de Lurdes Antunes M, Fortunato E. Comprehensive performance indicators for road pavement condition assessment[J]. Structure and Infrastructure Engineering, 2021, 17(12): 1649-1665.</w:t>
      </w:r>
    </w:p>
    <w:sectPr w:rsidR="009C4DD2" w:rsidRPr="00CA2AF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214448">
    <w:abstractNumId w:val="8"/>
  </w:num>
  <w:num w:numId="2" w16cid:durableId="127676026">
    <w:abstractNumId w:val="6"/>
  </w:num>
  <w:num w:numId="3" w16cid:durableId="2070376639">
    <w:abstractNumId w:val="5"/>
  </w:num>
  <w:num w:numId="4" w16cid:durableId="2144880518">
    <w:abstractNumId w:val="4"/>
  </w:num>
  <w:num w:numId="5" w16cid:durableId="2013990548">
    <w:abstractNumId w:val="7"/>
  </w:num>
  <w:num w:numId="6" w16cid:durableId="280575123">
    <w:abstractNumId w:val="3"/>
  </w:num>
  <w:num w:numId="7" w16cid:durableId="1230650968">
    <w:abstractNumId w:val="2"/>
  </w:num>
  <w:num w:numId="8" w16cid:durableId="1580823473">
    <w:abstractNumId w:val="1"/>
  </w:num>
  <w:num w:numId="9" w16cid:durableId="185456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42A0"/>
    <w:rsid w:val="009C4DD2"/>
    <w:rsid w:val="00AA1D8D"/>
    <w:rsid w:val="00B47730"/>
    <w:rsid w:val="00CA2A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747CE"/>
  <w14:defaultImageDpi w14:val="300"/>
  <w15:docId w15:val="{FE80B5DC-EEFD-4622-AE40-0AC31D30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浩东 沈</cp:lastModifiedBy>
  <cp:revision>2</cp:revision>
  <dcterms:created xsi:type="dcterms:W3CDTF">2013-12-23T23:15:00Z</dcterms:created>
  <dcterms:modified xsi:type="dcterms:W3CDTF">2026-05-08T08:45:00Z</dcterms:modified>
  <cp:category/>
</cp:coreProperties>
</file>