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0A4" w:rsidRDefault="00F010A4" w:rsidP="00F010A4">
      <w:pPr>
        <w:widowControl w:val="0"/>
        <w:autoSpaceDE w:val="0"/>
        <w:autoSpaceDN w:val="0"/>
        <w:adjustRightInd w:val="0"/>
        <w:spacing w:line="273" w:lineRule="atLeast"/>
        <w:jc w:val="both"/>
        <w:rPr>
          <w:rFonts w:ascii="Tahoma" w:hAnsi="Tahoma" w:cs="Tahoma"/>
          <w:sz w:val="16"/>
          <w:szCs w:val="16"/>
        </w:rPr>
      </w:pPr>
    </w:p>
    <w:p w:rsidR="00E61672" w:rsidRPr="00FE7BCD" w:rsidRDefault="00E61672" w:rsidP="00F010A4">
      <w:pPr>
        <w:widowControl w:val="0"/>
        <w:autoSpaceDE w:val="0"/>
        <w:autoSpaceDN w:val="0"/>
        <w:adjustRightInd w:val="0"/>
        <w:spacing w:line="273" w:lineRule="atLeast"/>
        <w:jc w:val="both"/>
        <w:rPr>
          <w:rFonts w:ascii="Tahoma" w:hAnsi="Tahoma" w:cs="Tahoma"/>
          <w:sz w:val="16"/>
          <w:szCs w:val="16"/>
        </w:rPr>
      </w:pPr>
      <w:bookmarkStart w:id="0" w:name="_GoBack"/>
      <w:bookmarkEnd w:id="0"/>
    </w:p>
    <w:p w:rsidR="00FE7BCD" w:rsidRPr="00FE7BCD" w:rsidRDefault="00FE7BCD" w:rsidP="00FE7BCD">
      <w:pPr>
        <w:spacing w:after="120"/>
        <w:rPr>
          <w:rFonts w:ascii="Tahoma" w:hAnsi="Tahoma" w:cs="Tahoma"/>
        </w:rPr>
      </w:pPr>
      <w:r w:rsidRPr="00FE7BCD">
        <w:rPr>
          <w:rFonts w:ascii="Tahoma" w:hAnsi="Tahoma" w:cs="Tahoma"/>
        </w:rPr>
        <w:t>Chère Madame,</w:t>
      </w:r>
    </w:p>
    <w:p w:rsidR="00FE7BCD" w:rsidRPr="00FE7BCD" w:rsidRDefault="00FE7BCD" w:rsidP="00FE7BCD">
      <w:pPr>
        <w:spacing w:after="120"/>
        <w:jc w:val="both"/>
        <w:rPr>
          <w:rFonts w:ascii="Tahoma" w:hAnsi="Tahoma" w:cs="Tahoma"/>
        </w:rPr>
      </w:pPr>
      <w:r w:rsidRPr="00FE7BCD">
        <w:rPr>
          <w:rFonts w:ascii="Tahoma" w:hAnsi="Tahoma" w:cs="Tahoma"/>
        </w:rPr>
        <w:t xml:space="preserve">Je vous remercie de voir la jeune </w:t>
      </w:r>
      <w:r w:rsidRPr="00E61672">
        <w:rPr>
          <w:rFonts w:ascii="Tahoma" w:hAnsi="Tahoma" w:cs="Tahoma"/>
          <w:b/>
        </w:rPr>
        <w:t>Annie DURAND</w:t>
      </w:r>
      <w:r w:rsidRPr="00FE7BCD">
        <w:rPr>
          <w:rFonts w:ascii="Tahoma" w:hAnsi="Tahoma" w:cs="Tahoma"/>
        </w:rPr>
        <w:t>, née le 11 août 2004, âgée de 20 mois, pour suspicion d’épilepsie.</w:t>
      </w:r>
    </w:p>
    <w:p w:rsidR="00FE7BCD" w:rsidRPr="00FE7BCD" w:rsidRDefault="00FE7BCD" w:rsidP="00FE7BCD">
      <w:pPr>
        <w:spacing w:after="120"/>
        <w:jc w:val="both"/>
        <w:rPr>
          <w:rFonts w:ascii="Tahoma" w:hAnsi="Tahoma" w:cs="Tahoma"/>
        </w:rPr>
      </w:pPr>
      <w:r w:rsidRPr="00FE7BCD">
        <w:rPr>
          <w:rFonts w:ascii="Tahoma" w:hAnsi="Tahoma" w:cs="Tahoma"/>
        </w:rPr>
        <w:t>Il s’agit d’une troisième enfant, sans antécédents néonataux particuliers, née à terme avec un poids de 4</w:t>
      </w:r>
      <w:r w:rsidR="00213AC3">
        <w:rPr>
          <w:rFonts w:ascii="Tahoma" w:hAnsi="Tahoma" w:cs="Tahoma"/>
        </w:rPr>
        <w:t xml:space="preserve"> </w:t>
      </w:r>
      <w:r w:rsidRPr="00FE7BCD">
        <w:rPr>
          <w:rFonts w:ascii="Tahoma" w:hAnsi="Tahoma" w:cs="Tahoma"/>
        </w:rPr>
        <w:t>025 g.</w:t>
      </w:r>
    </w:p>
    <w:p w:rsidR="00FE7BCD" w:rsidRPr="00FE7BCD" w:rsidRDefault="00FE7BCD" w:rsidP="00FE7BCD">
      <w:pPr>
        <w:spacing w:after="120"/>
        <w:jc w:val="both"/>
        <w:rPr>
          <w:rFonts w:ascii="Tahoma" w:hAnsi="Tahoma" w:cs="Tahoma"/>
        </w:rPr>
      </w:pPr>
      <w:r w:rsidRPr="00FE7BCD">
        <w:rPr>
          <w:rFonts w:ascii="Tahoma" w:hAnsi="Tahoma" w:cs="Tahoma"/>
        </w:rPr>
        <w:t xml:space="preserve">Elle avait été hospitalisée une première fois dans le service, à l’âge de 15 jours, pour un épisode de blocage respiratoire avec cyanose </w:t>
      </w:r>
      <w:r w:rsidR="00213AC3">
        <w:rPr>
          <w:rFonts w:ascii="Tahoma" w:hAnsi="Tahoma" w:cs="Tahoma"/>
        </w:rPr>
        <w:t>survenant au dé</w:t>
      </w:r>
      <w:r w:rsidRPr="00FE7BCD">
        <w:rPr>
          <w:rFonts w:ascii="Tahoma" w:hAnsi="Tahoma" w:cs="Tahoma"/>
        </w:rPr>
        <w:t>cours de la tétée. Le bilan était resté négatif et nous avions conclu en un malaise de reflux gastro-œsophagien.</w:t>
      </w:r>
    </w:p>
    <w:p w:rsidR="00FE7BCD" w:rsidRPr="00FE7BCD" w:rsidRDefault="00FE7BCD" w:rsidP="00FE7BCD">
      <w:pPr>
        <w:spacing w:after="120"/>
        <w:jc w:val="both"/>
        <w:rPr>
          <w:rFonts w:ascii="Tahoma" w:hAnsi="Tahoma" w:cs="Tahoma"/>
        </w:rPr>
      </w:pPr>
      <w:r w:rsidRPr="00FE7BCD">
        <w:rPr>
          <w:rFonts w:ascii="Tahoma" w:hAnsi="Tahoma" w:cs="Tahoma"/>
        </w:rPr>
        <w:t>La maman signale également que depuis la toute petite enfance, elle présente des épisodes répétés de toux avec impression de gêne pharyngée au moment des repas sans cyanose mais avec érythrose et larmoiements n’entraînant pas de suffocation.</w:t>
      </w:r>
    </w:p>
    <w:p w:rsidR="00FE7BCD" w:rsidRPr="00FE7BCD" w:rsidRDefault="00FE7BCD" w:rsidP="00FE7BCD">
      <w:pPr>
        <w:spacing w:after="120"/>
        <w:jc w:val="both"/>
        <w:rPr>
          <w:rFonts w:ascii="Tahoma" w:hAnsi="Tahoma" w:cs="Tahoma"/>
        </w:rPr>
      </w:pPr>
      <w:r w:rsidRPr="00FE7BCD">
        <w:rPr>
          <w:rFonts w:ascii="Tahoma" w:hAnsi="Tahoma" w:cs="Tahoma"/>
        </w:rPr>
        <w:t>Elle vient d’être hospitalisée en avril 2006 pour une première convulsion fébrile</w:t>
      </w:r>
      <w:r w:rsidRPr="00FE7BCD">
        <w:rPr>
          <w:rStyle w:val="Appelnotedebasdep"/>
          <w:rFonts w:ascii="Tahoma" w:hAnsi="Tahoma" w:cs="Tahoma"/>
        </w:rPr>
        <w:footnoteReference w:id="1"/>
      </w:r>
      <w:r w:rsidRPr="00FE7BCD">
        <w:rPr>
          <w:rFonts w:ascii="Tahoma" w:hAnsi="Tahoma" w:cs="Tahoma"/>
        </w:rPr>
        <w:t xml:space="preserve"> isolée.</w:t>
      </w:r>
    </w:p>
    <w:p w:rsidR="00FE7BCD" w:rsidRPr="00FE7BCD" w:rsidRDefault="00FE7BCD" w:rsidP="00FE7BCD">
      <w:pPr>
        <w:spacing w:after="120"/>
        <w:jc w:val="both"/>
        <w:rPr>
          <w:rFonts w:ascii="Tahoma" w:hAnsi="Tahoma" w:cs="Tahoma"/>
        </w:rPr>
      </w:pPr>
      <w:r w:rsidRPr="00FE7BCD">
        <w:rPr>
          <w:rFonts w:ascii="Tahoma" w:hAnsi="Tahoma" w:cs="Tahoma"/>
        </w:rPr>
        <w:t xml:space="preserve">Nous la revoyons quelques semaines après, en raison de la survenue d’un épisode non fébrile, qui s’est produit en voiture. Sa maman a été alertée par de la toux et une impression d’étouffement ; elle l’a retrouvée cyanosée avec salivation </w:t>
      </w:r>
      <w:r w:rsidR="00A16067">
        <w:rPr>
          <w:rFonts w:ascii="Tahoma" w:hAnsi="Tahoma" w:cs="Tahoma"/>
        </w:rPr>
        <w:t xml:space="preserve">sans clonies </w:t>
      </w:r>
      <w:r w:rsidRPr="00FE7BCD">
        <w:rPr>
          <w:rFonts w:ascii="Tahoma" w:hAnsi="Tahoma" w:cs="Tahoma"/>
        </w:rPr>
        <w:t xml:space="preserve">et sans que l’état </w:t>
      </w:r>
      <w:r w:rsidR="00E61672">
        <w:rPr>
          <w:rFonts w:ascii="Tahoma" w:hAnsi="Tahoma" w:cs="Tahoma"/>
        </w:rPr>
        <w:t xml:space="preserve">de conscience puisse </w:t>
      </w:r>
      <w:r w:rsidRPr="00FE7BCD">
        <w:rPr>
          <w:rFonts w:ascii="Tahoma" w:hAnsi="Tahoma" w:cs="Tahoma"/>
        </w:rPr>
        <w:t>être évalué de manière parfaite. La crise cesse spontanément, elle s’endort par la suite avec, semble-t-il, une hypotonie. Elle est hospitalisée le vendredi 5 mai pour bilan complémentaire :</w:t>
      </w:r>
    </w:p>
    <w:p w:rsidR="00FE7BCD" w:rsidRPr="00E61672" w:rsidRDefault="00FE7BCD" w:rsidP="00E61672">
      <w:pPr>
        <w:pStyle w:val="Paragraphedeliste"/>
        <w:numPr>
          <w:ilvl w:val="0"/>
          <w:numId w:val="43"/>
        </w:numPr>
        <w:spacing w:after="120"/>
        <w:ind w:left="426" w:hanging="426"/>
        <w:jc w:val="both"/>
        <w:rPr>
          <w:rFonts w:ascii="Tahoma" w:hAnsi="Tahoma" w:cs="Tahoma"/>
        </w:rPr>
      </w:pPr>
      <w:r w:rsidRPr="00E61672">
        <w:rPr>
          <w:rFonts w:ascii="Tahoma" w:hAnsi="Tahoma" w:cs="Tahoma"/>
        </w:rPr>
        <w:t xml:space="preserve">La calcémie est normale à 2,45 </w:t>
      </w:r>
      <w:proofErr w:type="spellStart"/>
      <w:r w:rsidRPr="00E61672">
        <w:rPr>
          <w:rFonts w:ascii="Tahoma" w:hAnsi="Tahoma" w:cs="Tahoma"/>
        </w:rPr>
        <w:t>mmol</w:t>
      </w:r>
      <w:proofErr w:type="spellEnd"/>
      <w:r w:rsidRPr="00E61672">
        <w:rPr>
          <w:rFonts w:ascii="Tahoma" w:hAnsi="Tahoma" w:cs="Tahoma"/>
        </w:rPr>
        <w:t>/litre</w:t>
      </w:r>
      <w:r w:rsidR="00A16067" w:rsidRPr="00E61672">
        <w:rPr>
          <w:rFonts w:ascii="Tahoma" w:hAnsi="Tahoma" w:cs="Tahoma"/>
        </w:rPr>
        <w:t>.</w:t>
      </w:r>
    </w:p>
    <w:p w:rsidR="00FE7BCD" w:rsidRPr="00E61672" w:rsidRDefault="00FE7BCD" w:rsidP="00E61672">
      <w:pPr>
        <w:pStyle w:val="Paragraphedeliste"/>
        <w:numPr>
          <w:ilvl w:val="0"/>
          <w:numId w:val="43"/>
        </w:numPr>
        <w:spacing w:after="120"/>
        <w:ind w:left="426" w:hanging="426"/>
        <w:jc w:val="both"/>
        <w:rPr>
          <w:rFonts w:ascii="Tahoma" w:hAnsi="Tahoma" w:cs="Tahoma"/>
        </w:rPr>
      </w:pPr>
      <w:r w:rsidRPr="00E61672">
        <w:rPr>
          <w:rFonts w:ascii="Tahoma" w:hAnsi="Tahoma" w:cs="Tahoma"/>
        </w:rPr>
        <w:t>Le TOGD</w:t>
      </w:r>
      <w:r w:rsidRPr="00FE7BCD">
        <w:rPr>
          <w:rStyle w:val="Appelnotedebasdep"/>
          <w:rFonts w:ascii="Tahoma" w:hAnsi="Tahoma" w:cs="Tahoma"/>
        </w:rPr>
        <w:footnoteReference w:id="2"/>
      </w:r>
      <w:r w:rsidRPr="00E61672">
        <w:rPr>
          <w:rFonts w:ascii="Tahoma" w:hAnsi="Tahoma" w:cs="Tahoma"/>
        </w:rPr>
        <w:t xml:space="preserve"> réalisé à la recherche d’un arc aortique anormal est normal.</w:t>
      </w:r>
    </w:p>
    <w:p w:rsidR="00FE7BCD" w:rsidRPr="00E61672" w:rsidRDefault="00FE7BCD" w:rsidP="00E61672">
      <w:pPr>
        <w:pStyle w:val="Paragraphedeliste"/>
        <w:numPr>
          <w:ilvl w:val="0"/>
          <w:numId w:val="43"/>
        </w:numPr>
        <w:spacing w:after="120"/>
        <w:ind w:left="426" w:hanging="426"/>
        <w:jc w:val="both"/>
        <w:rPr>
          <w:rFonts w:ascii="Tahoma" w:hAnsi="Tahoma" w:cs="Tahoma"/>
        </w:rPr>
      </w:pPr>
      <w:r w:rsidRPr="00E61672">
        <w:rPr>
          <w:rFonts w:ascii="Tahoma" w:hAnsi="Tahoma" w:cs="Tahoma"/>
        </w:rPr>
        <w:t xml:space="preserve">L’examen ORL avec </w:t>
      </w:r>
      <w:proofErr w:type="spellStart"/>
      <w:r w:rsidRPr="00E61672">
        <w:rPr>
          <w:rFonts w:ascii="Tahoma" w:hAnsi="Tahoma" w:cs="Tahoma"/>
        </w:rPr>
        <w:t>nasofibroscopie</w:t>
      </w:r>
      <w:proofErr w:type="spellEnd"/>
      <w:r w:rsidRPr="00E61672">
        <w:rPr>
          <w:rFonts w:ascii="Tahoma" w:hAnsi="Tahoma" w:cs="Tahoma"/>
        </w:rPr>
        <w:t xml:space="preserve"> est normal.</w:t>
      </w:r>
    </w:p>
    <w:p w:rsidR="00FE7BCD" w:rsidRPr="00E61672" w:rsidRDefault="00FE7BCD" w:rsidP="00E61672">
      <w:pPr>
        <w:pStyle w:val="Paragraphedeliste"/>
        <w:numPr>
          <w:ilvl w:val="0"/>
          <w:numId w:val="43"/>
        </w:numPr>
        <w:spacing w:after="120"/>
        <w:ind w:left="426" w:hanging="426"/>
        <w:jc w:val="both"/>
        <w:rPr>
          <w:rFonts w:ascii="Tahoma" w:hAnsi="Tahoma" w:cs="Tahoma"/>
        </w:rPr>
      </w:pPr>
      <w:r w:rsidRPr="00E61672">
        <w:rPr>
          <w:rFonts w:ascii="Tahoma" w:hAnsi="Tahoma" w:cs="Tahoma"/>
        </w:rPr>
        <w:t>L’EEG montre des pointes et des poly-pointes regroupées en bouffées brèves, évocatrices d’un tracé de comitialité</w:t>
      </w:r>
      <w:r w:rsidRPr="00FE7BCD">
        <w:rPr>
          <w:rStyle w:val="Appelnotedebasdep"/>
          <w:rFonts w:ascii="Tahoma" w:hAnsi="Tahoma" w:cs="Tahoma"/>
        </w:rPr>
        <w:footnoteReference w:id="3"/>
      </w:r>
      <w:r w:rsidRPr="00E61672">
        <w:rPr>
          <w:rFonts w:ascii="Tahoma" w:hAnsi="Tahoma" w:cs="Tahoma"/>
        </w:rPr>
        <w:t xml:space="preserve"> généralisée.</w:t>
      </w:r>
    </w:p>
    <w:p w:rsidR="00FE7BCD" w:rsidRPr="00E61672" w:rsidRDefault="00FE7BCD" w:rsidP="00E61672">
      <w:pPr>
        <w:pStyle w:val="Paragraphedeliste"/>
        <w:numPr>
          <w:ilvl w:val="0"/>
          <w:numId w:val="43"/>
        </w:numPr>
        <w:spacing w:after="120"/>
        <w:ind w:left="426" w:hanging="426"/>
        <w:jc w:val="both"/>
        <w:rPr>
          <w:rFonts w:ascii="Tahoma" w:hAnsi="Tahoma" w:cs="Tahoma"/>
        </w:rPr>
      </w:pPr>
      <w:r w:rsidRPr="00E61672">
        <w:rPr>
          <w:rFonts w:ascii="Tahoma" w:hAnsi="Tahoma" w:cs="Tahoma"/>
        </w:rPr>
        <w:t>Le contrôle d’EEG du 17 mai, montre la persistance de brèves bouffées paroxystiques généralisées.</w:t>
      </w:r>
    </w:p>
    <w:p w:rsidR="00FE7BCD" w:rsidRPr="00FE7BCD" w:rsidRDefault="00FE7BCD" w:rsidP="00FE7BCD">
      <w:pPr>
        <w:spacing w:after="120"/>
        <w:jc w:val="both"/>
        <w:rPr>
          <w:rFonts w:ascii="Tahoma" w:hAnsi="Tahoma" w:cs="Tahoma"/>
        </w:rPr>
      </w:pPr>
      <w:r w:rsidRPr="00FE7BCD">
        <w:rPr>
          <w:rFonts w:ascii="Tahoma" w:hAnsi="Tahoma" w:cs="Tahoma"/>
        </w:rPr>
        <w:t>Devant ce tableau intriqué pour lequel il est difficile de faire la part entre des fausses routes et d’éventuelles crises d’épilepsie, j’aimerais avoir votre avis diagnostic. Faut-il entreprendre un traitement anticonvulsivant ?</w:t>
      </w:r>
    </w:p>
    <w:p w:rsidR="00FE7BCD" w:rsidRPr="00FE7BCD" w:rsidRDefault="00FE7BCD" w:rsidP="00FE7BCD">
      <w:pPr>
        <w:spacing w:after="120"/>
        <w:jc w:val="both"/>
        <w:rPr>
          <w:rFonts w:ascii="Tahoma" w:hAnsi="Tahoma" w:cs="Tahoma"/>
        </w:rPr>
      </w:pPr>
      <w:r w:rsidRPr="00FE7BCD">
        <w:rPr>
          <w:rFonts w:ascii="Tahoma" w:hAnsi="Tahoma" w:cs="Tahoma"/>
        </w:rPr>
        <w:t>En vous remerciant de votre collaboration, je vous adresse l’expression de mes sentiments les meilleurs.</w:t>
      </w:r>
    </w:p>
    <w:p w:rsidR="00040BE3" w:rsidRPr="00DD0B67" w:rsidRDefault="00040BE3" w:rsidP="00040BE3">
      <w:pPr>
        <w:widowControl w:val="0"/>
        <w:tabs>
          <w:tab w:val="left" w:pos="148"/>
        </w:tabs>
        <w:autoSpaceDE w:val="0"/>
        <w:autoSpaceDN w:val="0"/>
        <w:adjustRightInd w:val="0"/>
        <w:spacing w:line="302" w:lineRule="atLeast"/>
        <w:jc w:val="both"/>
        <w:rPr>
          <w:rFonts w:ascii="Tahoma" w:hAnsi="Tahoma" w:cs="Tahoma"/>
        </w:rPr>
      </w:pPr>
    </w:p>
    <w:p w:rsidR="00D46D83" w:rsidRPr="00040BE3" w:rsidRDefault="00D46D83" w:rsidP="00040BE3">
      <w:pPr>
        <w:pStyle w:val="LISTEtitreniveau1"/>
        <w:jc w:val="both"/>
        <w:sectPr w:rsidR="00D46D83" w:rsidRPr="00040BE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B93A8C"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FC3EA5"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A8C" w:rsidRDefault="00B93A8C">
      <w:r>
        <w:separator/>
      </w:r>
    </w:p>
  </w:endnote>
  <w:endnote w:type="continuationSeparator" w:id="0">
    <w:p w:rsidR="00B93A8C" w:rsidRDefault="00B93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4B874F83" wp14:editId="2102213E">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E61672">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E61672">
      <w:rPr>
        <w:b/>
        <w:bCs/>
        <w:noProof/>
      </w:rPr>
      <w:t>2</w:t>
    </w:r>
    <w:r w:rsidR="00983D12" w:rsidRPr="00F234CB">
      <w:rPr>
        <w:b/>
        <w:bCs/>
      </w:rPr>
      <w:fldChar w:fldCharType="end"/>
    </w:r>
  </w:p>
  <w:p w:rsidR="004F27D3" w:rsidRDefault="004F27D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E61672">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E61672">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A8C" w:rsidRDefault="00B93A8C">
      <w:r>
        <w:separator/>
      </w:r>
    </w:p>
  </w:footnote>
  <w:footnote w:type="continuationSeparator" w:id="0">
    <w:p w:rsidR="00B93A8C" w:rsidRDefault="00B93A8C">
      <w:r>
        <w:continuationSeparator/>
      </w:r>
    </w:p>
  </w:footnote>
  <w:footnote w:id="1">
    <w:p w:rsidR="00FE7BCD" w:rsidRDefault="00FE7BCD" w:rsidP="00FE7BCD">
      <w:pPr>
        <w:pStyle w:val="Notedebasdepage"/>
      </w:pPr>
      <w:r>
        <w:rPr>
          <w:rStyle w:val="Appelnotedebasdep"/>
        </w:rPr>
        <w:footnoteRef/>
      </w:r>
      <w:r>
        <w:t xml:space="preserve"> Ou </w:t>
      </w:r>
      <w:r w:rsidRPr="004D69F2">
        <w:rPr>
          <w:i/>
        </w:rPr>
        <w:t>Convulsion hyperthermique</w:t>
      </w:r>
      <w:r>
        <w:t xml:space="preserve"> : convulsion liée à une poussée de fièvre. </w:t>
      </w:r>
    </w:p>
  </w:footnote>
  <w:footnote w:id="2">
    <w:p w:rsidR="00FE7BCD" w:rsidRDefault="00FE7BCD" w:rsidP="00FE7BCD">
      <w:pPr>
        <w:pStyle w:val="Notedebasdepage"/>
      </w:pPr>
      <w:r>
        <w:rPr>
          <w:rStyle w:val="Appelnotedebasdep"/>
        </w:rPr>
        <w:footnoteRef/>
      </w:r>
      <w:r>
        <w:t xml:space="preserve"> </w:t>
      </w:r>
      <w:r w:rsidRPr="004D69F2">
        <w:rPr>
          <w:i/>
        </w:rPr>
        <w:t xml:space="preserve">Transit </w:t>
      </w:r>
      <w:proofErr w:type="spellStart"/>
      <w:r w:rsidRPr="004D69F2">
        <w:rPr>
          <w:i/>
        </w:rPr>
        <w:t>Oeso</w:t>
      </w:r>
      <w:proofErr w:type="spellEnd"/>
      <w:r w:rsidRPr="004D69F2">
        <w:rPr>
          <w:i/>
        </w:rPr>
        <w:t>-</w:t>
      </w:r>
      <w:proofErr w:type="spellStart"/>
      <w:r w:rsidRPr="004D69F2">
        <w:rPr>
          <w:i/>
        </w:rPr>
        <w:t>Gastro-Duodénal</w:t>
      </w:r>
      <w:proofErr w:type="spellEnd"/>
      <w:r>
        <w:t xml:space="preserve"> : examen radiologique permettant une étude de l’œsophage, de l’estomac, et de la partie initiale de l’intestin grêle. </w:t>
      </w:r>
    </w:p>
  </w:footnote>
  <w:footnote w:id="3">
    <w:p w:rsidR="00FE7BCD" w:rsidRDefault="00FE7BCD" w:rsidP="00FE7BCD">
      <w:pPr>
        <w:pStyle w:val="Notedebasdepage"/>
      </w:pPr>
      <w:r>
        <w:rPr>
          <w:rStyle w:val="Appelnotedebasdep"/>
        </w:rPr>
        <w:footnoteRef/>
      </w:r>
      <w:r>
        <w:t xml:space="preserve"> Epilepsie.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1E790515" wp14:editId="23C4BF50">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4DEC1AE1" wp14:editId="75D01A21">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040BE3" w:rsidP="008B02A5">
                          <w:pPr>
                            <w:pStyle w:val="Titrefondvert"/>
                            <w:spacing w:before="240" w:after="240"/>
                            <w:ind w:left="1304"/>
                            <w:rPr>
                              <w:sz w:val="36"/>
                              <w:szCs w:val="36"/>
                            </w:rPr>
                          </w:pPr>
                          <w:r>
                            <w:rPr>
                              <w:sz w:val="36"/>
                              <w:szCs w:val="36"/>
                            </w:rPr>
                            <w:t>TP</w:t>
                          </w:r>
                          <w:r w:rsidR="00363C86">
                            <w:rPr>
                              <w:sz w:val="36"/>
                              <w:szCs w:val="36"/>
                            </w:rPr>
                            <w:t>2 – série2</w:t>
                          </w:r>
                          <w:r w:rsidR="00D639E7">
                            <w:rPr>
                              <w:sz w:val="36"/>
                              <w:szCs w:val="36"/>
                            </w:rPr>
                            <w:t xml:space="preserve"> - </w:t>
                          </w:r>
                          <w:r w:rsidR="00363C86">
                            <w:rPr>
                              <w:sz w:val="36"/>
                              <w:szCs w:val="36"/>
                            </w:rPr>
                            <w:t>1</w:t>
                          </w:r>
                          <w:r w:rsidR="00FE7BCD">
                            <w:rPr>
                              <w:sz w:val="36"/>
                              <w:szCs w:val="36"/>
                            </w:rPr>
                            <w:t>9</w:t>
                          </w:r>
                          <w:r w:rsidR="00B43969">
                            <w:rPr>
                              <w:sz w:val="36"/>
                              <w:szCs w:val="36"/>
                            </w:rPr>
                            <w:t xml:space="preserve"> </w:t>
                          </w:r>
                          <w:r w:rsidR="00346B61">
                            <w:rPr>
                              <w:sz w:val="36"/>
                              <w:szCs w:val="36"/>
                            </w:rPr>
                            <w:t>–</w:t>
                          </w:r>
                          <w:r w:rsidR="00FE7BCD">
                            <w:rPr>
                              <w:sz w:val="36"/>
                              <w:szCs w:val="36"/>
                            </w:rPr>
                            <w:t xml:space="preserve"> </w:t>
                          </w:r>
                          <w:proofErr w:type="spellStart"/>
                          <w:r w:rsidR="00FE7BCD">
                            <w:rPr>
                              <w:sz w:val="36"/>
                              <w:szCs w:val="36"/>
                            </w:rPr>
                            <w:t>durand</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040BE3" w:rsidP="008B02A5">
                    <w:pPr>
                      <w:pStyle w:val="Titrefondvert"/>
                      <w:spacing w:before="240" w:after="240"/>
                      <w:ind w:left="1304"/>
                      <w:rPr>
                        <w:sz w:val="36"/>
                        <w:szCs w:val="36"/>
                      </w:rPr>
                    </w:pPr>
                    <w:r>
                      <w:rPr>
                        <w:sz w:val="36"/>
                        <w:szCs w:val="36"/>
                      </w:rPr>
                      <w:t>TP</w:t>
                    </w:r>
                    <w:r w:rsidR="00363C86">
                      <w:rPr>
                        <w:sz w:val="36"/>
                        <w:szCs w:val="36"/>
                      </w:rPr>
                      <w:t>2 – série2</w:t>
                    </w:r>
                    <w:r w:rsidR="00D639E7">
                      <w:rPr>
                        <w:sz w:val="36"/>
                        <w:szCs w:val="36"/>
                      </w:rPr>
                      <w:t xml:space="preserve"> - </w:t>
                    </w:r>
                    <w:r w:rsidR="00363C86">
                      <w:rPr>
                        <w:sz w:val="36"/>
                        <w:szCs w:val="36"/>
                      </w:rPr>
                      <w:t>1</w:t>
                    </w:r>
                    <w:r w:rsidR="00FE7BCD">
                      <w:rPr>
                        <w:sz w:val="36"/>
                        <w:szCs w:val="36"/>
                      </w:rPr>
                      <w:t>9</w:t>
                    </w:r>
                    <w:r w:rsidR="00B43969">
                      <w:rPr>
                        <w:sz w:val="36"/>
                        <w:szCs w:val="36"/>
                      </w:rPr>
                      <w:t xml:space="preserve"> </w:t>
                    </w:r>
                    <w:r w:rsidR="00346B61">
                      <w:rPr>
                        <w:sz w:val="36"/>
                        <w:szCs w:val="36"/>
                      </w:rPr>
                      <w:t>–</w:t>
                    </w:r>
                    <w:r w:rsidR="00FE7BCD">
                      <w:rPr>
                        <w:sz w:val="36"/>
                        <w:szCs w:val="36"/>
                      </w:rPr>
                      <w:t xml:space="preserve"> </w:t>
                    </w:r>
                    <w:proofErr w:type="spellStart"/>
                    <w:r w:rsidR="00FE7BCD">
                      <w:rPr>
                        <w:sz w:val="36"/>
                        <w:szCs w:val="36"/>
                      </w:rPr>
                      <w:t>durand</w:t>
                    </w:r>
                    <w:proofErr w:type="spellEnd"/>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69C21A64" wp14:editId="567B6A7C">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57B0F010" wp14:editId="39F6678F">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363C86">
                            <w:rPr>
                              <w:sz w:val="24"/>
                              <w:szCs w:val="24"/>
                            </w:rPr>
                            <w:t>P2 – série2</w:t>
                          </w:r>
                          <w:r w:rsidR="00D639E7">
                            <w:rPr>
                              <w:sz w:val="24"/>
                              <w:szCs w:val="24"/>
                            </w:rPr>
                            <w:t xml:space="preserve"> – </w:t>
                          </w:r>
                          <w:r w:rsidR="00363C86">
                            <w:rPr>
                              <w:sz w:val="24"/>
                              <w:szCs w:val="24"/>
                            </w:rPr>
                            <w:t>1</w:t>
                          </w:r>
                          <w:r w:rsidR="00FE7BCD">
                            <w:rPr>
                              <w:sz w:val="24"/>
                              <w:szCs w:val="24"/>
                            </w:rPr>
                            <w:t>9</w:t>
                          </w:r>
                          <w:r w:rsidR="00D639E7">
                            <w:rPr>
                              <w:sz w:val="24"/>
                              <w:szCs w:val="24"/>
                            </w:rPr>
                            <w:t xml:space="preserve"> – </w:t>
                          </w:r>
                          <w:proofErr w:type="spellStart"/>
                          <w:r w:rsidR="00FE7BCD">
                            <w:rPr>
                              <w:sz w:val="24"/>
                              <w:szCs w:val="24"/>
                            </w:rPr>
                            <w:t>durand</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363C86">
                      <w:rPr>
                        <w:sz w:val="24"/>
                        <w:szCs w:val="24"/>
                      </w:rPr>
                      <w:t>P2 – série2</w:t>
                    </w:r>
                    <w:r w:rsidR="00D639E7">
                      <w:rPr>
                        <w:sz w:val="24"/>
                        <w:szCs w:val="24"/>
                      </w:rPr>
                      <w:t xml:space="preserve"> – </w:t>
                    </w:r>
                    <w:r w:rsidR="00363C86">
                      <w:rPr>
                        <w:sz w:val="24"/>
                        <w:szCs w:val="24"/>
                      </w:rPr>
                      <w:t>1</w:t>
                    </w:r>
                    <w:r w:rsidR="00FE7BCD">
                      <w:rPr>
                        <w:sz w:val="24"/>
                        <w:szCs w:val="24"/>
                      </w:rPr>
                      <w:t>9</w:t>
                    </w:r>
                    <w:r w:rsidR="00D639E7">
                      <w:rPr>
                        <w:sz w:val="24"/>
                        <w:szCs w:val="24"/>
                      </w:rPr>
                      <w:t xml:space="preserve"> – </w:t>
                    </w:r>
                    <w:proofErr w:type="spellStart"/>
                    <w:r w:rsidR="00FE7BCD">
                      <w:rPr>
                        <w:sz w:val="24"/>
                        <w:szCs w:val="24"/>
                      </w:rPr>
                      <w:t>durand</w:t>
                    </w:r>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5.05pt;height:7.95pt" o:bullet="t">
        <v:imagedata r:id="rId1" o:title=""/>
      </v:shape>
    </w:pict>
  </w:numPicBullet>
  <w:numPicBullet w:numPicBulletId="1">
    <w:pict>
      <v:shape id="_x0000_i1061"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3DE6960"/>
    <w:multiLevelType w:val="hybridMultilevel"/>
    <w:tmpl w:val="9A4A9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6">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7">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2">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4">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5">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6">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7">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1">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2">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4">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4"/>
  </w:num>
  <w:num w:numId="4">
    <w:abstractNumId w:val="10"/>
  </w:num>
  <w:num w:numId="5">
    <w:abstractNumId w:val="11"/>
  </w:num>
  <w:num w:numId="6">
    <w:abstractNumId w:val="24"/>
  </w:num>
  <w:num w:numId="7">
    <w:abstractNumId w:val="12"/>
  </w:num>
  <w:num w:numId="8">
    <w:abstractNumId w:val="0"/>
  </w:num>
  <w:num w:numId="9">
    <w:abstractNumId w:val="28"/>
  </w:num>
  <w:num w:numId="10">
    <w:abstractNumId w:val="20"/>
  </w:num>
  <w:num w:numId="11">
    <w:abstractNumId w:val="19"/>
  </w:num>
  <w:num w:numId="12">
    <w:abstractNumId w:val="27"/>
  </w:num>
  <w:num w:numId="13">
    <w:abstractNumId w:val="25"/>
  </w:num>
  <w:num w:numId="14">
    <w:abstractNumId w:val="15"/>
  </w:num>
  <w:num w:numId="15">
    <w:abstractNumId w:val="3"/>
  </w:num>
  <w:num w:numId="16">
    <w:abstractNumId w:val="18"/>
  </w:num>
  <w:num w:numId="17">
    <w:abstractNumId w:val="13"/>
  </w:num>
  <w:num w:numId="18">
    <w:abstractNumId w:val="16"/>
  </w:num>
  <w:num w:numId="19">
    <w:abstractNumId w:val="2"/>
  </w:num>
  <w:num w:numId="20">
    <w:abstractNumId w:val="30"/>
  </w:num>
  <w:num w:numId="21">
    <w:abstractNumId w:val="5"/>
  </w:num>
  <w:num w:numId="22">
    <w:abstractNumId w:val="23"/>
  </w:num>
  <w:num w:numId="23">
    <w:abstractNumId w:val="29"/>
  </w:num>
  <w:num w:numId="24">
    <w:abstractNumId w:val="22"/>
  </w:num>
  <w:num w:numId="25">
    <w:abstractNumId w:val="32"/>
  </w:num>
  <w:num w:numId="26">
    <w:abstractNumId w:val="34"/>
  </w:num>
  <w:num w:numId="27">
    <w:abstractNumId w:val="33"/>
  </w:num>
  <w:num w:numId="28">
    <w:abstractNumId w:val="21"/>
  </w:num>
  <w:num w:numId="29">
    <w:abstractNumId w:val="1"/>
  </w:num>
  <w:num w:numId="30">
    <w:abstractNumId w:val="7"/>
  </w:num>
  <w:num w:numId="31">
    <w:abstractNumId w:val="9"/>
  </w:num>
  <w:num w:numId="32">
    <w:abstractNumId w:val="26"/>
  </w:num>
  <w:num w:numId="33">
    <w:abstractNumId w:val="31"/>
  </w:num>
  <w:num w:numId="34">
    <w:abstractNumId w:val="23"/>
  </w:num>
  <w:num w:numId="35">
    <w:abstractNumId w:val="23"/>
  </w:num>
  <w:num w:numId="36">
    <w:abstractNumId w:val="23"/>
  </w:num>
  <w:num w:numId="37">
    <w:abstractNumId w:val="23"/>
  </w:num>
  <w:num w:numId="38">
    <w:abstractNumId w:val="23"/>
  </w:num>
  <w:num w:numId="39">
    <w:abstractNumId w:val="23"/>
  </w:num>
  <w:num w:numId="40">
    <w:abstractNumId w:val="23"/>
  </w:num>
  <w:num w:numId="41">
    <w:abstractNumId w:val="17"/>
  </w:num>
  <w:num w:numId="42">
    <w:abstractNumId w:val="23"/>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0BE3"/>
    <w:rsid w:val="00041F75"/>
    <w:rsid w:val="00042879"/>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55D0"/>
    <w:rsid w:val="0010727B"/>
    <w:rsid w:val="00112DDB"/>
    <w:rsid w:val="00121AF6"/>
    <w:rsid w:val="00121B97"/>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A0393"/>
    <w:rsid w:val="001B2440"/>
    <w:rsid w:val="001B7356"/>
    <w:rsid w:val="001D4473"/>
    <w:rsid w:val="001E2F72"/>
    <w:rsid w:val="001F2B30"/>
    <w:rsid w:val="001F3A14"/>
    <w:rsid w:val="00203EA2"/>
    <w:rsid w:val="00213AC3"/>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0965"/>
    <w:rsid w:val="0029182A"/>
    <w:rsid w:val="00291A05"/>
    <w:rsid w:val="00294B00"/>
    <w:rsid w:val="002B09A1"/>
    <w:rsid w:val="002B3B65"/>
    <w:rsid w:val="002C15BB"/>
    <w:rsid w:val="002C2CBE"/>
    <w:rsid w:val="002C3B89"/>
    <w:rsid w:val="002C4181"/>
    <w:rsid w:val="002C628B"/>
    <w:rsid w:val="002C6AF0"/>
    <w:rsid w:val="002D31C9"/>
    <w:rsid w:val="002E5AAD"/>
    <w:rsid w:val="002F7F48"/>
    <w:rsid w:val="003004AD"/>
    <w:rsid w:val="0031151F"/>
    <w:rsid w:val="003117FE"/>
    <w:rsid w:val="003262CC"/>
    <w:rsid w:val="00331CFE"/>
    <w:rsid w:val="00333D6F"/>
    <w:rsid w:val="00340870"/>
    <w:rsid w:val="00341D81"/>
    <w:rsid w:val="00346B61"/>
    <w:rsid w:val="003519E7"/>
    <w:rsid w:val="00363C86"/>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73D59"/>
    <w:rsid w:val="004769FC"/>
    <w:rsid w:val="00484DEB"/>
    <w:rsid w:val="004B106D"/>
    <w:rsid w:val="004B1BF4"/>
    <w:rsid w:val="004B28A2"/>
    <w:rsid w:val="004B4CA9"/>
    <w:rsid w:val="004B66CC"/>
    <w:rsid w:val="004C5646"/>
    <w:rsid w:val="004C6029"/>
    <w:rsid w:val="004D0806"/>
    <w:rsid w:val="004F27D3"/>
    <w:rsid w:val="00502164"/>
    <w:rsid w:val="00505052"/>
    <w:rsid w:val="00513301"/>
    <w:rsid w:val="0052004D"/>
    <w:rsid w:val="005201E9"/>
    <w:rsid w:val="005259A7"/>
    <w:rsid w:val="00525C2D"/>
    <w:rsid w:val="00534ED4"/>
    <w:rsid w:val="00534F33"/>
    <w:rsid w:val="005373F1"/>
    <w:rsid w:val="00541807"/>
    <w:rsid w:val="005422AD"/>
    <w:rsid w:val="00542FFB"/>
    <w:rsid w:val="005470E9"/>
    <w:rsid w:val="00552F7A"/>
    <w:rsid w:val="00554259"/>
    <w:rsid w:val="00563528"/>
    <w:rsid w:val="005714BE"/>
    <w:rsid w:val="00576618"/>
    <w:rsid w:val="005804BB"/>
    <w:rsid w:val="00584011"/>
    <w:rsid w:val="005840AA"/>
    <w:rsid w:val="00584985"/>
    <w:rsid w:val="00590822"/>
    <w:rsid w:val="0059680A"/>
    <w:rsid w:val="005A33D2"/>
    <w:rsid w:val="005A4606"/>
    <w:rsid w:val="005A6AF4"/>
    <w:rsid w:val="005B0749"/>
    <w:rsid w:val="005B756E"/>
    <w:rsid w:val="005D62D1"/>
    <w:rsid w:val="005E48C1"/>
    <w:rsid w:val="0060223D"/>
    <w:rsid w:val="006024FC"/>
    <w:rsid w:val="0060292B"/>
    <w:rsid w:val="00603FCE"/>
    <w:rsid w:val="00614D55"/>
    <w:rsid w:val="00623043"/>
    <w:rsid w:val="00625759"/>
    <w:rsid w:val="00626AC7"/>
    <w:rsid w:val="00630C85"/>
    <w:rsid w:val="00632305"/>
    <w:rsid w:val="00643EC6"/>
    <w:rsid w:val="00666876"/>
    <w:rsid w:val="00671802"/>
    <w:rsid w:val="00672954"/>
    <w:rsid w:val="0067333B"/>
    <w:rsid w:val="006778A3"/>
    <w:rsid w:val="006871BE"/>
    <w:rsid w:val="006A1058"/>
    <w:rsid w:val="006A3384"/>
    <w:rsid w:val="006A4DA8"/>
    <w:rsid w:val="006A75DC"/>
    <w:rsid w:val="006B6661"/>
    <w:rsid w:val="006D2696"/>
    <w:rsid w:val="006D2BBB"/>
    <w:rsid w:val="006E3A5A"/>
    <w:rsid w:val="006E4469"/>
    <w:rsid w:val="006E6966"/>
    <w:rsid w:val="006E71A6"/>
    <w:rsid w:val="006E7E5C"/>
    <w:rsid w:val="006F1C7D"/>
    <w:rsid w:val="006F4222"/>
    <w:rsid w:val="006F72C9"/>
    <w:rsid w:val="0071235A"/>
    <w:rsid w:val="00721051"/>
    <w:rsid w:val="007245E5"/>
    <w:rsid w:val="00731600"/>
    <w:rsid w:val="00732033"/>
    <w:rsid w:val="00744AF0"/>
    <w:rsid w:val="0075021D"/>
    <w:rsid w:val="007747DC"/>
    <w:rsid w:val="00776479"/>
    <w:rsid w:val="0078050C"/>
    <w:rsid w:val="007A1706"/>
    <w:rsid w:val="007A5A94"/>
    <w:rsid w:val="007C77BD"/>
    <w:rsid w:val="007D3AFD"/>
    <w:rsid w:val="007D6D54"/>
    <w:rsid w:val="007E268F"/>
    <w:rsid w:val="007E4137"/>
    <w:rsid w:val="007E6CAF"/>
    <w:rsid w:val="007F1F9A"/>
    <w:rsid w:val="00804082"/>
    <w:rsid w:val="00805668"/>
    <w:rsid w:val="00810B6A"/>
    <w:rsid w:val="00815A40"/>
    <w:rsid w:val="00822034"/>
    <w:rsid w:val="00825A55"/>
    <w:rsid w:val="00831C00"/>
    <w:rsid w:val="00833D4B"/>
    <w:rsid w:val="0084400D"/>
    <w:rsid w:val="008442F0"/>
    <w:rsid w:val="0084780D"/>
    <w:rsid w:val="00855896"/>
    <w:rsid w:val="008934CF"/>
    <w:rsid w:val="008957D3"/>
    <w:rsid w:val="008A163C"/>
    <w:rsid w:val="008A77CA"/>
    <w:rsid w:val="008B02A5"/>
    <w:rsid w:val="008B04DA"/>
    <w:rsid w:val="008B1565"/>
    <w:rsid w:val="008B7434"/>
    <w:rsid w:val="008D0600"/>
    <w:rsid w:val="008D1E94"/>
    <w:rsid w:val="008D46D9"/>
    <w:rsid w:val="008E0F2B"/>
    <w:rsid w:val="008E6EA7"/>
    <w:rsid w:val="008F3957"/>
    <w:rsid w:val="009155F3"/>
    <w:rsid w:val="00916B4D"/>
    <w:rsid w:val="009212A1"/>
    <w:rsid w:val="009259BD"/>
    <w:rsid w:val="0093378C"/>
    <w:rsid w:val="009355B7"/>
    <w:rsid w:val="00941CD4"/>
    <w:rsid w:val="009502F1"/>
    <w:rsid w:val="009514D1"/>
    <w:rsid w:val="00961B4E"/>
    <w:rsid w:val="00966E1E"/>
    <w:rsid w:val="00971158"/>
    <w:rsid w:val="00974372"/>
    <w:rsid w:val="00982C3A"/>
    <w:rsid w:val="00983D12"/>
    <w:rsid w:val="00984257"/>
    <w:rsid w:val="00996E76"/>
    <w:rsid w:val="009A188B"/>
    <w:rsid w:val="009A38E1"/>
    <w:rsid w:val="009C4F44"/>
    <w:rsid w:val="009C5521"/>
    <w:rsid w:val="009C64B6"/>
    <w:rsid w:val="009C6C19"/>
    <w:rsid w:val="009D09CA"/>
    <w:rsid w:val="009D26AA"/>
    <w:rsid w:val="009D4501"/>
    <w:rsid w:val="009D679C"/>
    <w:rsid w:val="009E6D18"/>
    <w:rsid w:val="009F320D"/>
    <w:rsid w:val="009F5045"/>
    <w:rsid w:val="009F6A61"/>
    <w:rsid w:val="00A14321"/>
    <w:rsid w:val="00A16067"/>
    <w:rsid w:val="00A22BE2"/>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2F6F"/>
    <w:rsid w:val="00B81A3D"/>
    <w:rsid w:val="00B93937"/>
    <w:rsid w:val="00B93A8C"/>
    <w:rsid w:val="00B965B1"/>
    <w:rsid w:val="00B97D02"/>
    <w:rsid w:val="00BA0A6F"/>
    <w:rsid w:val="00BA2D07"/>
    <w:rsid w:val="00BB44A0"/>
    <w:rsid w:val="00BB5E21"/>
    <w:rsid w:val="00BD08E6"/>
    <w:rsid w:val="00BD1D33"/>
    <w:rsid w:val="00BD685D"/>
    <w:rsid w:val="00BD7268"/>
    <w:rsid w:val="00BF59ED"/>
    <w:rsid w:val="00BF72A5"/>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63397"/>
    <w:rsid w:val="00D639E7"/>
    <w:rsid w:val="00D64624"/>
    <w:rsid w:val="00D66BF8"/>
    <w:rsid w:val="00D75C77"/>
    <w:rsid w:val="00D848E1"/>
    <w:rsid w:val="00D86487"/>
    <w:rsid w:val="00DA491C"/>
    <w:rsid w:val="00DA6201"/>
    <w:rsid w:val="00DB5A47"/>
    <w:rsid w:val="00DC5208"/>
    <w:rsid w:val="00DC5677"/>
    <w:rsid w:val="00DD0B67"/>
    <w:rsid w:val="00DD502C"/>
    <w:rsid w:val="00DE6065"/>
    <w:rsid w:val="00DE7431"/>
    <w:rsid w:val="00DE7A77"/>
    <w:rsid w:val="00E00B0B"/>
    <w:rsid w:val="00E11B40"/>
    <w:rsid w:val="00E15411"/>
    <w:rsid w:val="00E17E02"/>
    <w:rsid w:val="00E301C2"/>
    <w:rsid w:val="00E336DB"/>
    <w:rsid w:val="00E37A52"/>
    <w:rsid w:val="00E40051"/>
    <w:rsid w:val="00E43CDB"/>
    <w:rsid w:val="00E4439B"/>
    <w:rsid w:val="00E46047"/>
    <w:rsid w:val="00E4751A"/>
    <w:rsid w:val="00E50978"/>
    <w:rsid w:val="00E5377A"/>
    <w:rsid w:val="00E61672"/>
    <w:rsid w:val="00E652D1"/>
    <w:rsid w:val="00E655D6"/>
    <w:rsid w:val="00E73A13"/>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10A4"/>
    <w:rsid w:val="00F04145"/>
    <w:rsid w:val="00F16BEE"/>
    <w:rsid w:val="00F206D6"/>
    <w:rsid w:val="00F20F4C"/>
    <w:rsid w:val="00F234CB"/>
    <w:rsid w:val="00F30AA1"/>
    <w:rsid w:val="00F52AA0"/>
    <w:rsid w:val="00F57A0D"/>
    <w:rsid w:val="00F62016"/>
    <w:rsid w:val="00F64664"/>
    <w:rsid w:val="00F76591"/>
    <w:rsid w:val="00F80AEC"/>
    <w:rsid w:val="00F851EA"/>
    <w:rsid w:val="00F85CC3"/>
    <w:rsid w:val="00F955F9"/>
    <w:rsid w:val="00F95BAA"/>
    <w:rsid w:val="00FA5F6D"/>
    <w:rsid w:val="00FB1429"/>
    <w:rsid w:val="00FB4990"/>
    <w:rsid w:val="00FB70FB"/>
    <w:rsid w:val="00FC3EA5"/>
    <w:rsid w:val="00FC737F"/>
    <w:rsid w:val="00FD04E4"/>
    <w:rsid w:val="00FD0795"/>
    <w:rsid w:val="00FD4D80"/>
    <w:rsid w:val="00FE35C5"/>
    <w:rsid w:val="00FE7B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rsid w:val="00121B97"/>
  </w:style>
  <w:style w:type="character" w:styleId="Appelnotedebasdep">
    <w:name w:val="footnote reference"/>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rsid w:val="00121B97"/>
  </w:style>
  <w:style w:type="character" w:styleId="Appelnotedebasdep">
    <w:name w:val="footnote reference"/>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746486109">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9670A1-4A26-4D55-AE05-4F7BA173C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421</Words>
  <Characters>2320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2736</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3</cp:revision>
  <cp:lastPrinted>2014-11-07T15:04:00Z</cp:lastPrinted>
  <dcterms:created xsi:type="dcterms:W3CDTF">2015-01-29T08:45:00Z</dcterms:created>
  <dcterms:modified xsi:type="dcterms:W3CDTF">2015-01-29T09:06:00Z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