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6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225"/>
        <w:gridCol w:w="2992"/>
      </w:tblGrid>
      <w:tr w:rsidR="00C26FC0" w14:paraId="0FE251E6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4B5C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Numéro des</w:t>
            </w:r>
          </w:p>
          <w:p w14:paraId="4E39E568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tâches</w:t>
            </w:r>
            <w:proofErr w:type="gramEnd"/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B09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Importance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09E3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Délai (en jours ouvrables)</w:t>
            </w:r>
          </w:p>
          <w:p w14:paraId="41D1276D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</w:tr>
      <w:tr w:rsidR="00C26FC0" w14:paraId="00EE05AC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9B19" w14:textId="77777777" w:rsidR="00C26FC0" w:rsidRDefault="00C26FC0" w:rsidP="00C26FC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50" w:lineRule="atLeast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1</w:t>
            </w:r>
          </w:p>
          <w:p w14:paraId="79871746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8BF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59" w:lineRule="atLeast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 xml:space="preserve">Réserver une table au restaurant </w:t>
            </w:r>
          </w:p>
          <w:p w14:paraId="3CE62C04" w14:textId="5055B79A" w:rsidR="00C26FC0" w:rsidRDefault="004F22BE" w:rsidP="00C26FC0">
            <w:pPr>
              <w:widowControl w:val="0"/>
              <w:autoSpaceDE w:val="0"/>
              <w:autoSpaceDN w:val="0"/>
              <w:adjustRightInd w:val="0"/>
              <w:spacing w:line="259" w:lineRule="atLeast"/>
              <w:jc w:val="both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« La</w:t>
            </w:r>
            <w:r w:rsidR="00C26FC0">
              <w:rPr>
                <w:rFonts w:ascii="Comic Sans MS" w:hAnsi="Comic Sans MS" w:cs="Comic Sans MS"/>
                <w:sz w:val="22"/>
                <w:szCs w:val="22"/>
              </w:rPr>
              <w:t xml:space="preserve"> couronne » (directeur plus quatre membres du Conseil d’Administration) pour le 16 à 12 heures 30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6D1E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 w:rsidRPr="0080532F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 xml:space="preserve">Un jour ouvrables </w:t>
            </w:r>
          </w:p>
        </w:tc>
      </w:tr>
      <w:tr w:rsidR="00C26FC0" w14:paraId="26D5CBD0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4EEE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54" w:lineRule="atLeast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2</w:t>
            </w:r>
          </w:p>
          <w:p w14:paraId="5E4CEA2F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FDB1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Taper le rapport « RMS Système » (Remboursement Mutuelle Simultané) (10 pages) pour la réunion prévue lundi 21 novembre.</w:t>
            </w:r>
          </w:p>
          <w:p w14:paraId="51D1495D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59" w:lineRule="atLeast"/>
              <w:jc w:val="both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5B5C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 w:rsidRPr="0080532F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 xml:space="preserve">4 jours </w:t>
            </w:r>
          </w:p>
        </w:tc>
      </w:tr>
      <w:tr w:rsidR="00C26FC0" w14:paraId="396923E9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B9E9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3</w:t>
            </w:r>
          </w:p>
          <w:p w14:paraId="4B010732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43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Réserver pour le directeur un billet d'avion pour Bordeaux pour le lundi 28 novembre.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6CF7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 w:rsidRPr="0080532F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13 jours pour le 28/07</w:t>
            </w:r>
          </w:p>
        </w:tc>
      </w:tr>
      <w:tr w:rsidR="00C26FC0" w14:paraId="6B04B994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815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4</w:t>
            </w:r>
          </w:p>
          <w:p w14:paraId="62D54BA1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50B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Demander au service comptabilité la liste des adhérents qui ont des cotisations impayées pour la réunion du 21 novembre.</w:t>
            </w:r>
          </w:p>
          <w:p w14:paraId="7EFBF4D6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A1B7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6 jours</w:t>
            </w:r>
          </w:p>
        </w:tc>
      </w:tr>
      <w:tr w:rsidR="00C26FC0" w14:paraId="40030615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4346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5</w:t>
            </w:r>
          </w:p>
          <w:p w14:paraId="3531AC79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61D7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Envoyer les convocations aux 20 responsables des Fédérations régionales pour un séminaire prévu pour le 6 décembre.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64AC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 xml:space="preserve">21 jours </w:t>
            </w:r>
          </w:p>
        </w:tc>
      </w:tr>
      <w:tr w:rsidR="00C26FC0" w14:paraId="759B0AAB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272C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6</w:t>
            </w:r>
          </w:p>
          <w:p w14:paraId="46A4B121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1947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Diffuser les tarifs des cotisations pour l’année prochaine à nos différentes fédérations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DEA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Pas de date</w:t>
            </w:r>
          </w:p>
        </w:tc>
      </w:tr>
      <w:tr w:rsidR="00C26FC0" w14:paraId="1F692736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38F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7</w:t>
            </w:r>
          </w:p>
          <w:p w14:paraId="7596EC23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F273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before="11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Réaliser sur micro le planning des dates de vacances de fin d’année des 15 personnes du service et l'expédier à l’assistante RH (date limite d'envoi le 16 à 16 heures).</w:t>
            </w:r>
          </w:p>
          <w:p w14:paraId="787B09CE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107C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1 jours</w:t>
            </w:r>
          </w:p>
        </w:tc>
      </w:tr>
      <w:tr w:rsidR="00C26FC0" w14:paraId="3F094AB9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0502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8</w:t>
            </w:r>
          </w:p>
          <w:p w14:paraId="6E56CEA7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CDF6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Reporter le rendez-vous de l'auditeur : le 18 à 15 heures au lieu d'aujourd'hui 14 heures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226C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Ce matin</w:t>
            </w:r>
          </w:p>
        </w:tc>
      </w:tr>
      <w:tr w:rsidR="00C26FC0" w14:paraId="4FC432E7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6B9A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9</w:t>
            </w:r>
          </w:p>
          <w:p w14:paraId="0D20EF54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3112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Envoyer le devis « Garantie Santé Entreprise » à la société VERMEIL (possibilité d'un contrat important)</w:t>
            </w:r>
          </w:p>
          <w:p w14:paraId="27896B4A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B100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 xml:space="preserve">Pas de date </w:t>
            </w:r>
          </w:p>
        </w:tc>
      </w:tr>
      <w:tr w:rsidR="00C26FC0" w14:paraId="7C5F76A9" w14:textId="77777777" w:rsidTr="00C26FC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2F5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10</w:t>
            </w:r>
          </w:p>
          <w:p w14:paraId="4F355F14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6672" w14:textId="77777777" w:rsidR="00C26FC0" w:rsidRDefault="00C26FC0" w:rsidP="00C26FC0">
            <w:pPr>
              <w:widowControl w:val="0"/>
              <w:tabs>
                <w:tab w:val="left" w:pos="292"/>
              </w:tabs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2"/>
                <w:szCs w:val="22"/>
              </w:rPr>
              <w:t>Demander la documentation sur les agendas électroniques pour présentation au personnel au mois de janvier (date précise non fixée).</w:t>
            </w:r>
          </w:p>
          <w:p w14:paraId="449FF7A2" w14:textId="77777777" w:rsidR="00C26FC0" w:rsidRDefault="00C26FC0" w:rsidP="00C26FC0">
            <w:pPr>
              <w:widowControl w:val="0"/>
              <w:tabs>
                <w:tab w:val="left" w:pos="292"/>
              </w:tabs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2"/>
                <w:szCs w:val="22"/>
              </w:rPr>
            </w:pPr>
          </w:p>
          <w:p w14:paraId="47EBE1FC" w14:textId="77777777" w:rsidR="00C26FC0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5C1C" w14:textId="77777777" w:rsidR="00C26FC0" w:rsidRPr="003842B7" w:rsidRDefault="00C26FC0" w:rsidP="00C26FC0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</w:pPr>
            <w:r w:rsidRPr="003842B7">
              <w:rPr>
                <w:rFonts w:ascii="Comic Sans MS" w:hAnsi="Comic Sans MS" w:cs="Comic Sans MS"/>
                <w:i/>
                <w:iCs/>
                <w:color w:val="FF0000"/>
                <w:sz w:val="22"/>
                <w:szCs w:val="22"/>
              </w:rPr>
              <w:t>Date non fixée</w:t>
            </w:r>
          </w:p>
        </w:tc>
      </w:tr>
    </w:tbl>
    <w:p w14:paraId="7292227F" w14:textId="5C9B9E25" w:rsidR="00C26FC0" w:rsidRDefault="00C26FC0" w:rsidP="00C26FC0">
      <w:pPr>
        <w:pStyle w:val="Titre9"/>
      </w:pPr>
    </w:p>
    <w:p w14:paraId="41737F3F" w14:textId="5D3831C5" w:rsidR="0059610B" w:rsidRPr="00C26FC0" w:rsidRDefault="00C26FC0" w:rsidP="00C26FC0">
      <w:pPr>
        <w:widowControl w:val="0"/>
        <w:autoSpaceDE w:val="0"/>
        <w:autoSpaceDN w:val="0"/>
        <w:adjustRightInd w:val="0"/>
        <w:spacing w:line="254" w:lineRule="atLeast"/>
        <w:jc w:val="center"/>
        <w:rPr>
          <w:i/>
          <w:iCs/>
          <w:sz w:val="20"/>
          <w:szCs w:val="20"/>
        </w:rPr>
      </w:pPr>
      <w:r>
        <w:rPr>
          <w:rFonts w:ascii="Comic Sans MS" w:hAnsi="Comic Sans MS" w:cs="Comic Sans MS"/>
          <w:sz w:val="22"/>
          <w:szCs w:val="22"/>
        </w:rPr>
        <w:t>Juliana</w:t>
      </w:r>
    </w:p>
    <w:sectPr w:rsidR="0059610B" w:rsidRPr="00C26FC0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C0"/>
    <w:rsid w:val="00262B8B"/>
    <w:rsid w:val="004F22BE"/>
    <w:rsid w:val="0059610B"/>
    <w:rsid w:val="007B5E50"/>
    <w:rsid w:val="00B2324F"/>
    <w:rsid w:val="00C26FC0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C165"/>
  <w15:chartTrackingRefBased/>
  <w15:docId w15:val="{CB124BCF-8325-4312-8955-AED41711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6FC0"/>
    <w:pPr>
      <w:keepNext/>
      <w:widowControl w:val="0"/>
      <w:autoSpaceDE w:val="0"/>
      <w:autoSpaceDN w:val="0"/>
      <w:adjustRightInd w:val="0"/>
      <w:spacing w:line="244" w:lineRule="atLeast"/>
      <w:outlineLvl w:val="8"/>
    </w:pPr>
    <w:rPr>
      <w:rFonts w:ascii="Comic Sans MS" w:hAnsi="Comic Sans MS" w:cs="Comic Sans MS"/>
      <w:b/>
      <w:bCs/>
      <w:i/>
      <w:iCs/>
      <w:sz w:val="20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C26FC0"/>
    <w:rPr>
      <w:rFonts w:ascii="Comic Sans MS" w:eastAsia="Times New Roman" w:hAnsi="Comic Sans MS" w:cs="Comic Sans MS"/>
      <w:b/>
      <w:bCs/>
      <w:i/>
      <w:iCs/>
      <w:sz w:val="20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2024-07-09T14:22:00Z</dcterms:created>
  <dcterms:modified xsi:type="dcterms:W3CDTF">2024-07-11T06:35:00Z</dcterms:modified>
</cp:coreProperties>
</file>