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0D2B" w14:textId="77777777" w:rsidR="00F30553" w:rsidRPr="00F30553" w:rsidRDefault="00F30553" w:rsidP="00F30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Fiche de Révision : Procédure et Contrainte de Prise de Rendez-vous</w:t>
      </w:r>
    </w:p>
    <w:p w14:paraId="0AE1E13F" w14:textId="77777777" w:rsidR="00F30553" w:rsidRPr="00F30553" w:rsidRDefault="00F30553" w:rsidP="00F30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Éléments Structurants de la Prise de Rendez-vous</w:t>
      </w:r>
    </w:p>
    <w:p w14:paraId="168AF153" w14:textId="77777777" w:rsidR="00F30553" w:rsidRPr="00F30553" w:rsidRDefault="00F30553" w:rsidP="00F30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Caractéristiques et Besoins du Patient</w:t>
      </w: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</w:t>
      </w:r>
    </w:p>
    <w:p w14:paraId="6B58C2E9" w14:textId="77777777" w:rsidR="00F30553" w:rsidRPr="00F30553" w:rsidRDefault="00F30553" w:rsidP="00F30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Primo-consultant</w:t>
      </w:r>
    </w:p>
    <w:p w14:paraId="473A429B" w14:textId="77777777" w:rsidR="00F30553" w:rsidRPr="00F30553" w:rsidRDefault="00F30553" w:rsidP="00F30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Reprise de RDV dans le même service</w:t>
      </w:r>
    </w:p>
    <w:p w14:paraId="211A05C2" w14:textId="77777777" w:rsidR="00F30553" w:rsidRPr="00F30553" w:rsidRDefault="00F30553" w:rsidP="00F30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RDV dans un autre secteur après une consultation (</w:t>
      </w:r>
      <w:proofErr w:type="gramStart"/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ex:</w:t>
      </w:r>
      <w:proofErr w:type="gramEnd"/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imagerie)</w:t>
      </w:r>
    </w:p>
    <w:p w14:paraId="7E5BA7F5" w14:textId="77777777" w:rsidR="00F30553" w:rsidRPr="00F30553" w:rsidRDefault="00F30553" w:rsidP="00F30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Programmation d’un parcours d’hospitalisation après une consultation</w:t>
      </w:r>
    </w:p>
    <w:p w14:paraId="1D4762F5" w14:textId="77777777" w:rsidR="00F30553" w:rsidRPr="00F30553" w:rsidRDefault="00F30553" w:rsidP="00F30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Consultation interne pour un patient hospitalisé</w:t>
      </w:r>
    </w:p>
    <w:p w14:paraId="56AC1BB5" w14:textId="77777777" w:rsidR="00F30553" w:rsidRPr="00F30553" w:rsidRDefault="00F30553" w:rsidP="00F30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RDV en consultation externe après une hospitalisation</w:t>
      </w:r>
    </w:p>
    <w:p w14:paraId="23AFCC44" w14:textId="77777777" w:rsidR="00F30553" w:rsidRPr="00F30553" w:rsidRDefault="00F30553" w:rsidP="00F30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Point d’entrée de la demande</w:t>
      </w: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</w:t>
      </w:r>
    </w:p>
    <w:p w14:paraId="2A3C1A8E" w14:textId="77777777" w:rsidR="00F30553" w:rsidRPr="00F30553" w:rsidRDefault="00F30553" w:rsidP="00F30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Vis-à-vis</w:t>
      </w:r>
    </w:p>
    <w:p w14:paraId="5ED388DC" w14:textId="77777777" w:rsidR="00F30553" w:rsidRPr="00F30553" w:rsidRDefault="00F30553" w:rsidP="00F30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Téléphone</w:t>
      </w:r>
    </w:p>
    <w:p w14:paraId="74364080" w14:textId="77777777" w:rsidR="00F30553" w:rsidRPr="00F30553" w:rsidRDefault="00F30553" w:rsidP="00F30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Courrier, fax, email</w:t>
      </w:r>
    </w:p>
    <w:p w14:paraId="605573DF" w14:textId="77777777" w:rsidR="00F30553" w:rsidRPr="00F30553" w:rsidRDefault="00F30553" w:rsidP="00F30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Internet via une plateforme dédiée</w:t>
      </w:r>
    </w:p>
    <w:p w14:paraId="494B1824" w14:textId="77777777" w:rsidR="00F30553" w:rsidRPr="00F30553" w:rsidRDefault="00F30553" w:rsidP="00F30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Personnes ou Entités Impliquées</w:t>
      </w: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</w:t>
      </w:r>
    </w:p>
    <w:p w14:paraId="60E9E6A8" w14:textId="77777777" w:rsidR="00F30553" w:rsidRPr="00F30553" w:rsidRDefault="00F30553" w:rsidP="00F30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Patient</w:t>
      </w:r>
    </w:p>
    <w:p w14:paraId="0842A31C" w14:textId="77777777" w:rsidR="00F30553" w:rsidRPr="00F30553" w:rsidRDefault="00F30553" w:rsidP="00F30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Secrétariat du service </w:t>
      </w:r>
      <w:proofErr w:type="spellStart"/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adresseur</w:t>
      </w:r>
      <w:proofErr w:type="spellEnd"/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et de destination</w:t>
      </w:r>
    </w:p>
    <w:p w14:paraId="7F78281C" w14:textId="77777777" w:rsidR="00F30553" w:rsidRPr="00F30553" w:rsidRDefault="00F30553" w:rsidP="00F30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Agent dédié à la gestion du parcours</w:t>
      </w:r>
    </w:p>
    <w:p w14:paraId="3FA7AA31" w14:textId="77777777" w:rsidR="00F30553" w:rsidRPr="00F30553" w:rsidRDefault="00F30553" w:rsidP="00F30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Circuit de la Demande</w:t>
      </w: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</w:t>
      </w:r>
    </w:p>
    <w:p w14:paraId="1E38E28F" w14:textId="77777777" w:rsidR="00F30553" w:rsidRPr="00F30553" w:rsidRDefault="00F30553" w:rsidP="00F30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Réponse donnée en direct ou a posteriori</w:t>
      </w:r>
    </w:p>
    <w:p w14:paraId="075849BD" w14:textId="77777777" w:rsidR="00F30553" w:rsidRPr="00F30553" w:rsidRDefault="00F30553" w:rsidP="00F30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Cloisonnement/décloisonnement des secrétariats pour la prise de RDV</w:t>
      </w:r>
    </w:p>
    <w:p w14:paraId="61119D91" w14:textId="77777777" w:rsidR="00F30553" w:rsidRPr="00F30553" w:rsidRDefault="00F30553" w:rsidP="00F30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Construction des Circuits de Prise de Rendez-vous</w:t>
      </w:r>
    </w:p>
    <w:p w14:paraId="7BD6AF92" w14:textId="77777777" w:rsidR="00F30553" w:rsidRPr="00F30553" w:rsidRDefault="00F30553" w:rsidP="00F30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Critères à prendre en compte</w:t>
      </w: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</w:t>
      </w:r>
    </w:p>
    <w:p w14:paraId="761A6374" w14:textId="77777777" w:rsidR="00F30553" w:rsidRPr="00F30553" w:rsidRDefault="00F30553" w:rsidP="00F305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Pour le patient</w:t>
      </w: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</w:t>
      </w:r>
    </w:p>
    <w:p w14:paraId="6D665D3D" w14:textId="77777777" w:rsidR="00F30553" w:rsidRPr="00F30553" w:rsidRDefault="00F30553" w:rsidP="00F305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Lisibilité du parcours, moins d’interlocuteurs, homogénéisation</w:t>
      </w:r>
    </w:p>
    <w:p w14:paraId="0B13CFFE" w14:textId="77777777" w:rsidR="00F30553" w:rsidRPr="00F30553" w:rsidRDefault="00F30553" w:rsidP="00F305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Pour les secrétariats</w:t>
      </w: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</w:t>
      </w:r>
    </w:p>
    <w:p w14:paraId="121F0D3B" w14:textId="77777777" w:rsidR="00F30553" w:rsidRPr="00F30553" w:rsidRDefault="00F30553" w:rsidP="00F3055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Éviter les doublons de tâches, simplification du processus, bonne pratique d’organisation des parcours</w:t>
      </w:r>
    </w:p>
    <w:p w14:paraId="4C4B4EA0" w14:textId="77777777" w:rsidR="00F30553" w:rsidRPr="00F30553" w:rsidRDefault="00F30553" w:rsidP="00F30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Formalisation des circuits</w:t>
      </w: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</w:t>
      </w:r>
    </w:p>
    <w:p w14:paraId="001420D4" w14:textId="77777777" w:rsidR="00F30553" w:rsidRPr="00F30553" w:rsidRDefault="00F30553" w:rsidP="00F305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Adaptation et personnalisation des circuits tout en gardant une homogénéité</w:t>
      </w:r>
    </w:p>
    <w:p w14:paraId="1F3C0A2F" w14:textId="77777777" w:rsidR="00F30553" w:rsidRPr="00F30553" w:rsidRDefault="00F30553" w:rsidP="00F305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Couverture de l’ensemble des cas possibles, avec des décisions claires sur les types de demandes non traitées</w:t>
      </w:r>
    </w:p>
    <w:p w14:paraId="5D5F6425" w14:textId="77777777" w:rsidR="00F30553" w:rsidRPr="00F30553" w:rsidRDefault="00F30553" w:rsidP="00F30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Règles de Programmation</w:t>
      </w:r>
    </w:p>
    <w:p w14:paraId="2F91DA53" w14:textId="77777777" w:rsidR="00F30553" w:rsidRPr="00F30553" w:rsidRDefault="00F30553" w:rsidP="00F30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Règles dans les Plages</w:t>
      </w: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</w:t>
      </w:r>
    </w:p>
    <w:p w14:paraId="097177CD" w14:textId="77777777" w:rsidR="00F30553" w:rsidRPr="00F30553" w:rsidRDefault="00F30553" w:rsidP="00F305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Outils et personnes en charge de la programmation</w:t>
      </w:r>
    </w:p>
    <w:p w14:paraId="610D9830" w14:textId="77777777" w:rsidR="00F30553" w:rsidRPr="00F30553" w:rsidRDefault="00F30553" w:rsidP="00F305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Informations à renseigner (patient, durée, matériel spécifique, etc.)</w:t>
      </w:r>
    </w:p>
    <w:p w14:paraId="6194436D" w14:textId="77777777" w:rsidR="00F30553" w:rsidRPr="00F30553" w:rsidRDefault="00F30553" w:rsidP="00F305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Nombre maximum de patients par plage, durée entre chaque patient</w:t>
      </w:r>
    </w:p>
    <w:p w14:paraId="0FEB8C36" w14:textId="77777777" w:rsidR="00F30553" w:rsidRPr="00F30553" w:rsidRDefault="00F30553" w:rsidP="00F305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Types de patients par plage (primo-consultant, suivi)</w:t>
      </w:r>
    </w:p>
    <w:p w14:paraId="5A6E9E66" w14:textId="77777777" w:rsidR="00F30553" w:rsidRPr="00F30553" w:rsidRDefault="00F30553" w:rsidP="00F305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Gestion des urgences et semi-urgences</w:t>
      </w:r>
    </w:p>
    <w:p w14:paraId="60BFA464" w14:textId="77777777" w:rsidR="00F30553" w:rsidRPr="00F30553" w:rsidRDefault="00F30553" w:rsidP="00F305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Dates limites pour la programmation</w:t>
      </w:r>
    </w:p>
    <w:p w14:paraId="33127B67" w14:textId="77777777" w:rsidR="00F30553" w:rsidRPr="00F30553" w:rsidRDefault="00F30553" w:rsidP="00F30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Pratiques en cas d’indisponibilité</w:t>
      </w: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</w:t>
      </w:r>
    </w:p>
    <w:p w14:paraId="6714E78C" w14:textId="77777777" w:rsidR="00F30553" w:rsidRPr="00F30553" w:rsidRDefault="00F30553" w:rsidP="00F305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Continuer à programmer avec des marges de flexibilité</w:t>
      </w:r>
    </w:p>
    <w:p w14:paraId="2803CA7D" w14:textId="77777777" w:rsidR="00F30553" w:rsidRPr="00F30553" w:rsidRDefault="00F30553" w:rsidP="00F305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Prévoir des plages à ouverture rapprochée pour les urgences</w:t>
      </w:r>
    </w:p>
    <w:p w14:paraId="347BF514" w14:textId="77777777" w:rsidR="00F30553" w:rsidRPr="00F30553" w:rsidRDefault="00F30553" w:rsidP="00F30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Gestion des Annulations de Rendez-vous</w:t>
      </w:r>
    </w:p>
    <w:p w14:paraId="1275C7AD" w14:textId="77777777" w:rsidR="00F30553" w:rsidRPr="00F30553" w:rsidRDefault="00F30553" w:rsidP="00F30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Reprogrammation</w:t>
      </w: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</w:t>
      </w:r>
    </w:p>
    <w:p w14:paraId="4B79EF4B" w14:textId="77777777" w:rsidR="00F30553" w:rsidRPr="00F30553" w:rsidRDefault="00F30553" w:rsidP="00F305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Anticipation des absences, reprogrammation efficace</w:t>
      </w:r>
    </w:p>
    <w:p w14:paraId="1FDDF9F9" w14:textId="77777777" w:rsidR="00F30553" w:rsidRPr="00F30553" w:rsidRDefault="00F30553" w:rsidP="00F305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Privilégier le courrier pour reprogrammer, éviter les appels téléphoniques chronophages</w:t>
      </w:r>
    </w:p>
    <w:p w14:paraId="21CB8440" w14:textId="77777777" w:rsidR="00F30553" w:rsidRPr="00F30553" w:rsidRDefault="00F30553" w:rsidP="00F30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Circuit de l’annulation</w:t>
      </w: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</w:t>
      </w:r>
    </w:p>
    <w:p w14:paraId="179D46F8" w14:textId="77777777" w:rsidR="00F30553" w:rsidRPr="00F30553" w:rsidRDefault="00F30553" w:rsidP="00F305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Faciliter l’annulation pour le patient, éviter d’encombrer les lignes téléphoniques</w:t>
      </w:r>
    </w:p>
    <w:p w14:paraId="07B86905" w14:textId="77777777" w:rsidR="00F30553" w:rsidRPr="00F30553" w:rsidRDefault="00F30553" w:rsidP="00F305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Prévoir un circuit simple pour éviter les annulations de dernière minute</w:t>
      </w:r>
    </w:p>
    <w:p w14:paraId="48A19EE3" w14:textId="77777777" w:rsidR="00F30553" w:rsidRPr="00F30553" w:rsidRDefault="00F30553" w:rsidP="00F30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Éviter les annulations</w:t>
      </w: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:</w:t>
      </w:r>
    </w:p>
    <w:p w14:paraId="7B593B89" w14:textId="77777777" w:rsidR="00F30553" w:rsidRPr="00F30553" w:rsidRDefault="00F30553" w:rsidP="00F305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Système de rappel des rendez-vous (SMS, appels)</w:t>
      </w:r>
    </w:p>
    <w:p w14:paraId="294DE524" w14:textId="77777777" w:rsidR="00F30553" w:rsidRPr="00F30553" w:rsidRDefault="00F30553" w:rsidP="00F30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Communication sur les Circuits</w:t>
      </w:r>
    </w:p>
    <w:p w14:paraId="2C5C5EFC" w14:textId="77777777" w:rsidR="00F30553" w:rsidRPr="00F30553" w:rsidRDefault="00F30553" w:rsidP="00F30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Importance de la transparence et de la mise à jour régulière des canaux de communication (site internet, supports papier, répondeurs téléphoniques)</w:t>
      </w:r>
    </w:p>
    <w:p w14:paraId="6EB4B945" w14:textId="77777777" w:rsidR="00F30553" w:rsidRPr="00F30553" w:rsidRDefault="00F30553" w:rsidP="00F305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F30553">
        <w:rPr>
          <w:rFonts w:ascii="Times New Roman" w:eastAsia="Times New Roman" w:hAnsi="Times New Roman" w:cs="Times New Roman"/>
          <w:sz w:val="36"/>
          <w:szCs w:val="36"/>
          <w:lang w:eastAsia="fr-FR"/>
        </w:rPr>
        <w:t>Familiarisation des professionnels de l’établissement avec les circuits pour éviter les erreurs</w:t>
      </w:r>
    </w:p>
    <w:p w14:paraId="329FBC2F" w14:textId="77777777" w:rsidR="0059610B" w:rsidRDefault="0059610B"/>
    <w:sectPr w:rsidR="0059610B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CD2"/>
    <w:multiLevelType w:val="multilevel"/>
    <w:tmpl w:val="BF1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0188E"/>
    <w:multiLevelType w:val="multilevel"/>
    <w:tmpl w:val="7F6E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B18EF"/>
    <w:multiLevelType w:val="multilevel"/>
    <w:tmpl w:val="6C00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24924"/>
    <w:multiLevelType w:val="multilevel"/>
    <w:tmpl w:val="72B6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573F4"/>
    <w:multiLevelType w:val="multilevel"/>
    <w:tmpl w:val="64B8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53"/>
    <w:rsid w:val="00262B8B"/>
    <w:rsid w:val="003A5FC2"/>
    <w:rsid w:val="0059610B"/>
    <w:rsid w:val="007B5E50"/>
    <w:rsid w:val="00B2324F"/>
    <w:rsid w:val="00DD4BA4"/>
    <w:rsid w:val="00E83735"/>
    <w:rsid w:val="00F3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EF21"/>
  <w15:chartTrackingRefBased/>
  <w15:docId w15:val="{8267F75E-1BDE-4266-BEEC-E7DA5017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30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F305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3055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F3055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305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0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1</cp:revision>
  <dcterms:created xsi:type="dcterms:W3CDTF">2024-08-19T09:04:00Z</dcterms:created>
  <dcterms:modified xsi:type="dcterms:W3CDTF">2024-08-19T12:40:00Z</dcterms:modified>
</cp:coreProperties>
</file>