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2B1" w:rsidRPr="00B9250D" w:rsidRDefault="00C002B1" w:rsidP="00067E99">
      <w:pPr>
        <w:jc w:val="both"/>
        <w:rPr>
          <w:rFonts w:ascii="Tahoma" w:hAnsi="Tahoma" w:cs="Tahoma"/>
        </w:rPr>
      </w:pPr>
    </w:p>
    <w:p w:rsidR="00C002B1" w:rsidRPr="003B5A29" w:rsidRDefault="00B9250D" w:rsidP="00067E99">
      <w:pPr>
        <w:pBdr>
          <w:bottom w:val="single" w:sz="12" w:space="1" w:color="008000"/>
        </w:pBdr>
        <w:jc w:val="both"/>
        <w:rPr>
          <w:rFonts w:ascii="Tahoma" w:hAnsi="Tahoma" w:cs="Tahoma"/>
          <w:b/>
          <w:caps/>
          <w:sz w:val="28"/>
          <w:szCs w:val="28"/>
        </w:rPr>
      </w:pPr>
      <w:r w:rsidRPr="003B5A29">
        <w:rPr>
          <w:rFonts w:ascii="Tahoma" w:hAnsi="Tahoma" w:cs="Tahoma"/>
          <w:b/>
          <w:caps/>
          <w:sz w:val="28"/>
          <w:szCs w:val="28"/>
        </w:rPr>
        <w:t>Le parcours de soins coordonn</w:t>
      </w:r>
      <w:r w:rsidR="003B5A29" w:rsidRPr="003B5A29">
        <w:rPr>
          <w:rFonts w:ascii="Tahoma" w:hAnsi="Tahoma" w:cs="Tahoma"/>
          <w:b/>
          <w:caps/>
          <w:sz w:val="28"/>
          <w:szCs w:val="28"/>
        </w:rPr>
        <w:t>É</w:t>
      </w:r>
      <w:r w:rsidRPr="003B5A29">
        <w:rPr>
          <w:rFonts w:ascii="Tahoma" w:hAnsi="Tahoma" w:cs="Tahoma"/>
          <w:b/>
          <w:caps/>
          <w:sz w:val="28"/>
          <w:szCs w:val="28"/>
        </w:rPr>
        <w:t>s</w:t>
      </w:r>
    </w:p>
    <w:p w:rsidR="00C002B1" w:rsidRDefault="00970913" w:rsidP="00067E99">
      <w:pPr>
        <w:jc w:val="both"/>
        <w:rPr>
          <w:rFonts w:ascii="Tahoma" w:hAnsi="Tahoma" w:cs="Tahoma"/>
        </w:rPr>
      </w:pPr>
      <w:r>
        <w:rPr>
          <w:noProof/>
        </w:rPr>
        <w:drawing>
          <wp:anchor distT="0" distB="0" distL="114300" distR="114300" simplePos="0" relativeHeight="251660288" behindDoc="1" locked="0" layoutInCell="1" allowOverlap="1">
            <wp:simplePos x="0" y="0"/>
            <wp:positionH relativeFrom="column">
              <wp:posOffset>2782570</wp:posOffset>
            </wp:positionH>
            <wp:positionV relativeFrom="paragraph">
              <wp:posOffset>110490</wp:posOffset>
            </wp:positionV>
            <wp:extent cx="2976880" cy="6591935"/>
            <wp:effectExtent l="19050" t="19050" r="0" b="0"/>
            <wp:wrapThrough wrapText="bothSides">
              <wp:wrapPolygon edited="0">
                <wp:start x="-138" y="-62"/>
                <wp:lineTo x="-138" y="21598"/>
                <wp:lineTo x="21563" y="21598"/>
                <wp:lineTo x="21563" y="-62"/>
                <wp:lineTo x="-138" y="-62"/>
              </wp:wrapPolygon>
            </wp:wrapThrough>
            <wp:docPr id="10" name="Image 6" descr="C:\Users\1400528\Desktop\Ingénierie Etudes\SAMS\METIS MAJ Ressources\CCP2\SEQ1\SEA 32309\UA4-L'organisation des soins\infographie_assures-medecin-traitant-parcours-soins-coordo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00528\Desktop\Ingénierie Etudes\SAMS\METIS MAJ Ressources\CCP2\SEQ1\SEA 32309\UA4-L'organisation des soins\infographie_assures-medecin-traitant-parcours-soins-coordonne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6591935"/>
                    </a:xfrm>
                    <a:prstGeom prst="rect">
                      <a:avLst/>
                    </a:prstGeom>
                    <a:noFill/>
                    <a:ln w="9525">
                      <a:solidFill>
                        <a:srgbClr val="92D050"/>
                      </a:solidFill>
                      <a:miter lim="800000"/>
                      <a:headEnd/>
                      <a:tailEnd/>
                    </a:ln>
                  </pic:spPr>
                </pic:pic>
              </a:graphicData>
            </a:graphic>
            <wp14:sizeRelH relativeFrom="page">
              <wp14:pctWidth>0</wp14:pctWidth>
            </wp14:sizeRelH>
            <wp14:sizeRelV relativeFrom="page">
              <wp14:pctHeight>0</wp14:pctHeight>
            </wp14:sizeRelV>
          </wp:anchor>
        </w:drawing>
      </w:r>
    </w:p>
    <w:p w:rsidR="008074B4" w:rsidRDefault="008074B4" w:rsidP="00067E99">
      <w:pPr>
        <w:jc w:val="both"/>
        <w:rPr>
          <w:rFonts w:ascii="Tahoma" w:hAnsi="Tahoma" w:cs="Tahoma"/>
        </w:rPr>
      </w:pPr>
    </w:p>
    <w:p w:rsidR="008074B4" w:rsidRDefault="008074B4" w:rsidP="00067E99">
      <w:pPr>
        <w:jc w:val="both"/>
        <w:rPr>
          <w:rFonts w:ascii="Tahoma" w:hAnsi="Tahoma" w:cs="Tahoma"/>
        </w:rPr>
      </w:pPr>
    </w:p>
    <w:p w:rsidR="008074B4" w:rsidRDefault="008074B4" w:rsidP="00067E99">
      <w:pPr>
        <w:jc w:val="both"/>
        <w:rPr>
          <w:rFonts w:ascii="Tahoma" w:hAnsi="Tahoma" w:cs="Tahoma"/>
        </w:rPr>
      </w:pPr>
    </w:p>
    <w:p w:rsidR="008074B4" w:rsidRPr="00B9250D" w:rsidRDefault="008074B4" w:rsidP="00067E99">
      <w:pPr>
        <w:jc w:val="both"/>
        <w:rPr>
          <w:rFonts w:ascii="Tahoma" w:hAnsi="Tahoma" w:cs="Tahoma"/>
        </w:rPr>
      </w:pPr>
    </w:p>
    <w:p w:rsidR="00C002B1" w:rsidRPr="00B9250D" w:rsidRDefault="00C002B1" w:rsidP="00067E99">
      <w:pPr>
        <w:pStyle w:val="Titre2"/>
      </w:pPr>
      <w:bookmarkStart w:id="0" w:name="_Toc322520345"/>
      <w:r w:rsidRPr="00B9250D">
        <w:t>Principe</w:t>
      </w:r>
      <w:bookmarkEnd w:id="0"/>
      <w:r w:rsidRPr="00B9250D">
        <w:t xml:space="preserve"> </w:t>
      </w:r>
    </w:p>
    <w:p w:rsidR="00C002B1" w:rsidRPr="00B9250D" w:rsidRDefault="00C002B1" w:rsidP="00067E99">
      <w:pPr>
        <w:jc w:val="both"/>
        <w:rPr>
          <w:rFonts w:ascii="Tahoma" w:hAnsi="Tahoma" w:cs="Tahoma"/>
        </w:rPr>
      </w:pPr>
    </w:p>
    <w:p w:rsidR="008074B4" w:rsidRDefault="00C002B1" w:rsidP="00067E99">
      <w:pPr>
        <w:jc w:val="both"/>
        <w:rPr>
          <w:rFonts w:ascii="Tahoma" w:hAnsi="Tahoma" w:cs="Tahoma"/>
          <w:sz w:val="22"/>
          <w:szCs w:val="22"/>
        </w:rPr>
      </w:pPr>
      <w:r w:rsidRPr="00A56F0D">
        <w:rPr>
          <w:rFonts w:ascii="Tahoma" w:hAnsi="Tahoma" w:cs="Tahoma"/>
          <w:sz w:val="22"/>
          <w:szCs w:val="22"/>
        </w:rPr>
        <w:t xml:space="preserve">Tous les bénéficiaires d'une couverture maladie sont invités, </w:t>
      </w:r>
      <w:r w:rsidRPr="00A56F0D">
        <w:rPr>
          <w:rFonts w:ascii="Tahoma" w:hAnsi="Tahoma" w:cs="Tahoma"/>
          <w:b/>
          <w:bCs/>
          <w:sz w:val="22"/>
          <w:szCs w:val="22"/>
        </w:rPr>
        <w:t>à partir de 16 ans, à choisir un médecin traitant qui leur permet de s'inscrire dans un parcours de soins coordonnés.</w:t>
      </w:r>
      <w:r w:rsidRPr="00A56F0D">
        <w:rPr>
          <w:rFonts w:ascii="Tahoma" w:hAnsi="Tahoma" w:cs="Tahoma"/>
          <w:sz w:val="22"/>
          <w:szCs w:val="22"/>
        </w:rPr>
        <w:t xml:space="preserve"> </w:t>
      </w:r>
    </w:p>
    <w:p w:rsidR="008074B4" w:rsidRDefault="008074B4" w:rsidP="00067E99">
      <w:pPr>
        <w:jc w:val="both"/>
        <w:rPr>
          <w:rFonts w:ascii="Tahoma" w:hAnsi="Tahoma" w:cs="Tahoma"/>
          <w:sz w:val="22"/>
          <w:szCs w:val="22"/>
        </w:rPr>
      </w:pPr>
    </w:p>
    <w:p w:rsidR="00C002B1" w:rsidRDefault="00C002B1" w:rsidP="00067E99">
      <w:pPr>
        <w:jc w:val="both"/>
        <w:rPr>
          <w:rFonts w:ascii="Tahoma" w:hAnsi="Tahoma" w:cs="Tahoma"/>
          <w:sz w:val="22"/>
          <w:szCs w:val="22"/>
        </w:rPr>
      </w:pPr>
      <w:r w:rsidRPr="00A56F0D">
        <w:rPr>
          <w:rFonts w:ascii="Tahoma" w:hAnsi="Tahoma" w:cs="Tahoma"/>
          <w:sz w:val="22"/>
          <w:szCs w:val="22"/>
        </w:rPr>
        <w:t xml:space="preserve">Ce parcours tend à rationaliser les différentes interventions des professionnels de santé pour un même assuré. Le respect de ce dispositif par l'usager de la santé conditionne la prise en charge normale de ses dépenses de santé par la sécurité sociale. </w:t>
      </w:r>
    </w:p>
    <w:p w:rsidR="008074B4" w:rsidRDefault="008074B4" w:rsidP="00067E99">
      <w:pPr>
        <w:jc w:val="both"/>
        <w:rPr>
          <w:rFonts w:ascii="Tahoma" w:hAnsi="Tahoma" w:cs="Tahoma"/>
          <w:sz w:val="22"/>
          <w:szCs w:val="22"/>
        </w:rPr>
      </w:pPr>
    </w:p>
    <w:p w:rsidR="007F4586" w:rsidRDefault="007F4586" w:rsidP="00067E99">
      <w:pPr>
        <w:jc w:val="both"/>
        <w:rPr>
          <w:rFonts w:ascii="Tahoma" w:hAnsi="Tahoma" w:cs="Tahoma"/>
          <w:sz w:val="22"/>
          <w:szCs w:val="22"/>
        </w:rPr>
      </w:pPr>
    </w:p>
    <w:p w:rsidR="007F4586" w:rsidRDefault="007F4586" w:rsidP="00067E99">
      <w:pPr>
        <w:jc w:val="both"/>
        <w:rPr>
          <w:rFonts w:ascii="Tahoma" w:hAnsi="Tahoma" w:cs="Tahoma"/>
          <w:sz w:val="22"/>
          <w:szCs w:val="22"/>
        </w:rPr>
      </w:pPr>
    </w:p>
    <w:p w:rsidR="007F4586" w:rsidRDefault="007F4586" w:rsidP="00067E99">
      <w:pPr>
        <w:jc w:val="both"/>
        <w:rPr>
          <w:rFonts w:ascii="Tahoma" w:hAnsi="Tahoma" w:cs="Tahoma"/>
          <w:sz w:val="22"/>
          <w:szCs w:val="22"/>
        </w:rPr>
      </w:pPr>
      <w:r>
        <w:rPr>
          <w:rFonts w:ascii="Tahoma" w:hAnsi="Tahoma" w:cs="Tahoma"/>
          <w:sz w:val="22"/>
          <w:szCs w:val="22"/>
        </w:rPr>
        <w:t xml:space="preserve">Visualisez cette </w:t>
      </w:r>
      <w:hyperlink r:id="rId15" w:history="1">
        <w:r w:rsidRPr="007F4586">
          <w:rPr>
            <w:rStyle w:val="Lienhypertexte"/>
            <w:rFonts w:ascii="Tahoma" w:hAnsi="Tahoma" w:cs="Tahoma"/>
            <w:sz w:val="22"/>
            <w:szCs w:val="22"/>
          </w:rPr>
          <w:t>vidéo</w:t>
        </w:r>
      </w:hyperlink>
      <w:r>
        <w:rPr>
          <w:rFonts w:ascii="Tahoma" w:hAnsi="Tahoma" w:cs="Tahoma"/>
          <w:sz w:val="22"/>
          <w:szCs w:val="22"/>
        </w:rPr>
        <w:t xml:space="preserve"> pour y voir plus clair !</w:t>
      </w:r>
    </w:p>
    <w:p w:rsidR="008074B4" w:rsidRPr="00A56F0D" w:rsidRDefault="008074B4" w:rsidP="00067E99">
      <w:pPr>
        <w:jc w:val="both"/>
        <w:rPr>
          <w:rFonts w:ascii="Tahoma" w:hAnsi="Tahoma" w:cs="Tahoma"/>
          <w:sz w:val="22"/>
          <w:szCs w:val="22"/>
        </w:rPr>
      </w:pPr>
      <w:r>
        <w:rPr>
          <w:rFonts w:ascii="Tahoma" w:hAnsi="Tahoma" w:cs="Tahoma"/>
          <w:sz w:val="22"/>
          <w:szCs w:val="22"/>
        </w:rPr>
        <w:br w:type="page"/>
      </w:r>
    </w:p>
    <w:p w:rsidR="00C002B1" w:rsidRPr="00B9250D" w:rsidRDefault="00C002B1" w:rsidP="00067E99">
      <w:pPr>
        <w:jc w:val="both"/>
        <w:rPr>
          <w:rFonts w:ascii="Tahoma" w:hAnsi="Tahoma" w:cs="Tahoma"/>
        </w:rPr>
      </w:pPr>
    </w:p>
    <w:p w:rsidR="00C002B1" w:rsidRPr="00B9250D" w:rsidRDefault="00C002B1" w:rsidP="00067E99">
      <w:pPr>
        <w:pStyle w:val="Titre2"/>
      </w:pPr>
      <w:bookmarkStart w:id="1" w:name="_Toc322520346"/>
      <w:r w:rsidRPr="00B9250D">
        <w:t>Rôle du médecin traitant</w:t>
      </w:r>
      <w:bookmarkEnd w:id="1"/>
      <w:r w:rsidRPr="00B9250D">
        <w:t xml:space="preserve"> </w:t>
      </w:r>
    </w:p>
    <w:p w:rsidR="00C002B1" w:rsidRPr="00B9250D" w:rsidRDefault="00C002B1" w:rsidP="00067E99">
      <w:pPr>
        <w:jc w:val="both"/>
        <w:rPr>
          <w:rFonts w:ascii="Tahoma" w:hAnsi="Tahoma" w:cs="Tahoma"/>
        </w:rPr>
      </w:pPr>
      <w:r w:rsidRPr="00B9250D">
        <w:rPr>
          <w:rFonts w:ascii="Tahoma" w:hAnsi="Tahoma" w:cs="Tahoma"/>
        </w:rPr>
        <w:t xml:space="preserve">  </w:t>
      </w:r>
    </w:p>
    <w:p w:rsidR="00C002B1" w:rsidRPr="00A56F0D" w:rsidRDefault="00C002B1" w:rsidP="00067E99">
      <w:pPr>
        <w:jc w:val="both"/>
        <w:rPr>
          <w:rFonts w:ascii="Tahoma" w:hAnsi="Tahoma" w:cs="Tahoma"/>
          <w:sz w:val="22"/>
          <w:szCs w:val="22"/>
        </w:rPr>
      </w:pPr>
      <w:r w:rsidRPr="00A56F0D">
        <w:rPr>
          <w:rFonts w:ascii="Tahoma" w:hAnsi="Tahoma" w:cs="Tahoma"/>
          <w:sz w:val="22"/>
          <w:szCs w:val="22"/>
        </w:rPr>
        <w:t xml:space="preserve">Le médecin traitant se coordonne avec les autres professionnels et services participant aux soins du patient. </w:t>
      </w:r>
    </w:p>
    <w:p w:rsidR="00C002B1" w:rsidRPr="00A56F0D" w:rsidRDefault="00C002B1" w:rsidP="00067E99">
      <w:pPr>
        <w:jc w:val="both"/>
        <w:rPr>
          <w:rFonts w:ascii="Tahoma" w:hAnsi="Tahoma" w:cs="Tahoma"/>
          <w:sz w:val="22"/>
          <w:szCs w:val="22"/>
        </w:rPr>
      </w:pPr>
    </w:p>
    <w:p w:rsidR="00C002B1" w:rsidRPr="00A56F0D" w:rsidRDefault="00C002B1" w:rsidP="00067E99">
      <w:pPr>
        <w:jc w:val="both"/>
        <w:rPr>
          <w:rFonts w:ascii="Tahoma" w:hAnsi="Tahoma" w:cs="Tahoma"/>
          <w:sz w:val="22"/>
          <w:szCs w:val="22"/>
        </w:rPr>
      </w:pPr>
      <w:r w:rsidRPr="00A56F0D">
        <w:rPr>
          <w:rFonts w:ascii="Tahoma" w:hAnsi="Tahoma" w:cs="Tahoma"/>
          <w:sz w:val="22"/>
          <w:szCs w:val="22"/>
        </w:rPr>
        <w:t xml:space="preserve">A ce titre : </w:t>
      </w:r>
    </w:p>
    <w:p w:rsidR="00A56F0D" w:rsidRPr="00A56F0D" w:rsidRDefault="00A56F0D" w:rsidP="00067E99">
      <w:pPr>
        <w:jc w:val="both"/>
        <w:rPr>
          <w:rFonts w:ascii="Tahoma" w:hAnsi="Tahoma" w:cs="Tahoma"/>
          <w:sz w:val="22"/>
          <w:szCs w:val="22"/>
        </w:rPr>
      </w:pPr>
    </w:p>
    <w:p w:rsidR="00C002B1" w:rsidRPr="00A56F0D" w:rsidRDefault="008074B4" w:rsidP="00A56F0D">
      <w:pPr>
        <w:numPr>
          <w:ilvl w:val="0"/>
          <w:numId w:val="19"/>
        </w:numPr>
        <w:jc w:val="both"/>
        <w:rPr>
          <w:rFonts w:ascii="Tahoma" w:hAnsi="Tahoma" w:cs="Tahoma"/>
          <w:sz w:val="22"/>
          <w:szCs w:val="22"/>
        </w:rPr>
      </w:pPr>
      <w:r w:rsidRPr="00A56F0D">
        <w:rPr>
          <w:rFonts w:ascii="Tahoma" w:hAnsi="Tahoma" w:cs="Tahoma"/>
          <w:sz w:val="22"/>
          <w:szCs w:val="22"/>
        </w:rPr>
        <w:t>Il</w:t>
      </w:r>
      <w:r w:rsidR="00C002B1" w:rsidRPr="00A56F0D">
        <w:rPr>
          <w:rFonts w:ascii="Tahoma" w:hAnsi="Tahoma" w:cs="Tahoma"/>
          <w:sz w:val="22"/>
          <w:szCs w:val="22"/>
        </w:rPr>
        <w:t xml:space="preserve"> assure le premi</w:t>
      </w:r>
      <w:r w:rsidR="00A56F0D" w:rsidRPr="00A56F0D">
        <w:rPr>
          <w:rFonts w:ascii="Tahoma" w:hAnsi="Tahoma" w:cs="Tahoma"/>
          <w:sz w:val="22"/>
          <w:szCs w:val="22"/>
        </w:rPr>
        <w:t>er niveau de recours aux soins</w:t>
      </w:r>
      <w:r w:rsidR="002B1631">
        <w:rPr>
          <w:rFonts w:ascii="Tahoma" w:hAnsi="Tahoma" w:cs="Tahoma"/>
          <w:sz w:val="22"/>
          <w:szCs w:val="22"/>
        </w:rPr>
        <w:t>,</w:t>
      </w:r>
      <w:r w:rsidR="00A56F0D" w:rsidRPr="00A56F0D">
        <w:rPr>
          <w:rFonts w:ascii="Tahoma" w:hAnsi="Tahoma" w:cs="Tahoma"/>
          <w:sz w:val="22"/>
          <w:szCs w:val="22"/>
        </w:rPr>
        <w:t xml:space="preserve"> </w:t>
      </w:r>
      <w:r w:rsidR="00C002B1" w:rsidRPr="00A56F0D">
        <w:rPr>
          <w:rFonts w:ascii="Tahoma" w:hAnsi="Tahoma" w:cs="Tahoma"/>
          <w:sz w:val="22"/>
          <w:szCs w:val="22"/>
        </w:rPr>
        <w:t xml:space="preserve"> </w:t>
      </w:r>
    </w:p>
    <w:p w:rsidR="00C002B1" w:rsidRPr="00A56F0D" w:rsidRDefault="008074B4" w:rsidP="00A56F0D">
      <w:pPr>
        <w:numPr>
          <w:ilvl w:val="0"/>
          <w:numId w:val="19"/>
        </w:numPr>
        <w:jc w:val="both"/>
        <w:rPr>
          <w:rFonts w:ascii="Tahoma" w:hAnsi="Tahoma" w:cs="Tahoma"/>
          <w:sz w:val="22"/>
          <w:szCs w:val="22"/>
        </w:rPr>
      </w:pPr>
      <w:r w:rsidRPr="00A56F0D">
        <w:rPr>
          <w:rFonts w:ascii="Tahoma" w:hAnsi="Tahoma" w:cs="Tahoma"/>
          <w:b/>
          <w:bCs/>
          <w:sz w:val="22"/>
          <w:szCs w:val="22"/>
        </w:rPr>
        <w:t>Il</w:t>
      </w:r>
      <w:r w:rsidR="00C002B1" w:rsidRPr="00A56F0D">
        <w:rPr>
          <w:rFonts w:ascii="Tahoma" w:hAnsi="Tahoma" w:cs="Tahoma"/>
          <w:b/>
          <w:bCs/>
          <w:sz w:val="22"/>
          <w:szCs w:val="22"/>
        </w:rPr>
        <w:t xml:space="preserve"> oriente le patient dans le parcours de soins coordonnés et informe tout</w:t>
      </w:r>
      <w:r w:rsidR="00C002B1" w:rsidRPr="00A56F0D">
        <w:rPr>
          <w:rFonts w:ascii="Tahoma" w:hAnsi="Tahoma" w:cs="Tahoma"/>
          <w:sz w:val="22"/>
          <w:szCs w:val="22"/>
        </w:rPr>
        <w:t xml:space="preserve"> </w:t>
      </w:r>
      <w:r w:rsidR="00C002B1" w:rsidRPr="00A56F0D">
        <w:rPr>
          <w:rFonts w:ascii="Tahoma" w:hAnsi="Tahoma" w:cs="Tahoma"/>
          <w:b/>
          <w:bCs/>
          <w:sz w:val="22"/>
          <w:szCs w:val="22"/>
        </w:rPr>
        <w:t>médecin vers lequel il a orienté un patient</w:t>
      </w:r>
      <w:r w:rsidR="00C002B1" w:rsidRPr="00A56F0D">
        <w:rPr>
          <w:rFonts w:ascii="Tahoma" w:hAnsi="Tahoma" w:cs="Tahoma"/>
          <w:sz w:val="22"/>
          <w:szCs w:val="22"/>
        </w:rPr>
        <w:t xml:space="preserve"> des délais de prise en charge compatibles a</w:t>
      </w:r>
      <w:r w:rsidR="00A56F0D" w:rsidRPr="00A56F0D">
        <w:rPr>
          <w:rFonts w:ascii="Tahoma" w:hAnsi="Tahoma" w:cs="Tahoma"/>
          <w:sz w:val="22"/>
          <w:szCs w:val="22"/>
        </w:rPr>
        <w:t>vec l'état de santé du patient</w:t>
      </w:r>
      <w:r w:rsidR="002B1631">
        <w:rPr>
          <w:rFonts w:ascii="Tahoma" w:hAnsi="Tahoma" w:cs="Tahoma"/>
          <w:sz w:val="22"/>
          <w:szCs w:val="22"/>
        </w:rPr>
        <w:t>,</w:t>
      </w:r>
      <w:r w:rsidR="00A56F0D" w:rsidRPr="00A56F0D">
        <w:rPr>
          <w:rFonts w:ascii="Tahoma" w:hAnsi="Tahoma" w:cs="Tahoma"/>
          <w:sz w:val="22"/>
          <w:szCs w:val="22"/>
        </w:rPr>
        <w:t xml:space="preserve"> </w:t>
      </w:r>
      <w:r w:rsidR="00C002B1" w:rsidRPr="00A56F0D">
        <w:rPr>
          <w:rFonts w:ascii="Tahoma" w:hAnsi="Tahoma" w:cs="Tahoma"/>
          <w:sz w:val="22"/>
          <w:szCs w:val="22"/>
        </w:rPr>
        <w:t xml:space="preserve"> </w:t>
      </w:r>
    </w:p>
    <w:p w:rsidR="00C002B1" w:rsidRPr="00A56F0D" w:rsidRDefault="008074B4" w:rsidP="00A56F0D">
      <w:pPr>
        <w:numPr>
          <w:ilvl w:val="0"/>
          <w:numId w:val="19"/>
        </w:numPr>
        <w:jc w:val="both"/>
        <w:rPr>
          <w:rFonts w:ascii="Tahoma" w:hAnsi="Tahoma" w:cs="Tahoma"/>
          <w:sz w:val="22"/>
          <w:szCs w:val="22"/>
        </w:rPr>
      </w:pPr>
      <w:r w:rsidRPr="00A56F0D">
        <w:rPr>
          <w:rFonts w:ascii="Tahoma" w:hAnsi="Tahoma" w:cs="Tahoma"/>
          <w:sz w:val="22"/>
          <w:szCs w:val="22"/>
        </w:rPr>
        <w:t>Il</w:t>
      </w:r>
      <w:r w:rsidR="00C002B1" w:rsidRPr="00A56F0D">
        <w:rPr>
          <w:rFonts w:ascii="Tahoma" w:hAnsi="Tahoma" w:cs="Tahoma"/>
          <w:sz w:val="22"/>
          <w:szCs w:val="22"/>
        </w:rPr>
        <w:t xml:space="preserve"> contribue, en concertation avec les autres intervenants, à l'élaboration du protocole de soins pour les personnes atteintes d'affection de longue durée, protocole qu'il a</w:t>
      </w:r>
      <w:r w:rsidR="00A56F0D" w:rsidRPr="00A56F0D">
        <w:rPr>
          <w:rFonts w:ascii="Tahoma" w:hAnsi="Tahoma" w:cs="Tahoma"/>
          <w:sz w:val="22"/>
          <w:szCs w:val="22"/>
        </w:rPr>
        <w:t xml:space="preserve"> la responsabilité de rédiger</w:t>
      </w:r>
      <w:r w:rsidR="002B1631">
        <w:rPr>
          <w:rFonts w:ascii="Tahoma" w:hAnsi="Tahoma" w:cs="Tahoma"/>
          <w:sz w:val="22"/>
          <w:szCs w:val="22"/>
        </w:rPr>
        <w:t>,</w:t>
      </w:r>
      <w:r w:rsidR="00A56F0D" w:rsidRPr="00A56F0D">
        <w:rPr>
          <w:rFonts w:ascii="Tahoma" w:hAnsi="Tahoma" w:cs="Tahoma"/>
          <w:sz w:val="22"/>
          <w:szCs w:val="22"/>
        </w:rPr>
        <w:t xml:space="preserve"> </w:t>
      </w:r>
    </w:p>
    <w:p w:rsidR="00C002B1" w:rsidRPr="00A56F0D" w:rsidRDefault="008074B4" w:rsidP="00A56F0D">
      <w:pPr>
        <w:numPr>
          <w:ilvl w:val="0"/>
          <w:numId w:val="19"/>
        </w:numPr>
        <w:jc w:val="both"/>
        <w:rPr>
          <w:rFonts w:ascii="Tahoma" w:hAnsi="Tahoma" w:cs="Tahoma"/>
          <w:sz w:val="22"/>
          <w:szCs w:val="22"/>
        </w:rPr>
      </w:pPr>
      <w:r w:rsidRPr="00A56F0D">
        <w:rPr>
          <w:rFonts w:ascii="Tahoma" w:hAnsi="Tahoma" w:cs="Tahoma"/>
          <w:sz w:val="22"/>
          <w:szCs w:val="22"/>
        </w:rPr>
        <w:t>Il</w:t>
      </w:r>
      <w:r w:rsidR="00C002B1" w:rsidRPr="00A56F0D">
        <w:rPr>
          <w:rFonts w:ascii="Tahoma" w:hAnsi="Tahoma" w:cs="Tahoma"/>
          <w:sz w:val="22"/>
          <w:szCs w:val="22"/>
        </w:rPr>
        <w:t xml:space="preserve"> élabore et intègre la synthèse des soins du patient transmis par les différents intervenants dans</w:t>
      </w:r>
      <w:r w:rsidR="00A56F0D" w:rsidRPr="00A56F0D">
        <w:rPr>
          <w:rFonts w:ascii="Tahoma" w:hAnsi="Tahoma" w:cs="Tahoma"/>
          <w:sz w:val="22"/>
          <w:szCs w:val="22"/>
        </w:rPr>
        <w:t xml:space="preserve"> le dossier médical personnel</w:t>
      </w:r>
      <w:r w:rsidR="002B1631">
        <w:rPr>
          <w:rFonts w:ascii="Tahoma" w:hAnsi="Tahoma" w:cs="Tahoma"/>
          <w:sz w:val="22"/>
          <w:szCs w:val="22"/>
        </w:rPr>
        <w:t>,</w:t>
      </w:r>
      <w:r w:rsidR="00A56F0D" w:rsidRPr="00A56F0D">
        <w:rPr>
          <w:rFonts w:ascii="Tahoma" w:hAnsi="Tahoma" w:cs="Tahoma"/>
          <w:sz w:val="22"/>
          <w:szCs w:val="22"/>
        </w:rPr>
        <w:t xml:space="preserve"> </w:t>
      </w:r>
    </w:p>
    <w:p w:rsidR="00C002B1" w:rsidRPr="00A56F0D" w:rsidRDefault="008074B4" w:rsidP="00A56F0D">
      <w:pPr>
        <w:numPr>
          <w:ilvl w:val="0"/>
          <w:numId w:val="19"/>
        </w:numPr>
        <w:jc w:val="both"/>
        <w:rPr>
          <w:rFonts w:ascii="Tahoma" w:hAnsi="Tahoma" w:cs="Tahoma"/>
          <w:sz w:val="22"/>
          <w:szCs w:val="22"/>
        </w:rPr>
      </w:pPr>
      <w:r w:rsidRPr="00A56F0D">
        <w:rPr>
          <w:rFonts w:ascii="Tahoma" w:hAnsi="Tahoma" w:cs="Tahoma"/>
          <w:sz w:val="22"/>
          <w:szCs w:val="22"/>
        </w:rPr>
        <w:t>Il</w:t>
      </w:r>
      <w:r w:rsidR="00C002B1" w:rsidRPr="00A56F0D">
        <w:rPr>
          <w:rFonts w:ascii="Tahoma" w:hAnsi="Tahoma" w:cs="Tahoma"/>
          <w:sz w:val="22"/>
          <w:szCs w:val="22"/>
        </w:rPr>
        <w:t xml:space="preserve"> apporte au malade toutes les informations permettant d'assurer une permanence d'accès aux soins aux </w:t>
      </w:r>
      <w:r w:rsidR="00A56F0D" w:rsidRPr="00A56F0D">
        <w:rPr>
          <w:rFonts w:ascii="Tahoma" w:hAnsi="Tahoma" w:cs="Tahoma"/>
          <w:sz w:val="22"/>
          <w:szCs w:val="22"/>
        </w:rPr>
        <w:t>heures de fermeture du cabinet</w:t>
      </w:r>
      <w:r w:rsidR="002B1631">
        <w:rPr>
          <w:rFonts w:ascii="Tahoma" w:hAnsi="Tahoma" w:cs="Tahoma"/>
          <w:sz w:val="22"/>
          <w:szCs w:val="22"/>
        </w:rPr>
        <w:t>.</w:t>
      </w:r>
    </w:p>
    <w:p w:rsidR="00C002B1" w:rsidRPr="00A56F0D" w:rsidRDefault="00C002B1" w:rsidP="00067E99">
      <w:pPr>
        <w:jc w:val="both"/>
        <w:rPr>
          <w:rFonts w:ascii="Tahoma" w:hAnsi="Tahoma" w:cs="Tahoma"/>
          <w:sz w:val="22"/>
          <w:szCs w:val="22"/>
        </w:rPr>
      </w:pPr>
    </w:p>
    <w:p w:rsidR="007C0F61" w:rsidRDefault="007C0F61" w:rsidP="00067E99">
      <w:pPr>
        <w:jc w:val="both"/>
        <w:rPr>
          <w:rFonts w:ascii="Tahoma" w:hAnsi="Tahoma" w:cs="Tahoma"/>
          <w:b/>
          <w:sz w:val="22"/>
          <w:szCs w:val="22"/>
        </w:rPr>
      </w:pPr>
    </w:p>
    <w:p w:rsidR="007C0F61" w:rsidRDefault="007C0F61" w:rsidP="00067E99">
      <w:pPr>
        <w:jc w:val="both"/>
        <w:rPr>
          <w:rFonts w:ascii="Tahoma" w:hAnsi="Tahoma" w:cs="Tahoma"/>
          <w:b/>
          <w:sz w:val="22"/>
          <w:szCs w:val="22"/>
        </w:rPr>
      </w:pPr>
    </w:p>
    <w:p w:rsidR="007C0F61" w:rsidRDefault="007C0F61" w:rsidP="007C0F61">
      <w:pPr>
        <w:jc w:val="center"/>
        <w:rPr>
          <w:rFonts w:ascii="Tahoma" w:hAnsi="Tahoma" w:cs="Tahoma"/>
        </w:rPr>
      </w:pPr>
    </w:p>
    <w:p w:rsidR="007C0F61" w:rsidRPr="001C1912" w:rsidRDefault="00662CCF" w:rsidP="007C0F61">
      <w:pPr>
        <w:jc w:val="center"/>
        <w:rPr>
          <w:rFonts w:ascii="Tahoma" w:hAnsi="Tahoma" w:cs="Tahoma"/>
          <w:sz w:val="22"/>
          <w:szCs w:val="22"/>
        </w:rPr>
        <w:sectPr w:rsidR="007C0F61" w:rsidRPr="001C1912" w:rsidSect="00B9250D">
          <w:headerReference w:type="default" r:id="rId16"/>
          <w:footerReference w:type="default" r:id="rId17"/>
          <w:pgSz w:w="11906" w:h="16838"/>
          <w:pgMar w:top="1417" w:right="1417" w:bottom="1417" w:left="1417" w:header="708" w:footer="708" w:gutter="0"/>
          <w:cols w:space="708"/>
          <w:docGrid w:linePitch="360"/>
        </w:sectPr>
      </w:pPr>
      <w:hyperlink r:id="rId18" w:history="1">
        <w:r w:rsidR="001C1912" w:rsidRPr="001C1912">
          <w:rPr>
            <w:rStyle w:val="Lienhypertexte"/>
            <w:rFonts w:ascii="Tahoma" w:hAnsi="Tahoma" w:cs="Tahoma"/>
            <w:sz w:val="22"/>
            <w:szCs w:val="22"/>
          </w:rPr>
          <w:t>Vidéo</w:t>
        </w:r>
      </w:hyperlink>
      <w:r w:rsidR="001C1912" w:rsidRPr="001C1912">
        <w:rPr>
          <w:rFonts w:ascii="Tahoma" w:hAnsi="Tahoma" w:cs="Tahoma"/>
          <w:sz w:val="22"/>
          <w:szCs w:val="22"/>
        </w:rPr>
        <w:t xml:space="preserve"> pour la déclaration du médecin traitant</w:t>
      </w:r>
    </w:p>
    <w:p w:rsidR="00C002B1" w:rsidRPr="00A56F0D" w:rsidRDefault="00C002B1" w:rsidP="00067E99">
      <w:pPr>
        <w:jc w:val="both"/>
        <w:rPr>
          <w:rFonts w:ascii="Tahoma" w:hAnsi="Tahoma" w:cs="Tahoma"/>
          <w:sz w:val="22"/>
          <w:szCs w:val="22"/>
        </w:rPr>
      </w:pPr>
      <w:r w:rsidRPr="00A56F0D">
        <w:rPr>
          <w:rFonts w:ascii="Tahoma" w:hAnsi="Tahoma" w:cs="Tahoma"/>
          <w:sz w:val="22"/>
          <w:szCs w:val="22"/>
        </w:rPr>
        <w:lastRenderedPageBreak/>
        <w:t>Cas d'orientation vers un autre praticien</w:t>
      </w:r>
      <w:r w:rsidR="00C54F4D">
        <w:rPr>
          <w:rFonts w:ascii="Tahoma" w:hAnsi="Tahoma" w:cs="Tahoma"/>
          <w:sz w:val="22"/>
          <w:szCs w:val="22"/>
        </w:rPr>
        <w:t xml:space="preserve"> : </w:t>
      </w:r>
      <w:r w:rsidRPr="00A56F0D">
        <w:rPr>
          <w:rFonts w:ascii="Tahoma" w:hAnsi="Tahoma" w:cs="Tahoma"/>
          <w:b/>
          <w:bCs/>
          <w:sz w:val="22"/>
          <w:szCs w:val="22"/>
        </w:rPr>
        <w:t>le médecin correspondant</w:t>
      </w:r>
      <w:r w:rsidRPr="00A56F0D">
        <w:rPr>
          <w:rFonts w:ascii="Tahoma" w:hAnsi="Tahoma" w:cs="Tahoma"/>
          <w:sz w:val="22"/>
          <w:szCs w:val="22"/>
        </w:rPr>
        <w:t xml:space="preserve"> </w:t>
      </w:r>
    </w:p>
    <w:p w:rsidR="00C002B1" w:rsidRPr="00A56F0D" w:rsidRDefault="00C002B1" w:rsidP="00067E99">
      <w:pPr>
        <w:jc w:val="both"/>
        <w:rPr>
          <w:rFonts w:ascii="Tahoma" w:hAnsi="Tahoma" w:cs="Tahoma"/>
          <w:sz w:val="22"/>
          <w:szCs w:val="22"/>
        </w:rPr>
      </w:pPr>
    </w:p>
    <w:p w:rsidR="00C002B1" w:rsidRPr="00A56F0D" w:rsidRDefault="00C002B1" w:rsidP="00067E99">
      <w:pPr>
        <w:pStyle w:val="Corpsdetexte"/>
        <w:rPr>
          <w:rFonts w:ascii="Tahoma" w:hAnsi="Tahoma" w:cs="Tahoma"/>
          <w:sz w:val="22"/>
          <w:szCs w:val="22"/>
        </w:rPr>
      </w:pPr>
      <w:r w:rsidRPr="00A56F0D">
        <w:rPr>
          <w:rFonts w:ascii="Tahoma" w:hAnsi="Tahoma" w:cs="Tahoma"/>
          <w:sz w:val="22"/>
          <w:szCs w:val="22"/>
        </w:rPr>
        <w:t xml:space="preserve">L’assuré peut être orienté vers un médecin correspondant dans les cas suivants : </w:t>
      </w:r>
    </w:p>
    <w:p w:rsidR="00C002B1" w:rsidRPr="00A56F0D" w:rsidRDefault="00C002B1" w:rsidP="00067E99">
      <w:pPr>
        <w:jc w:val="both"/>
        <w:rPr>
          <w:rFonts w:ascii="Tahoma" w:hAnsi="Tahoma" w:cs="Tahoma"/>
          <w:sz w:val="22"/>
          <w:szCs w:val="22"/>
        </w:rPr>
      </w:pPr>
    </w:p>
    <w:p w:rsidR="00C002B1" w:rsidRPr="00A56F0D" w:rsidRDefault="008074B4" w:rsidP="00A56F0D">
      <w:pPr>
        <w:numPr>
          <w:ilvl w:val="0"/>
          <w:numId w:val="20"/>
        </w:numPr>
        <w:jc w:val="both"/>
        <w:rPr>
          <w:rFonts w:ascii="Tahoma" w:hAnsi="Tahoma" w:cs="Tahoma"/>
          <w:sz w:val="22"/>
          <w:szCs w:val="22"/>
        </w:rPr>
      </w:pPr>
      <w:r w:rsidRPr="00A56F0D">
        <w:rPr>
          <w:rFonts w:ascii="Tahoma" w:hAnsi="Tahoma" w:cs="Tahoma"/>
          <w:b/>
          <w:bCs/>
          <w:sz w:val="22"/>
          <w:szCs w:val="22"/>
        </w:rPr>
        <w:t>Pour</w:t>
      </w:r>
      <w:r w:rsidR="00C002B1" w:rsidRPr="00A56F0D">
        <w:rPr>
          <w:rFonts w:ascii="Tahoma" w:hAnsi="Tahoma" w:cs="Tahoma"/>
          <w:b/>
          <w:bCs/>
          <w:sz w:val="22"/>
          <w:szCs w:val="22"/>
        </w:rPr>
        <w:t xml:space="preserve"> une demande d’avis ponctuel</w:t>
      </w:r>
      <w:r w:rsidR="004A2873">
        <w:rPr>
          <w:rFonts w:ascii="Tahoma" w:hAnsi="Tahoma" w:cs="Tahoma"/>
          <w:b/>
          <w:bCs/>
          <w:sz w:val="22"/>
          <w:szCs w:val="22"/>
        </w:rPr>
        <w:t>,</w:t>
      </w:r>
      <w:r w:rsidR="00A56F0D" w:rsidRPr="00A56F0D">
        <w:rPr>
          <w:rFonts w:ascii="Tahoma" w:hAnsi="Tahoma" w:cs="Tahoma"/>
          <w:sz w:val="22"/>
          <w:szCs w:val="22"/>
        </w:rPr>
        <w:t xml:space="preserve"> </w:t>
      </w:r>
      <w:r w:rsidR="00C002B1" w:rsidRPr="00A56F0D">
        <w:rPr>
          <w:rFonts w:ascii="Tahoma" w:hAnsi="Tahoma" w:cs="Tahoma"/>
          <w:sz w:val="22"/>
          <w:szCs w:val="22"/>
        </w:rPr>
        <w:t xml:space="preserve"> </w:t>
      </w:r>
    </w:p>
    <w:p w:rsidR="00C002B1" w:rsidRPr="00A56F0D" w:rsidRDefault="00C002B1" w:rsidP="00067E99">
      <w:pPr>
        <w:jc w:val="both"/>
        <w:rPr>
          <w:rFonts w:ascii="Tahoma" w:hAnsi="Tahoma" w:cs="Tahoma"/>
          <w:sz w:val="22"/>
          <w:szCs w:val="22"/>
        </w:rPr>
      </w:pPr>
    </w:p>
    <w:p w:rsidR="00C002B1" w:rsidRPr="00A56F0D" w:rsidRDefault="008074B4" w:rsidP="00A56F0D">
      <w:pPr>
        <w:numPr>
          <w:ilvl w:val="0"/>
          <w:numId w:val="20"/>
        </w:numPr>
        <w:jc w:val="both"/>
        <w:rPr>
          <w:rFonts w:ascii="Tahoma" w:hAnsi="Tahoma" w:cs="Tahoma"/>
          <w:sz w:val="22"/>
          <w:szCs w:val="22"/>
        </w:rPr>
      </w:pPr>
      <w:r w:rsidRPr="00A56F0D">
        <w:rPr>
          <w:rFonts w:ascii="Tahoma" w:hAnsi="Tahoma" w:cs="Tahoma"/>
          <w:b/>
          <w:bCs/>
          <w:sz w:val="22"/>
          <w:szCs w:val="22"/>
        </w:rPr>
        <w:t>Pour</w:t>
      </w:r>
      <w:r w:rsidR="00C002B1" w:rsidRPr="00A56F0D">
        <w:rPr>
          <w:rFonts w:ascii="Tahoma" w:hAnsi="Tahoma" w:cs="Tahoma"/>
          <w:b/>
          <w:bCs/>
          <w:sz w:val="22"/>
          <w:szCs w:val="22"/>
        </w:rPr>
        <w:t xml:space="preserve"> effectuer des soins répétés</w:t>
      </w:r>
      <w:r w:rsidR="00C002B1" w:rsidRPr="00A56F0D">
        <w:rPr>
          <w:rFonts w:ascii="Tahoma" w:hAnsi="Tahoma" w:cs="Tahoma"/>
          <w:sz w:val="22"/>
          <w:szCs w:val="22"/>
        </w:rPr>
        <w:t>, dans le cadre d'un plan de soins, dans le cas des personnes qui ne sont pas atteintes d'une affection de longue durée (AL</w:t>
      </w:r>
      <w:r w:rsidR="00846211">
        <w:rPr>
          <w:rFonts w:ascii="Tahoma" w:hAnsi="Tahoma" w:cs="Tahoma"/>
          <w:sz w:val="22"/>
          <w:szCs w:val="22"/>
        </w:rPr>
        <w:t xml:space="preserve">D), ou d'un protocole de soins </w:t>
      </w:r>
      <w:r w:rsidR="00C002B1" w:rsidRPr="00A56F0D">
        <w:rPr>
          <w:rFonts w:ascii="Tahoma" w:hAnsi="Tahoma" w:cs="Tahoma"/>
          <w:sz w:val="22"/>
          <w:szCs w:val="22"/>
        </w:rPr>
        <w:t>dans le cas des</w:t>
      </w:r>
      <w:r w:rsidR="00CF6A44">
        <w:rPr>
          <w:rFonts w:ascii="Tahoma" w:hAnsi="Tahoma" w:cs="Tahoma"/>
          <w:sz w:val="22"/>
          <w:szCs w:val="22"/>
        </w:rPr>
        <w:t xml:space="preserve"> personnes atteintes d'une ALD</w:t>
      </w:r>
      <w:r w:rsidR="004A2873">
        <w:rPr>
          <w:rFonts w:ascii="Tahoma" w:hAnsi="Tahoma" w:cs="Tahoma"/>
          <w:sz w:val="22"/>
          <w:szCs w:val="22"/>
        </w:rPr>
        <w:t>,</w:t>
      </w:r>
      <w:r w:rsidR="00C002B1" w:rsidRPr="00A56F0D">
        <w:rPr>
          <w:rFonts w:ascii="Tahoma" w:hAnsi="Tahoma" w:cs="Tahoma"/>
          <w:sz w:val="22"/>
          <w:szCs w:val="22"/>
        </w:rPr>
        <w:t xml:space="preserve"> </w:t>
      </w:r>
    </w:p>
    <w:p w:rsidR="00C002B1" w:rsidRPr="00A56F0D" w:rsidRDefault="00C002B1" w:rsidP="00067E99">
      <w:pPr>
        <w:jc w:val="both"/>
        <w:rPr>
          <w:rFonts w:ascii="Tahoma" w:hAnsi="Tahoma" w:cs="Tahoma"/>
          <w:sz w:val="22"/>
          <w:szCs w:val="22"/>
        </w:rPr>
      </w:pPr>
    </w:p>
    <w:p w:rsidR="00C002B1" w:rsidRPr="00A56F0D" w:rsidRDefault="008074B4" w:rsidP="00A56F0D">
      <w:pPr>
        <w:numPr>
          <w:ilvl w:val="0"/>
          <w:numId w:val="20"/>
        </w:numPr>
        <w:jc w:val="both"/>
        <w:rPr>
          <w:rFonts w:ascii="Tahoma" w:hAnsi="Tahoma" w:cs="Tahoma"/>
          <w:sz w:val="22"/>
          <w:szCs w:val="22"/>
        </w:rPr>
      </w:pPr>
      <w:r w:rsidRPr="00A56F0D">
        <w:rPr>
          <w:rFonts w:ascii="Tahoma" w:hAnsi="Tahoma" w:cs="Tahoma"/>
          <w:sz w:val="22"/>
          <w:szCs w:val="22"/>
        </w:rPr>
        <w:t>Pour</w:t>
      </w:r>
      <w:r w:rsidR="00C002B1" w:rsidRPr="00A56F0D">
        <w:rPr>
          <w:rFonts w:ascii="Tahoma" w:hAnsi="Tahoma" w:cs="Tahoma"/>
          <w:sz w:val="22"/>
          <w:szCs w:val="22"/>
        </w:rPr>
        <w:t xml:space="preserve"> effectuer une séquence de soins nécessitant un ou plusieurs intervenants ; </w:t>
      </w:r>
    </w:p>
    <w:p w:rsidR="00C002B1" w:rsidRPr="00A56F0D" w:rsidRDefault="00C002B1" w:rsidP="00067E99">
      <w:pPr>
        <w:jc w:val="both"/>
        <w:rPr>
          <w:rFonts w:ascii="Tahoma" w:hAnsi="Tahoma" w:cs="Tahoma"/>
          <w:sz w:val="22"/>
          <w:szCs w:val="22"/>
        </w:rPr>
      </w:pPr>
    </w:p>
    <w:p w:rsidR="00C002B1" w:rsidRPr="00A56F0D" w:rsidRDefault="008074B4" w:rsidP="00A56F0D">
      <w:pPr>
        <w:numPr>
          <w:ilvl w:val="0"/>
          <w:numId w:val="20"/>
        </w:numPr>
        <w:jc w:val="both"/>
        <w:rPr>
          <w:rFonts w:ascii="Tahoma" w:hAnsi="Tahoma" w:cs="Tahoma"/>
          <w:sz w:val="22"/>
          <w:szCs w:val="22"/>
        </w:rPr>
      </w:pPr>
      <w:r w:rsidRPr="00A56F0D">
        <w:rPr>
          <w:rFonts w:ascii="Tahoma" w:hAnsi="Tahoma" w:cs="Tahoma"/>
          <w:sz w:val="22"/>
          <w:szCs w:val="22"/>
        </w:rPr>
        <w:t>Pour</w:t>
      </w:r>
      <w:r w:rsidR="00C002B1" w:rsidRPr="00A56F0D">
        <w:rPr>
          <w:rFonts w:ascii="Tahoma" w:hAnsi="Tahoma" w:cs="Tahoma"/>
          <w:sz w:val="22"/>
          <w:szCs w:val="22"/>
        </w:rPr>
        <w:t xml:space="preserve"> faire intervenir, de façon ponctuelle ou répétée, un médecin généraliste. </w:t>
      </w:r>
    </w:p>
    <w:p w:rsidR="00C002B1" w:rsidRPr="00A56F0D" w:rsidRDefault="00C002B1" w:rsidP="00067E99">
      <w:pPr>
        <w:jc w:val="both"/>
        <w:rPr>
          <w:rFonts w:ascii="Tahoma" w:hAnsi="Tahoma" w:cs="Tahoma"/>
          <w:sz w:val="22"/>
          <w:szCs w:val="22"/>
        </w:rPr>
      </w:pPr>
    </w:p>
    <w:p w:rsidR="00C002B1" w:rsidRDefault="00C002B1" w:rsidP="00067E99">
      <w:pPr>
        <w:ind w:left="708"/>
        <w:jc w:val="both"/>
        <w:rPr>
          <w:rFonts w:ascii="Tahoma" w:hAnsi="Tahoma" w:cs="Tahoma"/>
          <w:sz w:val="22"/>
          <w:szCs w:val="22"/>
        </w:rPr>
      </w:pPr>
      <w:r w:rsidRPr="00A56F0D">
        <w:rPr>
          <w:rFonts w:ascii="Tahoma" w:hAnsi="Tahoma" w:cs="Tahoma"/>
          <w:sz w:val="22"/>
          <w:szCs w:val="22"/>
        </w:rPr>
        <w:t xml:space="preserve">En dehors de ces orientations, seuls certains soins spécialisés sont définis en "accès spécifique direct" par la convention médicale, ce qui dispense l'assuré de passer par son médecin traitant pour y accéder et de ce fait, l’exonère de toute pénalité financière. </w:t>
      </w:r>
    </w:p>
    <w:p w:rsidR="001C1912" w:rsidRPr="00A56F0D" w:rsidRDefault="001C1912" w:rsidP="00067E99">
      <w:pPr>
        <w:ind w:left="708"/>
        <w:jc w:val="both"/>
        <w:rPr>
          <w:rFonts w:ascii="Tahoma" w:hAnsi="Tahoma" w:cs="Tahoma"/>
          <w:sz w:val="22"/>
          <w:szCs w:val="22"/>
        </w:rPr>
      </w:pPr>
    </w:p>
    <w:p w:rsidR="00C002B1" w:rsidRPr="00A56F0D" w:rsidRDefault="00C002B1" w:rsidP="00067E99">
      <w:pPr>
        <w:jc w:val="both"/>
        <w:rPr>
          <w:rFonts w:ascii="Tahoma" w:hAnsi="Tahoma" w:cs="Tahoma"/>
          <w:sz w:val="22"/>
          <w:szCs w:val="22"/>
        </w:rPr>
      </w:pPr>
    </w:p>
    <w:p w:rsidR="00C002B1" w:rsidRPr="00A56F0D" w:rsidRDefault="00C002B1" w:rsidP="00067E99">
      <w:pPr>
        <w:pStyle w:val="Titre2"/>
        <w:rPr>
          <w:sz w:val="22"/>
          <w:szCs w:val="22"/>
        </w:rPr>
      </w:pPr>
      <w:bookmarkStart w:id="2" w:name="_Toc322520347"/>
      <w:r w:rsidRPr="00A56F0D">
        <w:rPr>
          <w:sz w:val="22"/>
          <w:szCs w:val="22"/>
        </w:rPr>
        <w:t>Accès direct à certains spécialistes</w:t>
      </w:r>
      <w:bookmarkEnd w:id="2"/>
      <w:r w:rsidRPr="00A56F0D">
        <w:rPr>
          <w:sz w:val="22"/>
          <w:szCs w:val="22"/>
        </w:rPr>
        <w:t xml:space="preserve"> </w:t>
      </w:r>
    </w:p>
    <w:p w:rsidR="00C002B1" w:rsidRPr="00A56F0D" w:rsidRDefault="00C002B1" w:rsidP="00067E99">
      <w:pPr>
        <w:jc w:val="both"/>
        <w:rPr>
          <w:rFonts w:ascii="Tahoma" w:hAnsi="Tahoma" w:cs="Tahoma"/>
          <w:sz w:val="22"/>
          <w:szCs w:val="22"/>
        </w:rPr>
      </w:pPr>
      <w:r w:rsidRPr="00A56F0D">
        <w:rPr>
          <w:rFonts w:ascii="Tahoma" w:hAnsi="Tahoma" w:cs="Tahoma"/>
          <w:sz w:val="22"/>
          <w:szCs w:val="22"/>
        </w:rPr>
        <w:t xml:space="preserve">  </w:t>
      </w:r>
    </w:p>
    <w:p w:rsidR="00C002B1" w:rsidRPr="00A56F0D" w:rsidRDefault="00C002B1" w:rsidP="00A56F0D">
      <w:pPr>
        <w:ind w:left="142"/>
        <w:jc w:val="both"/>
        <w:rPr>
          <w:rFonts w:ascii="Tahoma" w:hAnsi="Tahoma" w:cs="Tahoma"/>
          <w:sz w:val="22"/>
          <w:szCs w:val="22"/>
        </w:rPr>
      </w:pPr>
      <w:r w:rsidRPr="00A56F0D">
        <w:rPr>
          <w:rFonts w:ascii="Tahoma" w:hAnsi="Tahoma" w:cs="Tahoma"/>
          <w:sz w:val="22"/>
          <w:szCs w:val="22"/>
        </w:rPr>
        <w:t xml:space="preserve">L'accès direct spécifique est une facilité réservée aux patients qui ont déjà déclaré un médecin traitant à la sécurité sociale. Elle leur permet </w:t>
      </w:r>
      <w:r w:rsidRPr="00A56F0D">
        <w:rPr>
          <w:rFonts w:ascii="Tahoma" w:hAnsi="Tahoma" w:cs="Tahoma"/>
          <w:b/>
          <w:bCs/>
          <w:sz w:val="22"/>
          <w:szCs w:val="22"/>
        </w:rPr>
        <w:t>d'accéder directement à certains soins d'ophtalmologie, de gynécologie et de psychiatrie</w:t>
      </w:r>
      <w:r w:rsidRPr="00A56F0D">
        <w:rPr>
          <w:rFonts w:ascii="Tahoma" w:hAnsi="Tahoma" w:cs="Tahoma"/>
          <w:sz w:val="22"/>
          <w:szCs w:val="22"/>
        </w:rPr>
        <w:t xml:space="preserve">, sans minoration de leurs remboursements par l'assurance maladie. Dans le cas contraire, les mêmes consultations sont prises en charge au niveau d'une consultation de spécialiste "hors parcours de soins".  </w:t>
      </w:r>
    </w:p>
    <w:p w:rsidR="00C002B1" w:rsidRPr="00A56F0D" w:rsidRDefault="00C002B1" w:rsidP="00A56F0D">
      <w:pPr>
        <w:ind w:left="142"/>
        <w:jc w:val="both"/>
        <w:rPr>
          <w:rFonts w:ascii="Tahoma" w:hAnsi="Tahoma" w:cs="Tahoma"/>
          <w:sz w:val="22"/>
          <w:szCs w:val="22"/>
        </w:rPr>
      </w:pPr>
    </w:p>
    <w:p w:rsidR="00C002B1" w:rsidRDefault="00C002B1" w:rsidP="00A56F0D">
      <w:pPr>
        <w:ind w:left="142"/>
        <w:jc w:val="both"/>
        <w:rPr>
          <w:rFonts w:ascii="Tahoma" w:hAnsi="Tahoma" w:cs="Tahoma"/>
          <w:sz w:val="22"/>
          <w:szCs w:val="22"/>
        </w:rPr>
      </w:pPr>
      <w:r w:rsidRPr="00A56F0D">
        <w:rPr>
          <w:rFonts w:ascii="Tahoma" w:hAnsi="Tahoma" w:cs="Tahoma"/>
          <w:b/>
          <w:bCs/>
          <w:sz w:val="22"/>
          <w:szCs w:val="22"/>
        </w:rPr>
        <w:t>A noter :</w:t>
      </w:r>
      <w:r w:rsidRPr="00A56F0D">
        <w:rPr>
          <w:rFonts w:ascii="Tahoma" w:hAnsi="Tahoma" w:cs="Tahoma"/>
          <w:sz w:val="22"/>
          <w:szCs w:val="22"/>
        </w:rPr>
        <w:t xml:space="preserve"> les chirurgiens dentistes ne sont pas concernés par le parcours de soins. Ils peuvent être consultés directement : la prise en charge de leurs soins est invariable, que le patient ait déclaré un médecin traitant ou non.  </w:t>
      </w:r>
    </w:p>
    <w:p w:rsidR="001C1912" w:rsidRDefault="001C1912" w:rsidP="00A56F0D">
      <w:pPr>
        <w:ind w:left="142"/>
        <w:jc w:val="both"/>
        <w:rPr>
          <w:rFonts w:ascii="Tahoma" w:hAnsi="Tahoma" w:cs="Tahoma"/>
          <w:sz w:val="22"/>
          <w:szCs w:val="22"/>
        </w:rPr>
      </w:pPr>
    </w:p>
    <w:p w:rsidR="00A56F0D" w:rsidRPr="00A56F0D" w:rsidRDefault="00A56F0D" w:rsidP="00A56F0D">
      <w:pPr>
        <w:ind w:left="142"/>
        <w:jc w:val="both"/>
        <w:rPr>
          <w:rFonts w:ascii="Tahoma" w:hAnsi="Tahoma" w:cs="Tahoma"/>
          <w:sz w:val="22"/>
          <w:szCs w:val="22"/>
        </w:rPr>
      </w:pPr>
    </w:p>
    <w:p w:rsidR="00C002B1" w:rsidRPr="00B9250D" w:rsidRDefault="00C002B1" w:rsidP="00067E99">
      <w:pPr>
        <w:pStyle w:val="Titre2"/>
      </w:pPr>
      <w:bookmarkStart w:id="3" w:name="_Toc322520348"/>
      <w:r w:rsidRPr="00B9250D">
        <w:t>Cas d’urgence et d’éloignement</w:t>
      </w:r>
      <w:bookmarkEnd w:id="3"/>
      <w:r w:rsidRPr="00B9250D">
        <w:t xml:space="preserve"> </w:t>
      </w:r>
    </w:p>
    <w:p w:rsidR="00CF6A44" w:rsidRDefault="00CF6A44" w:rsidP="00CF6A44">
      <w:pPr>
        <w:jc w:val="both"/>
        <w:rPr>
          <w:rFonts w:ascii="Tahoma" w:hAnsi="Tahoma" w:cs="Tahoma"/>
        </w:rPr>
      </w:pPr>
    </w:p>
    <w:p w:rsidR="00C002B1" w:rsidRPr="00A56F0D" w:rsidRDefault="00C002B1" w:rsidP="00CF6A44">
      <w:pPr>
        <w:jc w:val="both"/>
        <w:rPr>
          <w:rFonts w:ascii="Tahoma" w:hAnsi="Tahoma" w:cs="Tahoma"/>
          <w:sz w:val="22"/>
          <w:szCs w:val="22"/>
        </w:rPr>
      </w:pPr>
      <w:r w:rsidRPr="00A56F0D">
        <w:rPr>
          <w:rFonts w:ascii="Tahoma" w:hAnsi="Tahoma" w:cs="Tahoma"/>
          <w:sz w:val="22"/>
          <w:szCs w:val="22"/>
        </w:rPr>
        <w:t xml:space="preserve">Dans les situations d'urgence et lorsque l'assuré se trouve éloigné de sa résidence habituelle, il peut consulter un médecin autre que son médecin traitant sans risque de minoration de ses remboursements. </w:t>
      </w:r>
    </w:p>
    <w:p w:rsidR="00C002B1" w:rsidRPr="00A56F0D" w:rsidRDefault="00C002B1" w:rsidP="00067E99">
      <w:pPr>
        <w:jc w:val="both"/>
        <w:rPr>
          <w:rFonts w:ascii="Tahoma" w:hAnsi="Tahoma" w:cs="Tahoma"/>
          <w:sz w:val="22"/>
          <w:szCs w:val="22"/>
        </w:rPr>
      </w:pPr>
    </w:p>
    <w:p w:rsidR="00C002B1" w:rsidRPr="00A56F0D" w:rsidRDefault="00C002B1" w:rsidP="00067E99">
      <w:pPr>
        <w:pStyle w:val="Corpsdetexte"/>
        <w:rPr>
          <w:rFonts w:ascii="Tahoma" w:hAnsi="Tahoma" w:cs="Tahoma"/>
          <w:sz w:val="22"/>
          <w:szCs w:val="22"/>
        </w:rPr>
      </w:pPr>
      <w:r w:rsidRPr="00A56F0D">
        <w:rPr>
          <w:rFonts w:ascii="Tahoma" w:hAnsi="Tahoma" w:cs="Tahoma"/>
          <w:sz w:val="22"/>
          <w:szCs w:val="22"/>
        </w:rPr>
        <w:t xml:space="preserve">Il convient de préciser que la notion d’urgence est définie par la convention médicale comme "une situation non prévue plus de huit heures auparavant pour une affection, ou la suspicion d’une affection, mettant en jeu la vie du patient, ou l’intégrité de son organisme, et entraînant la mobilisation rapide du médecin". </w:t>
      </w:r>
    </w:p>
    <w:p w:rsidR="00C002B1" w:rsidRPr="00A56F0D" w:rsidRDefault="00A56F0D" w:rsidP="00067E99">
      <w:pPr>
        <w:jc w:val="both"/>
        <w:rPr>
          <w:rFonts w:ascii="Tahoma" w:hAnsi="Tahoma" w:cs="Tahoma"/>
          <w:sz w:val="22"/>
          <w:szCs w:val="22"/>
        </w:rPr>
      </w:pPr>
      <w:r>
        <w:rPr>
          <w:rFonts w:ascii="Tahoma" w:hAnsi="Tahoma" w:cs="Tahoma"/>
          <w:sz w:val="22"/>
          <w:szCs w:val="22"/>
        </w:rPr>
        <w:br w:type="page"/>
      </w:r>
    </w:p>
    <w:p w:rsidR="00C002B1" w:rsidRDefault="00C002B1" w:rsidP="00067E99">
      <w:pPr>
        <w:jc w:val="both"/>
        <w:rPr>
          <w:rFonts w:ascii="Tahoma" w:hAnsi="Tahoma" w:cs="Tahoma"/>
          <w:sz w:val="22"/>
          <w:szCs w:val="22"/>
        </w:rPr>
      </w:pPr>
      <w:r w:rsidRPr="00A56F0D">
        <w:rPr>
          <w:rFonts w:ascii="Tahoma" w:hAnsi="Tahoma" w:cs="Tahoma"/>
          <w:sz w:val="22"/>
          <w:szCs w:val="22"/>
        </w:rPr>
        <w:lastRenderedPageBreak/>
        <w:t xml:space="preserve">Dans le cas où le patient est éloigné de sa résidence habituelle, le praticien conventionné peut, en contrepartie du retour qu'il doit adresser au médecin traitant, appliquer à ses honoraires une majoration de coordination, variable selon les spécialités et éventuellement l'âge du patient. Cette majoration est prise en charge dans la base du remboursement effectué par la sécurité sociale (70% du tarif conventionnel). </w:t>
      </w:r>
    </w:p>
    <w:p w:rsidR="001C1912" w:rsidRPr="00A56F0D" w:rsidRDefault="001C1912" w:rsidP="00067E99">
      <w:pPr>
        <w:jc w:val="both"/>
        <w:rPr>
          <w:rFonts w:ascii="Tahoma" w:hAnsi="Tahoma" w:cs="Tahoma"/>
          <w:sz w:val="22"/>
          <w:szCs w:val="22"/>
        </w:rPr>
      </w:pPr>
    </w:p>
    <w:p w:rsidR="00C002B1" w:rsidRPr="00A56F0D" w:rsidRDefault="00C002B1" w:rsidP="00067E99">
      <w:pPr>
        <w:jc w:val="both"/>
        <w:rPr>
          <w:rFonts w:ascii="Tahoma" w:hAnsi="Tahoma" w:cs="Tahoma"/>
          <w:sz w:val="22"/>
          <w:szCs w:val="22"/>
        </w:rPr>
      </w:pPr>
    </w:p>
    <w:p w:rsidR="00C002B1" w:rsidRPr="00B9250D" w:rsidRDefault="00C002B1" w:rsidP="00067E99">
      <w:pPr>
        <w:pStyle w:val="Titre2"/>
      </w:pPr>
      <w:bookmarkStart w:id="4" w:name="_Toc322520349"/>
      <w:r w:rsidRPr="00B9250D">
        <w:t>Pénalités financières pour l'assuré hors parcours de soins</w:t>
      </w:r>
      <w:bookmarkEnd w:id="4"/>
      <w:r w:rsidRPr="00B9250D">
        <w:t xml:space="preserve"> </w:t>
      </w:r>
    </w:p>
    <w:p w:rsidR="00C002B1" w:rsidRPr="00B9250D" w:rsidRDefault="00C002B1" w:rsidP="00067E99">
      <w:pPr>
        <w:jc w:val="both"/>
        <w:rPr>
          <w:rFonts w:ascii="Tahoma" w:hAnsi="Tahoma" w:cs="Tahoma"/>
        </w:rPr>
      </w:pPr>
      <w:r w:rsidRPr="00B9250D">
        <w:rPr>
          <w:rFonts w:ascii="Tahoma" w:hAnsi="Tahoma" w:cs="Tahoma"/>
        </w:rPr>
        <w:t xml:space="preserve">  </w:t>
      </w:r>
    </w:p>
    <w:p w:rsidR="00C002B1" w:rsidRPr="00A56F0D" w:rsidRDefault="00C002B1" w:rsidP="00067E99">
      <w:pPr>
        <w:jc w:val="both"/>
        <w:rPr>
          <w:rFonts w:ascii="Tahoma" w:hAnsi="Tahoma" w:cs="Tahoma"/>
          <w:sz w:val="22"/>
          <w:szCs w:val="22"/>
        </w:rPr>
      </w:pPr>
      <w:r w:rsidRPr="00A56F0D">
        <w:rPr>
          <w:rFonts w:ascii="Tahoma" w:hAnsi="Tahoma" w:cs="Tahoma"/>
          <w:sz w:val="22"/>
          <w:szCs w:val="22"/>
        </w:rPr>
        <w:t xml:space="preserve">Il convient de rappeler que </w:t>
      </w:r>
      <w:r w:rsidRPr="00A56F0D">
        <w:rPr>
          <w:rFonts w:ascii="Tahoma" w:hAnsi="Tahoma" w:cs="Tahoma"/>
          <w:b/>
          <w:bCs/>
          <w:sz w:val="22"/>
          <w:szCs w:val="22"/>
        </w:rPr>
        <w:t>le patient reste libre de choisir le médecin</w:t>
      </w:r>
      <w:r w:rsidRPr="00A56F0D">
        <w:rPr>
          <w:rFonts w:ascii="Tahoma" w:hAnsi="Tahoma" w:cs="Tahoma"/>
          <w:sz w:val="22"/>
          <w:szCs w:val="22"/>
        </w:rPr>
        <w:t xml:space="preserve"> ou la spécialité de son choix, que ce soit dans le parcours de soins coordonnés ou en dehors. </w:t>
      </w:r>
    </w:p>
    <w:p w:rsidR="00C002B1" w:rsidRPr="00A56F0D" w:rsidRDefault="00C002B1" w:rsidP="00067E99">
      <w:pPr>
        <w:jc w:val="both"/>
        <w:rPr>
          <w:rFonts w:ascii="Tahoma" w:hAnsi="Tahoma" w:cs="Tahoma"/>
          <w:sz w:val="22"/>
          <w:szCs w:val="22"/>
        </w:rPr>
      </w:pPr>
    </w:p>
    <w:p w:rsidR="00C002B1" w:rsidRPr="00A56F0D" w:rsidRDefault="00C002B1" w:rsidP="00067E99">
      <w:pPr>
        <w:pStyle w:val="Corpsdetexte"/>
        <w:rPr>
          <w:rFonts w:ascii="Tahoma" w:hAnsi="Tahoma" w:cs="Tahoma"/>
          <w:sz w:val="22"/>
          <w:szCs w:val="22"/>
        </w:rPr>
      </w:pPr>
      <w:r w:rsidRPr="00A56F0D">
        <w:rPr>
          <w:rFonts w:ascii="Tahoma" w:hAnsi="Tahoma" w:cs="Tahoma"/>
          <w:sz w:val="22"/>
          <w:szCs w:val="22"/>
        </w:rPr>
        <w:t>Cependant, toute personne qui n’a pas déclaré de médecin traitant ou qui ne respecte pas le parcours de soins coordonné</w:t>
      </w:r>
      <w:r w:rsidR="0008052D">
        <w:rPr>
          <w:rFonts w:ascii="Tahoma" w:hAnsi="Tahoma" w:cs="Tahoma"/>
          <w:sz w:val="22"/>
          <w:szCs w:val="22"/>
        </w:rPr>
        <w:t>s</w:t>
      </w:r>
      <w:r w:rsidRPr="00A56F0D">
        <w:rPr>
          <w:rFonts w:ascii="Tahoma" w:hAnsi="Tahoma" w:cs="Tahoma"/>
          <w:sz w:val="22"/>
          <w:szCs w:val="22"/>
        </w:rPr>
        <w:t xml:space="preserve"> doit assumer une majoration de sa participation aux frais d'assurance maladie. </w:t>
      </w:r>
    </w:p>
    <w:p w:rsidR="00C002B1" w:rsidRPr="00A56F0D" w:rsidRDefault="00C002B1" w:rsidP="00067E99">
      <w:pPr>
        <w:jc w:val="both"/>
        <w:rPr>
          <w:rFonts w:ascii="Tahoma" w:hAnsi="Tahoma" w:cs="Tahoma"/>
          <w:sz w:val="22"/>
          <w:szCs w:val="22"/>
        </w:rPr>
      </w:pPr>
    </w:p>
    <w:p w:rsidR="00C002B1" w:rsidRPr="00A56F0D" w:rsidRDefault="00C002B1" w:rsidP="00067E99">
      <w:pPr>
        <w:jc w:val="both"/>
        <w:rPr>
          <w:rFonts w:ascii="Tahoma" w:hAnsi="Tahoma" w:cs="Tahoma"/>
          <w:sz w:val="22"/>
          <w:szCs w:val="22"/>
        </w:rPr>
      </w:pPr>
      <w:r w:rsidRPr="00A56F0D">
        <w:rPr>
          <w:rFonts w:ascii="Tahoma" w:hAnsi="Tahoma" w:cs="Tahoma"/>
          <w:sz w:val="22"/>
          <w:szCs w:val="22"/>
        </w:rPr>
        <w:t>Elle doit acquitter une majoration des honoraires médicaux</w:t>
      </w:r>
    </w:p>
    <w:p w:rsidR="00C002B1" w:rsidRPr="00A56F0D" w:rsidRDefault="00C002B1" w:rsidP="00067E99">
      <w:pPr>
        <w:jc w:val="both"/>
        <w:rPr>
          <w:rFonts w:ascii="Tahoma" w:hAnsi="Tahoma" w:cs="Tahoma"/>
          <w:sz w:val="22"/>
          <w:szCs w:val="22"/>
        </w:rPr>
      </w:pPr>
    </w:p>
    <w:p w:rsidR="008C3FA2" w:rsidRDefault="00C002B1" w:rsidP="00067E99">
      <w:pPr>
        <w:jc w:val="both"/>
        <w:rPr>
          <w:rFonts w:ascii="Tahoma" w:hAnsi="Tahoma" w:cs="Tahoma"/>
          <w:sz w:val="22"/>
          <w:szCs w:val="22"/>
        </w:rPr>
      </w:pPr>
      <w:r w:rsidRPr="00A56F0D">
        <w:rPr>
          <w:rFonts w:ascii="Tahoma" w:hAnsi="Tahoma" w:cs="Tahoma"/>
          <w:b/>
          <w:bCs/>
          <w:sz w:val="22"/>
          <w:szCs w:val="22"/>
        </w:rPr>
        <w:t>A noter</w:t>
      </w:r>
      <w:r w:rsidRPr="00A56F0D">
        <w:rPr>
          <w:rFonts w:ascii="Tahoma" w:hAnsi="Tahoma" w:cs="Tahoma"/>
          <w:sz w:val="22"/>
          <w:szCs w:val="22"/>
        </w:rPr>
        <w:t xml:space="preserve"> : les organismes complémentaires de santé ne prennent pas en charge ces surcoûts.  </w:t>
      </w:r>
    </w:p>
    <w:p w:rsidR="001C1912" w:rsidRPr="00A56F0D" w:rsidRDefault="001C1912" w:rsidP="00067E99">
      <w:pPr>
        <w:jc w:val="both"/>
        <w:rPr>
          <w:rFonts w:ascii="Tahoma" w:hAnsi="Tahoma" w:cs="Tahoma"/>
          <w:sz w:val="22"/>
          <w:szCs w:val="22"/>
        </w:rPr>
      </w:pPr>
    </w:p>
    <w:p w:rsidR="008C3FA2" w:rsidRPr="00B9250D" w:rsidRDefault="008C3FA2" w:rsidP="00067E99">
      <w:pPr>
        <w:jc w:val="both"/>
        <w:rPr>
          <w:rFonts w:ascii="Tahoma" w:hAnsi="Tahoma" w:cs="Tahoma"/>
        </w:rPr>
      </w:pPr>
    </w:p>
    <w:p w:rsidR="008C3FA2" w:rsidRPr="00B9250D" w:rsidRDefault="008C3FA2" w:rsidP="00067E99">
      <w:pPr>
        <w:pStyle w:val="Titre2"/>
      </w:pPr>
      <w:bookmarkStart w:id="5" w:name="_Toc322520350"/>
      <w:r w:rsidRPr="00B9250D">
        <w:t xml:space="preserve">Le parcours </w:t>
      </w:r>
      <w:r w:rsidR="00BE1EBB" w:rsidRPr="00B9250D">
        <w:t xml:space="preserve">de soins </w:t>
      </w:r>
      <w:r w:rsidRPr="00B9250D">
        <w:t>coordonné</w:t>
      </w:r>
      <w:r w:rsidR="0008052D">
        <w:t>s</w:t>
      </w:r>
      <w:r w:rsidRPr="00B9250D">
        <w:t xml:space="preserve"> :</w:t>
      </w:r>
      <w:r w:rsidR="00BE1EBB" w:rsidRPr="00B9250D">
        <w:t xml:space="preserve"> ce qu’il faut cocher ou cliquer</w:t>
      </w:r>
      <w:bookmarkEnd w:id="5"/>
    </w:p>
    <w:p w:rsidR="008C3FA2" w:rsidRPr="00B9250D" w:rsidRDefault="008C3FA2" w:rsidP="00067E99">
      <w:pPr>
        <w:autoSpaceDE w:val="0"/>
        <w:autoSpaceDN w:val="0"/>
        <w:adjustRightInd w:val="0"/>
        <w:jc w:val="both"/>
        <w:rPr>
          <w:rFonts w:ascii="Tahoma" w:hAnsi="Tahoma" w:cs="Tahoma"/>
          <w:b/>
          <w:bCs/>
          <w:color w:val="000000"/>
          <w:sz w:val="22"/>
          <w:szCs w:val="22"/>
        </w:rPr>
      </w:pPr>
    </w:p>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000000"/>
          <w:sz w:val="22"/>
          <w:szCs w:val="22"/>
        </w:rPr>
        <w:t>Ne sont pas concernés :</w:t>
      </w:r>
    </w:p>
    <w:p w:rsidR="008C3FA2" w:rsidRPr="00B9250D" w:rsidRDefault="007F4586" w:rsidP="00067E99">
      <w:pPr>
        <w:numPr>
          <w:ilvl w:val="0"/>
          <w:numId w:val="5"/>
        </w:numPr>
        <w:autoSpaceDE w:val="0"/>
        <w:autoSpaceDN w:val="0"/>
        <w:adjustRightInd w:val="0"/>
        <w:jc w:val="both"/>
        <w:rPr>
          <w:rFonts w:ascii="Tahoma" w:hAnsi="Tahoma" w:cs="Tahoma"/>
          <w:color w:val="000000"/>
          <w:sz w:val="22"/>
          <w:szCs w:val="22"/>
        </w:rPr>
      </w:pPr>
      <w:r w:rsidRPr="00B9250D">
        <w:rPr>
          <w:rFonts w:ascii="Tahoma" w:hAnsi="Tahoma" w:cs="Tahoma"/>
          <w:color w:val="000000"/>
          <w:sz w:val="22"/>
          <w:szCs w:val="22"/>
        </w:rPr>
        <w:t>Les</w:t>
      </w:r>
      <w:r w:rsidR="008C3FA2" w:rsidRPr="00B9250D">
        <w:rPr>
          <w:rFonts w:ascii="Tahoma" w:hAnsi="Tahoma" w:cs="Tahoma"/>
          <w:color w:val="000000"/>
          <w:sz w:val="22"/>
          <w:szCs w:val="22"/>
        </w:rPr>
        <w:t xml:space="preserve"> patients &lt; à 16 ans</w:t>
      </w:r>
    </w:p>
    <w:p w:rsidR="008C3FA2" w:rsidRPr="00B9250D" w:rsidRDefault="007F4586" w:rsidP="00067E99">
      <w:pPr>
        <w:numPr>
          <w:ilvl w:val="0"/>
          <w:numId w:val="5"/>
        </w:numPr>
        <w:autoSpaceDE w:val="0"/>
        <w:autoSpaceDN w:val="0"/>
        <w:adjustRightInd w:val="0"/>
        <w:jc w:val="both"/>
        <w:rPr>
          <w:rFonts w:ascii="Tahoma" w:hAnsi="Tahoma" w:cs="Tahoma"/>
          <w:color w:val="000000"/>
          <w:sz w:val="22"/>
          <w:szCs w:val="22"/>
        </w:rPr>
      </w:pPr>
      <w:r w:rsidRPr="00B9250D">
        <w:rPr>
          <w:rFonts w:ascii="Tahoma" w:hAnsi="Tahoma" w:cs="Tahoma"/>
          <w:color w:val="000000"/>
          <w:sz w:val="22"/>
          <w:szCs w:val="22"/>
        </w:rPr>
        <w:t>Les</w:t>
      </w:r>
      <w:r w:rsidR="008C3FA2" w:rsidRPr="00B9250D">
        <w:rPr>
          <w:rFonts w:ascii="Tahoma" w:hAnsi="Tahoma" w:cs="Tahoma"/>
          <w:color w:val="000000"/>
          <w:sz w:val="22"/>
          <w:szCs w:val="22"/>
        </w:rPr>
        <w:t xml:space="preserve"> migrants de passage</w:t>
      </w:r>
    </w:p>
    <w:p w:rsidR="008C3FA2" w:rsidRPr="00B9250D" w:rsidRDefault="007F4586" w:rsidP="00067E99">
      <w:pPr>
        <w:numPr>
          <w:ilvl w:val="0"/>
          <w:numId w:val="5"/>
        </w:numPr>
        <w:autoSpaceDE w:val="0"/>
        <w:autoSpaceDN w:val="0"/>
        <w:adjustRightInd w:val="0"/>
        <w:jc w:val="both"/>
        <w:rPr>
          <w:rFonts w:ascii="Tahoma" w:hAnsi="Tahoma" w:cs="Tahoma"/>
          <w:color w:val="000000"/>
          <w:sz w:val="22"/>
          <w:szCs w:val="22"/>
        </w:rPr>
      </w:pPr>
      <w:r>
        <w:rPr>
          <w:rFonts w:ascii="Tahoma" w:hAnsi="Tahoma" w:cs="Tahoma"/>
          <w:color w:val="000000"/>
          <w:sz w:val="22"/>
          <w:szCs w:val="22"/>
        </w:rPr>
        <w:t>Les</w:t>
      </w:r>
      <w:r w:rsidR="00513791">
        <w:rPr>
          <w:rFonts w:ascii="Tahoma" w:hAnsi="Tahoma" w:cs="Tahoma"/>
          <w:color w:val="000000"/>
          <w:sz w:val="22"/>
          <w:szCs w:val="22"/>
        </w:rPr>
        <w:t xml:space="preserve"> bénéficiaires de l’A</w:t>
      </w:r>
      <w:r w:rsidR="008C3FA2" w:rsidRPr="00B9250D">
        <w:rPr>
          <w:rFonts w:ascii="Tahoma" w:hAnsi="Tahoma" w:cs="Tahoma"/>
          <w:color w:val="000000"/>
          <w:sz w:val="22"/>
          <w:szCs w:val="22"/>
        </w:rPr>
        <w:t>ide</w:t>
      </w:r>
      <w:r w:rsidR="00513791">
        <w:rPr>
          <w:rFonts w:ascii="Tahoma" w:hAnsi="Tahoma" w:cs="Tahoma"/>
          <w:color w:val="000000"/>
          <w:sz w:val="22"/>
          <w:szCs w:val="22"/>
        </w:rPr>
        <w:t xml:space="preserve"> Médicale d’É</w:t>
      </w:r>
      <w:r w:rsidR="008C3FA2" w:rsidRPr="00B9250D">
        <w:rPr>
          <w:rFonts w:ascii="Tahoma" w:hAnsi="Tahoma" w:cs="Tahoma"/>
          <w:color w:val="000000"/>
          <w:sz w:val="22"/>
          <w:szCs w:val="22"/>
        </w:rPr>
        <w:t>tat</w:t>
      </w:r>
    </w:p>
    <w:p w:rsidR="008C3FA2" w:rsidRPr="00B9250D" w:rsidRDefault="008C3FA2" w:rsidP="00067E99">
      <w:pPr>
        <w:autoSpaceDE w:val="0"/>
        <w:autoSpaceDN w:val="0"/>
        <w:adjustRightInd w:val="0"/>
        <w:jc w:val="both"/>
        <w:rPr>
          <w:rFonts w:ascii="Tahoma" w:hAnsi="Tahoma" w:cs="Tahoma"/>
          <w:color w:val="000000"/>
          <w:sz w:val="22"/>
          <w:szCs w:val="22"/>
        </w:rPr>
      </w:pPr>
    </w:p>
    <w:p w:rsidR="008C3FA2" w:rsidRPr="00B9250D" w:rsidRDefault="008C3FA2" w:rsidP="00067E99">
      <w:pPr>
        <w:autoSpaceDE w:val="0"/>
        <w:autoSpaceDN w:val="0"/>
        <w:adjustRightInd w:val="0"/>
        <w:jc w:val="both"/>
        <w:rPr>
          <w:rFonts w:ascii="Tahoma" w:hAnsi="Tahoma" w:cs="Tahoma"/>
          <w:color w:val="000000"/>
          <w:sz w:val="22"/>
          <w:szCs w:val="22"/>
        </w:rPr>
      </w:pPr>
      <w:r w:rsidRPr="00B9250D">
        <w:rPr>
          <w:rFonts w:ascii="Tahoma" w:hAnsi="Tahoma" w:cs="Tahoma"/>
          <w:b/>
          <w:color w:val="000000"/>
          <w:sz w:val="22"/>
          <w:szCs w:val="22"/>
        </w:rPr>
        <w:t>Dans les autres cas</w:t>
      </w:r>
      <w:r w:rsidRPr="00B9250D">
        <w:rPr>
          <w:rFonts w:ascii="Tahoma" w:hAnsi="Tahoma" w:cs="Tahoma"/>
          <w:color w:val="000000"/>
          <w:sz w:val="22"/>
          <w:szCs w:val="22"/>
        </w:rPr>
        <w:t>, apparaissent, pour cerner les diverses situations</w:t>
      </w:r>
      <w:r w:rsidR="00A56F0D">
        <w:rPr>
          <w:rFonts w:ascii="Tahoma" w:hAnsi="Tahoma" w:cs="Tahoma"/>
          <w:color w:val="000000"/>
          <w:sz w:val="22"/>
          <w:szCs w:val="22"/>
        </w:rPr>
        <w:t xml:space="preserve"> </w:t>
      </w:r>
      <w:r w:rsidRPr="00B9250D">
        <w:rPr>
          <w:rFonts w:ascii="Tahoma" w:hAnsi="Tahoma" w:cs="Tahoma"/>
          <w:color w:val="000000"/>
          <w:sz w:val="22"/>
          <w:szCs w:val="22"/>
        </w:rPr>
        <w:t>:</w:t>
      </w:r>
    </w:p>
    <w:p w:rsidR="008C3FA2" w:rsidRPr="00B9250D" w:rsidRDefault="007F4586" w:rsidP="00067E99">
      <w:pPr>
        <w:numPr>
          <w:ilvl w:val="0"/>
          <w:numId w:val="6"/>
        </w:numPr>
        <w:autoSpaceDE w:val="0"/>
        <w:autoSpaceDN w:val="0"/>
        <w:adjustRightInd w:val="0"/>
        <w:jc w:val="both"/>
        <w:rPr>
          <w:rFonts w:ascii="Tahoma" w:hAnsi="Tahoma" w:cs="Tahoma"/>
          <w:color w:val="000000"/>
          <w:sz w:val="22"/>
          <w:szCs w:val="22"/>
        </w:rPr>
      </w:pPr>
      <w:r w:rsidRPr="00B9250D">
        <w:rPr>
          <w:rFonts w:ascii="Tahoma" w:hAnsi="Tahoma" w:cs="Tahoma"/>
          <w:color w:val="000000"/>
          <w:sz w:val="22"/>
          <w:szCs w:val="22"/>
        </w:rPr>
        <w:t>Sur</w:t>
      </w:r>
      <w:r w:rsidR="008C3FA2" w:rsidRPr="00B9250D">
        <w:rPr>
          <w:rFonts w:ascii="Tahoma" w:hAnsi="Tahoma" w:cs="Tahoma"/>
          <w:color w:val="000000"/>
          <w:sz w:val="22"/>
          <w:szCs w:val="22"/>
        </w:rPr>
        <w:t xml:space="preserve"> la nouvelle feuille de soins papier, 7 cases de situation à cocher,</w:t>
      </w:r>
    </w:p>
    <w:p w:rsidR="008C3FA2" w:rsidRDefault="007F4586" w:rsidP="00067E99">
      <w:pPr>
        <w:numPr>
          <w:ilvl w:val="0"/>
          <w:numId w:val="6"/>
        </w:num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Pour</w:t>
      </w:r>
      <w:r w:rsidR="008C3FA2" w:rsidRPr="00B9250D">
        <w:rPr>
          <w:rFonts w:ascii="Tahoma" w:hAnsi="Tahoma" w:cs="Tahoma"/>
          <w:color w:val="000000"/>
          <w:sz w:val="22"/>
          <w:szCs w:val="22"/>
        </w:rPr>
        <w:t xml:space="preserve"> les </w:t>
      </w:r>
      <w:r w:rsidR="008C3FA2" w:rsidRPr="00B9250D">
        <w:rPr>
          <w:rFonts w:ascii="Tahoma" w:hAnsi="Tahoma" w:cs="Tahoma"/>
          <w:b/>
          <w:bCs/>
          <w:color w:val="000000"/>
          <w:sz w:val="22"/>
          <w:szCs w:val="22"/>
        </w:rPr>
        <w:t>FSE</w:t>
      </w:r>
      <w:r w:rsidR="00B46979">
        <w:rPr>
          <w:rFonts w:ascii="Tahoma" w:hAnsi="Tahoma" w:cs="Tahoma"/>
          <w:b/>
          <w:bCs/>
          <w:color w:val="000000"/>
          <w:sz w:val="22"/>
          <w:szCs w:val="22"/>
        </w:rPr>
        <w:t xml:space="preserve"> </w:t>
      </w:r>
      <w:r w:rsidR="00B46979" w:rsidRPr="00B46979">
        <w:rPr>
          <w:rFonts w:ascii="Tahoma" w:hAnsi="Tahoma" w:cs="Tahoma"/>
          <w:bCs/>
          <w:color w:val="000000"/>
          <w:sz w:val="22"/>
          <w:szCs w:val="22"/>
        </w:rPr>
        <w:t>(Feuille de Soins Electronique)</w:t>
      </w:r>
      <w:r w:rsidR="008C3FA2" w:rsidRPr="00B46979">
        <w:rPr>
          <w:rFonts w:ascii="Tahoma" w:hAnsi="Tahoma" w:cs="Tahoma"/>
          <w:bCs/>
          <w:color w:val="000000"/>
          <w:sz w:val="22"/>
          <w:szCs w:val="22"/>
        </w:rPr>
        <w:t>,</w:t>
      </w:r>
      <w:r w:rsidR="00A56F0D">
        <w:rPr>
          <w:rFonts w:ascii="Tahoma" w:hAnsi="Tahoma" w:cs="Tahoma"/>
          <w:b/>
          <w:bCs/>
          <w:color w:val="000000"/>
          <w:sz w:val="22"/>
          <w:szCs w:val="22"/>
        </w:rPr>
        <w:t xml:space="preserve"> </w:t>
      </w:r>
      <w:r w:rsidR="008C3FA2" w:rsidRPr="00B9250D">
        <w:rPr>
          <w:rFonts w:ascii="Tahoma" w:hAnsi="Tahoma" w:cs="Tahoma"/>
          <w:b/>
          <w:bCs/>
          <w:color w:val="000000"/>
          <w:sz w:val="22"/>
          <w:szCs w:val="22"/>
        </w:rPr>
        <w:t>7 codes à 3 lettres</w:t>
      </w:r>
    </w:p>
    <w:p w:rsidR="00970913" w:rsidRPr="00B9250D" w:rsidRDefault="00970913" w:rsidP="00970913">
      <w:pPr>
        <w:autoSpaceDE w:val="0"/>
        <w:autoSpaceDN w:val="0"/>
        <w:adjustRightInd w:val="0"/>
        <w:jc w:val="both"/>
        <w:rPr>
          <w:rFonts w:ascii="Tahoma" w:hAnsi="Tahoma" w:cs="Tahoma"/>
          <w:b/>
          <w:bCs/>
          <w:color w:val="000000"/>
          <w:sz w:val="22"/>
          <w:szCs w:val="22"/>
        </w:rPr>
      </w:pPr>
      <w:r>
        <w:rPr>
          <w:rFonts w:ascii="Tahoma" w:hAnsi="Tahoma" w:cs="Tahoma"/>
          <w:b/>
          <w:bCs/>
          <w:color w:val="000000"/>
          <w:sz w:val="22"/>
          <w:szCs w:val="22"/>
        </w:rPr>
        <w:br w:type="page"/>
      </w:r>
    </w:p>
    <w:p w:rsidR="008C3FA2" w:rsidRDefault="008C3FA2" w:rsidP="00E36598">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E5075C" w:rsidRPr="00B9250D" w:rsidRDefault="00E5075C" w:rsidP="00067E99">
      <w:pPr>
        <w:autoSpaceDE w:val="0"/>
        <w:autoSpaceDN w:val="0"/>
        <w:adjustRightInd w:val="0"/>
        <w:jc w:val="both"/>
        <w:rPr>
          <w:rFonts w:ascii="Tahoma" w:hAnsi="Tahoma" w:cs="Tahoma"/>
          <w:b/>
          <w:bCs/>
          <w:color w:val="000000"/>
          <w:sz w:val="22"/>
          <w:szCs w:val="22"/>
        </w:rPr>
      </w:pPr>
    </w:p>
    <w:p w:rsidR="008C3FA2" w:rsidRDefault="008C3FA2" w:rsidP="00067E99">
      <w:pPr>
        <w:pStyle w:val="Titre2"/>
      </w:pPr>
      <w:bookmarkStart w:id="6" w:name="_Toc322520351"/>
      <w:r w:rsidRPr="00B9250D">
        <w:t>Les cases (codes FSE) qui concernent le MEDECIN TRAITANT</w:t>
      </w:r>
      <w:bookmarkEnd w:id="6"/>
    </w:p>
    <w:p w:rsidR="00A56F0D" w:rsidRPr="00A56F0D" w:rsidRDefault="00A56F0D" w:rsidP="00A56F0D"/>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031"/>
        <w:gridCol w:w="3015"/>
      </w:tblGrid>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000000"/>
                <w:sz w:val="22"/>
                <w:szCs w:val="22"/>
              </w:rPr>
              <w:t>Case à cocher</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339A66"/>
                <w:sz w:val="22"/>
                <w:szCs w:val="22"/>
              </w:rPr>
              <w:t>Code FSE</w:t>
            </w: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 xml:space="preserve">vous êtes le médecin traitant déclaré par le patient </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aucune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le patient vous choisit comme médecin traitant</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EC2D2E"/>
                <w:sz w:val="22"/>
                <w:szCs w:val="22"/>
              </w:rPr>
              <w:t>m</w:t>
            </w:r>
            <w:r w:rsidRPr="00B9250D">
              <w:rPr>
                <w:rFonts w:ascii="Tahoma" w:hAnsi="Tahoma" w:cs="Tahoma"/>
                <w:color w:val="000000"/>
                <w:sz w:val="22"/>
                <w:szCs w:val="22"/>
              </w:rPr>
              <w:t xml:space="preserve">édecin </w:t>
            </w:r>
            <w:r w:rsidRPr="00B9250D">
              <w:rPr>
                <w:rFonts w:ascii="Tahoma" w:hAnsi="Tahoma" w:cs="Tahoma"/>
                <w:b/>
                <w:bCs/>
                <w:color w:val="EC2D2E"/>
                <w:sz w:val="22"/>
                <w:szCs w:val="22"/>
              </w:rPr>
              <w:t>t</w:t>
            </w:r>
            <w:r w:rsidRPr="00B9250D">
              <w:rPr>
                <w:rFonts w:ascii="Tahoma" w:hAnsi="Tahoma" w:cs="Tahoma"/>
                <w:color w:val="000000"/>
                <w:sz w:val="22"/>
                <w:szCs w:val="22"/>
              </w:rPr>
              <w:t xml:space="preserve">raitant </w:t>
            </w:r>
            <w:r w:rsidRPr="00B9250D">
              <w:rPr>
                <w:rFonts w:ascii="Tahoma" w:hAnsi="Tahoma" w:cs="Tahoma"/>
                <w:b/>
                <w:bCs/>
                <w:color w:val="EC2D2E"/>
                <w:sz w:val="22"/>
                <w:szCs w:val="22"/>
              </w:rPr>
              <w:t>n</w:t>
            </w:r>
            <w:r w:rsidRPr="00B9250D">
              <w:rPr>
                <w:rFonts w:ascii="Tahoma" w:hAnsi="Tahoma" w:cs="Tahoma"/>
                <w:color w:val="000000"/>
                <w:sz w:val="22"/>
                <w:szCs w:val="22"/>
              </w:rPr>
              <w:t>ouveau</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MTN</w:t>
            </w: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le patient est éloigné de sa résidence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EC2D2E"/>
                <w:sz w:val="22"/>
                <w:szCs w:val="22"/>
              </w:rPr>
              <w:t>h</w:t>
            </w:r>
            <w:r w:rsidRPr="00B9250D">
              <w:rPr>
                <w:rFonts w:ascii="Tahoma" w:hAnsi="Tahoma" w:cs="Tahoma"/>
                <w:color w:val="000000"/>
                <w:sz w:val="22"/>
                <w:szCs w:val="22"/>
              </w:rPr>
              <w:t xml:space="preserve">ors résidence habituelle </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MTH</w:t>
            </w: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le patient vous consulte à la place du médecin traitant</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46979">
              <w:rPr>
                <w:rFonts w:ascii="Tahoma" w:hAnsi="Tahoma" w:cs="Tahoma"/>
                <w:b/>
                <w:color w:val="FF0000"/>
                <w:sz w:val="22"/>
                <w:szCs w:val="22"/>
              </w:rPr>
              <w:t>m</w:t>
            </w:r>
            <w:r w:rsidRPr="00B9250D">
              <w:rPr>
                <w:rFonts w:ascii="Tahoma" w:hAnsi="Tahoma" w:cs="Tahoma"/>
                <w:color w:val="000000"/>
                <w:sz w:val="22"/>
                <w:szCs w:val="22"/>
              </w:rPr>
              <w:t xml:space="preserve">édecin </w:t>
            </w:r>
            <w:r w:rsidRPr="00B46979">
              <w:rPr>
                <w:rFonts w:ascii="Tahoma" w:hAnsi="Tahoma" w:cs="Tahoma"/>
                <w:b/>
                <w:color w:val="FF0000"/>
                <w:sz w:val="22"/>
                <w:szCs w:val="22"/>
              </w:rPr>
              <w:t>t</w:t>
            </w:r>
            <w:r w:rsidRPr="00B9250D">
              <w:rPr>
                <w:rFonts w:ascii="Tahoma" w:hAnsi="Tahoma" w:cs="Tahoma"/>
                <w:color w:val="000000"/>
                <w:sz w:val="22"/>
                <w:szCs w:val="22"/>
              </w:rPr>
              <w:t xml:space="preserve">raitant </w:t>
            </w:r>
            <w:r w:rsidRPr="00B9250D">
              <w:rPr>
                <w:rFonts w:ascii="Tahoma" w:hAnsi="Tahoma" w:cs="Tahoma"/>
                <w:b/>
                <w:bCs/>
                <w:color w:val="EC2D2E"/>
                <w:sz w:val="22"/>
                <w:szCs w:val="22"/>
              </w:rPr>
              <w:t>r</w:t>
            </w:r>
            <w:r w:rsidRPr="00B9250D">
              <w:rPr>
                <w:rFonts w:ascii="Tahoma" w:hAnsi="Tahoma" w:cs="Tahoma"/>
                <w:color w:val="000000"/>
                <w:sz w:val="22"/>
                <w:szCs w:val="22"/>
              </w:rPr>
              <w:t>emplacé</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MTR</w:t>
            </w: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le patient n’a pas de médecin traitant déclaré</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 xml:space="preserve">accès </w:t>
            </w:r>
            <w:r w:rsidRPr="00B9250D">
              <w:rPr>
                <w:rFonts w:ascii="Tahoma" w:hAnsi="Tahoma" w:cs="Tahoma"/>
                <w:b/>
                <w:bCs/>
                <w:color w:val="EC2D2E"/>
                <w:sz w:val="22"/>
                <w:szCs w:val="22"/>
              </w:rPr>
              <w:t>h</w:t>
            </w:r>
            <w:r w:rsidRPr="00B9250D">
              <w:rPr>
                <w:rFonts w:ascii="Tahoma" w:hAnsi="Tahoma" w:cs="Tahoma"/>
                <w:color w:val="000000"/>
                <w:sz w:val="22"/>
                <w:szCs w:val="22"/>
              </w:rPr>
              <w:t xml:space="preserve">ors </w:t>
            </w:r>
            <w:r w:rsidRPr="00B9250D">
              <w:rPr>
                <w:rFonts w:ascii="Tahoma" w:hAnsi="Tahoma" w:cs="Tahoma"/>
                <w:b/>
                <w:bCs/>
                <w:color w:val="EC2D2E"/>
                <w:sz w:val="22"/>
                <w:szCs w:val="22"/>
              </w:rPr>
              <w:t>c</w:t>
            </w:r>
            <w:r w:rsidRPr="00B9250D">
              <w:rPr>
                <w:rFonts w:ascii="Tahoma" w:hAnsi="Tahoma" w:cs="Tahoma"/>
                <w:color w:val="000000"/>
                <w:sz w:val="22"/>
                <w:szCs w:val="22"/>
              </w:rPr>
              <w:t>oordination</w:t>
            </w:r>
            <w:r w:rsidR="00B46979">
              <w:rPr>
                <w:rFonts w:ascii="Tahoma" w:hAnsi="Tahoma" w:cs="Tahoma"/>
                <w:color w:val="000000"/>
                <w:sz w:val="22"/>
                <w:szCs w:val="22"/>
              </w:rPr>
              <w:t xml:space="preserve"> de </w:t>
            </w:r>
            <w:r w:rsidR="00B46979" w:rsidRPr="00B46979">
              <w:rPr>
                <w:rFonts w:ascii="Tahoma" w:hAnsi="Tahoma" w:cs="Tahoma"/>
                <w:b/>
                <w:color w:val="FF0000"/>
                <w:sz w:val="22"/>
                <w:szCs w:val="22"/>
              </w:rPr>
              <w:t>s</w:t>
            </w:r>
            <w:r w:rsidR="00B46979">
              <w:rPr>
                <w:rFonts w:ascii="Tahoma" w:hAnsi="Tahoma" w:cs="Tahoma"/>
                <w:color w:val="000000"/>
                <w:sz w:val="22"/>
                <w:szCs w:val="22"/>
              </w:rPr>
              <w:t>oins</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HCS</w:t>
            </w:r>
          </w:p>
        </w:tc>
      </w:tr>
    </w:tbl>
    <w:p w:rsidR="00A56F0D" w:rsidRDefault="00A56F0D" w:rsidP="00067E99">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8C3FA2" w:rsidRPr="00B9250D" w:rsidRDefault="008C3FA2" w:rsidP="00067E99">
      <w:pPr>
        <w:pStyle w:val="Titre2"/>
      </w:pPr>
      <w:bookmarkStart w:id="7" w:name="_Toc322520352"/>
      <w:r w:rsidRPr="00B9250D">
        <w:t>Les cases (codes FSE) concernant le MEDECIN CORRESPONDANT ou l’ACCES DIRECT SPECIFIQUE</w:t>
      </w:r>
      <w:bookmarkEnd w:id="7"/>
    </w:p>
    <w:p w:rsidR="008C3FA2" w:rsidRPr="00B9250D" w:rsidRDefault="008C3FA2" w:rsidP="00067E99">
      <w:pPr>
        <w:autoSpaceDE w:val="0"/>
        <w:autoSpaceDN w:val="0"/>
        <w:adjustRightInd w:val="0"/>
        <w:jc w:val="both"/>
        <w:rPr>
          <w:rFonts w:ascii="Tahoma" w:hAnsi="Tahoma" w:cs="Tahoma"/>
          <w:color w:val="000000"/>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4"/>
        <w:gridCol w:w="3027"/>
        <w:gridCol w:w="3009"/>
      </w:tblGrid>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000000"/>
                <w:sz w:val="22"/>
                <w:szCs w:val="22"/>
              </w:rPr>
              <w:t>Case à cocher</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339A66"/>
                <w:sz w:val="22"/>
                <w:szCs w:val="22"/>
              </w:rPr>
              <w:t>Code FSE</w:t>
            </w: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 xml:space="preserve">le patient est </w:t>
            </w:r>
            <w:r w:rsidRPr="00B9250D">
              <w:rPr>
                <w:rFonts w:ascii="Tahoma" w:hAnsi="Tahoma" w:cs="Tahoma"/>
                <w:b/>
                <w:bCs/>
                <w:color w:val="EC2D2E"/>
                <w:sz w:val="22"/>
                <w:szCs w:val="22"/>
              </w:rPr>
              <w:t>o</w:t>
            </w:r>
            <w:r w:rsidRPr="00B9250D">
              <w:rPr>
                <w:rFonts w:ascii="Tahoma" w:hAnsi="Tahoma" w:cs="Tahoma"/>
                <w:color w:val="000000"/>
                <w:sz w:val="22"/>
                <w:szCs w:val="22"/>
              </w:rPr>
              <w:t>rienté par son médecin traitant (ou par le médecin correspondant du médecin traitant), (ou par un spécialiste à accès direct spécifique dans le champ de cet accès)</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nom, prénom du médecin traitant</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MTO</w:t>
            </w:r>
          </w:p>
        </w:tc>
      </w:tr>
      <w:tr w:rsidR="008C3FA2" w:rsidRPr="00B9250D" w:rsidTr="002A140D">
        <w:tc>
          <w:tcPr>
            <w:tcW w:w="3388"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le patient consulte dans le champ d’accès direct spécifique (gynécologue, ophtalmologue, psychiatre)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 xml:space="preserve">accès </w:t>
            </w:r>
            <w:r w:rsidRPr="00B9250D">
              <w:rPr>
                <w:rFonts w:ascii="Tahoma" w:hAnsi="Tahoma" w:cs="Tahoma"/>
                <w:b/>
                <w:bCs/>
                <w:color w:val="EC2D2E"/>
                <w:sz w:val="22"/>
                <w:szCs w:val="22"/>
              </w:rPr>
              <w:t>d</w:t>
            </w:r>
            <w:r w:rsidRPr="00B9250D">
              <w:rPr>
                <w:rFonts w:ascii="Tahoma" w:hAnsi="Tahoma" w:cs="Tahoma"/>
                <w:color w:val="000000"/>
                <w:sz w:val="22"/>
                <w:szCs w:val="22"/>
              </w:rPr>
              <w:t>irect spécifique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MTD</w:t>
            </w:r>
          </w:p>
        </w:tc>
      </w:tr>
      <w:tr w:rsidR="008C3FA2" w:rsidRPr="00B9250D" w:rsidTr="002A140D">
        <w:tc>
          <w:tcPr>
            <w:tcW w:w="3388" w:type="dxa"/>
          </w:tcPr>
          <w:p w:rsidR="008C3FA2" w:rsidRPr="00B9250D" w:rsidRDefault="008C3FA2" w:rsidP="00A56F0D">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le patient n’a pas de médecin traitant déclaré ou il vous consulte sans orientation du médecin traitant ou du médecin correspondant ou hors du champ de l’accès spécifique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 xml:space="preserve">accès </w:t>
            </w:r>
            <w:r w:rsidRPr="00B9250D">
              <w:rPr>
                <w:rFonts w:ascii="Tahoma" w:hAnsi="Tahoma" w:cs="Tahoma"/>
                <w:b/>
                <w:bCs/>
                <w:color w:val="EC2D2E"/>
                <w:sz w:val="22"/>
                <w:szCs w:val="22"/>
              </w:rPr>
              <w:t>h</w:t>
            </w:r>
            <w:r w:rsidRPr="00B9250D">
              <w:rPr>
                <w:rFonts w:ascii="Tahoma" w:hAnsi="Tahoma" w:cs="Tahoma"/>
                <w:color w:val="000000"/>
                <w:sz w:val="22"/>
                <w:szCs w:val="22"/>
              </w:rPr>
              <w:t xml:space="preserve">ors </w:t>
            </w:r>
            <w:r w:rsidRPr="00B9250D">
              <w:rPr>
                <w:rFonts w:ascii="Tahoma" w:hAnsi="Tahoma" w:cs="Tahoma"/>
                <w:b/>
                <w:bCs/>
                <w:color w:val="EC2D2E"/>
                <w:sz w:val="22"/>
                <w:szCs w:val="22"/>
              </w:rPr>
              <w:t>c</w:t>
            </w:r>
            <w:r w:rsidRPr="00B9250D">
              <w:rPr>
                <w:rFonts w:ascii="Tahoma" w:hAnsi="Tahoma" w:cs="Tahoma"/>
                <w:color w:val="000000"/>
                <w:sz w:val="22"/>
                <w:szCs w:val="22"/>
              </w:rPr>
              <w:t>oordination</w:t>
            </w:r>
            <w:r w:rsidR="00B46979">
              <w:rPr>
                <w:rFonts w:ascii="Tahoma" w:hAnsi="Tahoma" w:cs="Tahoma"/>
                <w:color w:val="000000"/>
                <w:sz w:val="22"/>
                <w:szCs w:val="22"/>
              </w:rPr>
              <w:t xml:space="preserve"> de </w:t>
            </w:r>
            <w:r w:rsidR="00B46979" w:rsidRPr="00B46979">
              <w:rPr>
                <w:rFonts w:ascii="Tahoma" w:hAnsi="Tahoma" w:cs="Tahoma"/>
                <w:b/>
                <w:color w:val="FF0000"/>
                <w:sz w:val="22"/>
                <w:szCs w:val="22"/>
              </w:rPr>
              <w:t>s</w:t>
            </w:r>
            <w:r w:rsidR="00B46979">
              <w:rPr>
                <w:rFonts w:ascii="Tahoma" w:hAnsi="Tahoma" w:cs="Tahoma"/>
                <w:color w:val="000000"/>
                <w:sz w:val="22"/>
                <w:szCs w:val="22"/>
              </w:rPr>
              <w:t>oins</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HCS</w:t>
            </w:r>
          </w:p>
        </w:tc>
      </w:tr>
    </w:tbl>
    <w:p w:rsidR="00CF6A44" w:rsidRDefault="00CF6A44" w:rsidP="00067E99">
      <w:pPr>
        <w:autoSpaceDE w:val="0"/>
        <w:autoSpaceDN w:val="0"/>
        <w:adjustRightInd w:val="0"/>
        <w:jc w:val="both"/>
        <w:rPr>
          <w:rFonts w:ascii="Tahoma" w:hAnsi="Tahoma" w:cs="Tahoma"/>
          <w:color w:val="000000"/>
          <w:sz w:val="22"/>
          <w:szCs w:val="22"/>
        </w:rPr>
      </w:pPr>
    </w:p>
    <w:p w:rsidR="008C3FA2" w:rsidRDefault="00CF6A44" w:rsidP="00067E99">
      <w:pPr>
        <w:autoSpaceDE w:val="0"/>
        <w:autoSpaceDN w:val="0"/>
        <w:adjustRightInd w:val="0"/>
        <w:jc w:val="both"/>
        <w:rPr>
          <w:rFonts w:ascii="Tahoma" w:hAnsi="Tahoma" w:cs="Tahoma"/>
          <w:color w:val="000000"/>
          <w:sz w:val="22"/>
          <w:szCs w:val="22"/>
        </w:rPr>
      </w:pPr>
      <w:r>
        <w:rPr>
          <w:rFonts w:ascii="Tahoma" w:hAnsi="Tahoma" w:cs="Tahoma"/>
          <w:color w:val="000000"/>
          <w:sz w:val="22"/>
          <w:szCs w:val="22"/>
        </w:rPr>
        <w:br w:type="page"/>
      </w:r>
    </w:p>
    <w:p w:rsidR="00E5075C" w:rsidRDefault="00E5075C" w:rsidP="00067E99">
      <w:pPr>
        <w:autoSpaceDE w:val="0"/>
        <w:autoSpaceDN w:val="0"/>
        <w:adjustRightInd w:val="0"/>
        <w:jc w:val="both"/>
        <w:rPr>
          <w:rFonts w:ascii="Tahoma" w:hAnsi="Tahoma" w:cs="Tahoma"/>
          <w:color w:val="000000"/>
          <w:sz w:val="22"/>
          <w:szCs w:val="22"/>
        </w:rPr>
      </w:pPr>
    </w:p>
    <w:p w:rsidR="00E5075C" w:rsidRDefault="00E5075C" w:rsidP="00067E99">
      <w:pPr>
        <w:autoSpaceDE w:val="0"/>
        <w:autoSpaceDN w:val="0"/>
        <w:adjustRightInd w:val="0"/>
        <w:jc w:val="both"/>
        <w:rPr>
          <w:rFonts w:ascii="Tahoma" w:hAnsi="Tahoma" w:cs="Tahoma"/>
          <w:color w:val="000000"/>
          <w:sz w:val="22"/>
          <w:szCs w:val="22"/>
        </w:rPr>
      </w:pPr>
    </w:p>
    <w:p w:rsidR="00E5075C" w:rsidRPr="00B9250D" w:rsidRDefault="00E5075C" w:rsidP="00067E99">
      <w:pPr>
        <w:autoSpaceDE w:val="0"/>
        <w:autoSpaceDN w:val="0"/>
        <w:adjustRightInd w:val="0"/>
        <w:jc w:val="both"/>
        <w:rPr>
          <w:rFonts w:ascii="Tahoma" w:hAnsi="Tahoma" w:cs="Tahoma"/>
          <w:color w:val="000000"/>
          <w:sz w:val="22"/>
          <w:szCs w:val="22"/>
        </w:rPr>
      </w:pPr>
    </w:p>
    <w:p w:rsidR="008C3FA2" w:rsidRDefault="008C3FA2" w:rsidP="00067E99">
      <w:pPr>
        <w:pStyle w:val="Titre2"/>
      </w:pPr>
      <w:bookmarkStart w:id="8" w:name="_Toc322520353"/>
      <w:r w:rsidRPr="00B9250D">
        <w:t>La case (code FSE) en situation d’URGENCE</w:t>
      </w:r>
      <w:bookmarkEnd w:id="8"/>
    </w:p>
    <w:p w:rsidR="00A56F0D" w:rsidRPr="00A56F0D" w:rsidRDefault="00A56F0D" w:rsidP="00A56F0D"/>
    <w:p w:rsidR="008C3FA2" w:rsidRPr="00B9250D" w:rsidRDefault="008C3FA2" w:rsidP="00067E99">
      <w:pPr>
        <w:autoSpaceDE w:val="0"/>
        <w:autoSpaceDN w:val="0"/>
        <w:adjustRightInd w:val="0"/>
        <w:jc w:val="both"/>
        <w:rPr>
          <w:rFonts w:ascii="Tahoma" w:hAnsi="Tahoma" w:cs="Tahoma"/>
          <w:color w:val="000000"/>
        </w:rPr>
      </w:pPr>
      <w:r w:rsidRPr="00B9250D">
        <w:rPr>
          <w:rFonts w:ascii="Tahoma" w:hAnsi="Tahoma" w:cs="Tahoma"/>
          <w:color w:val="000000"/>
        </w:rPr>
        <w:t>(Médecin traitant, Médecin correspondant, Médecin en accès spécifique)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3022"/>
        <w:gridCol w:w="3017"/>
      </w:tblGrid>
      <w:tr w:rsidR="008C3FA2" w:rsidRPr="00B9250D" w:rsidTr="00985E12">
        <w:tc>
          <w:tcPr>
            <w:tcW w:w="3070" w:type="dxa"/>
          </w:tcPr>
          <w:p w:rsidR="008C3FA2" w:rsidRPr="00B9250D" w:rsidRDefault="008C3FA2" w:rsidP="00067E99">
            <w:pPr>
              <w:autoSpaceDE w:val="0"/>
              <w:autoSpaceDN w:val="0"/>
              <w:adjustRightInd w:val="0"/>
              <w:jc w:val="both"/>
              <w:rPr>
                <w:rFonts w:ascii="Tahoma" w:hAnsi="Tahoma" w:cs="Tahoma"/>
                <w:b/>
                <w:bCs/>
                <w:color w:val="000000"/>
                <w:sz w:val="22"/>
                <w:szCs w:val="22"/>
              </w:rPr>
            </w:pP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000000"/>
                <w:sz w:val="22"/>
                <w:szCs w:val="22"/>
              </w:rPr>
              <w:t>Case à cocher</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339A66"/>
                <w:sz w:val="22"/>
                <w:szCs w:val="22"/>
              </w:rPr>
              <w:t>Code FSE</w:t>
            </w:r>
          </w:p>
        </w:tc>
      </w:tr>
      <w:tr w:rsidR="008C3FA2" w:rsidRPr="00B9250D" w:rsidTr="00985E12">
        <w:tc>
          <w:tcPr>
            <w:tcW w:w="3070"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 xml:space="preserve">le patient consulte dans le cadre d’une </w:t>
            </w:r>
            <w:r w:rsidRPr="00B9250D">
              <w:rPr>
                <w:rFonts w:ascii="Tahoma" w:hAnsi="Tahoma" w:cs="Tahoma"/>
                <w:b/>
                <w:bCs/>
                <w:color w:val="EC2D2E"/>
                <w:sz w:val="22"/>
                <w:szCs w:val="22"/>
              </w:rPr>
              <w:t>u</w:t>
            </w:r>
            <w:r w:rsidRPr="00B9250D">
              <w:rPr>
                <w:rFonts w:ascii="Tahoma" w:hAnsi="Tahoma" w:cs="Tahoma"/>
                <w:color w:val="000000"/>
                <w:sz w:val="22"/>
                <w:szCs w:val="22"/>
              </w:rPr>
              <w:t>rgence médicale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color w:val="000000"/>
                <w:sz w:val="22"/>
                <w:szCs w:val="22"/>
              </w:rPr>
              <w:t>urgence</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i/>
                <w:iCs/>
                <w:color w:val="339A66"/>
                <w:sz w:val="22"/>
                <w:szCs w:val="22"/>
              </w:rPr>
              <w:t>MTU</w:t>
            </w:r>
          </w:p>
        </w:tc>
      </w:tr>
    </w:tbl>
    <w:p w:rsidR="008C3FA2" w:rsidRPr="00B9250D" w:rsidRDefault="008C3FA2" w:rsidP="00067E99">
      <w:pPr>
        <w:autoSpaceDE w:val="0"/>
        <w:autoSpaceDN w:val="0"/>
        <w:adjustRightInd w:val="0"/>
        <w:jc w:val="both"/>
        <w:rPr>
          <w:rFonts w:ascii="Tahoma" w:hAnsi="Tahoma" w:cs="Tahoma"/>
          <w:b/>
          <w:bCs/>
          <w:color w:val="000000"/>
          <w:sz w:val="22"/>
          <w:szCs w:val="22"/>
        </w:rPr>
      </w:pPr>
    </w:p>
    <w:p w:rsidR="008C3FA2" w:rsidRDefault="008C3FA2" w:rsidP="00067E99">
      <w:pPr>
        <w:numPr>
          <w:ilvl w:val="1"/>
          <w:numId w:val="6"/>
        </w:numPr>
        <w:tabs>
          <w:tab w:val="clear" w:pos="1440"/>
          <w:tab w:val="num" w:pos="360"/>
        </w:tabs>
        <w:autoSpaceDE w:val="0"/>
        <w:autoSpaceDN w:val="0"/>
        <w:adjustRightInd w:val="0"/>
        <w:ind w:left="360"/>
        <w:jc w:val="both"/>
        <w:rPr>
          <w:rFonts w:ascii="Tahoma" w:hAnsi="Tahoma" w:cs="Tahoma"/>
          <w:b/>
          <w:i/>
          <w:color w:val="000000"/>
        </w:rPr>
      </w:pPr>
      <w:r w:rsidRPr="00B9250D">
        <w:rPr>
          <w:rFonts w:ascii="Tahoma" w:hAnsi="Tahoma" w:cs="Tahoma"/>
          <w:b/>
          <w:i/>
          <w:color w:val="000000"/>
        </w:rPr>
        <w:t>Cas des ALD (case acte conforme au protocole ALD coché)</w:t>
      </w:r>
    </w:p>
    <w:p w:rsidR="00A56F0D" w:rsidRPr="00B9250D" w:rsidRDefault="00A56F0D" w:rsidP="00A56F0D">
      <w:pPr>
        <w:autoSpaceDE w:val="0"/>
        <w:autoSpaceDN w:val="0"/>
        <w:adjustRightInd w:val="0"/>
        <w:ind w:left="360"/>
        <w:jc w:val="both"/>
        <w:rPr>
          <w:rFonts w:ascii="Tahoma" w:hAnsi="Tahoma" w:cs="Tahoma"/>
          <w:b/>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3019"/>
        <w:gridCol w:w="3015"/>
      </w:tblGrid>
      <w:tr w:rsidR="008C3FA2" w:rsidRPr="00B9250D" w:rsidTr="00985E12">
        <w:tc>
          <w:tcPr>
            <w:tcW w:w="3070" w:type="dxa"/>
          </w:tcPr>
          <w:p w:rsidR="008C3FA2" w:rsidRPr="00B9250D" w:rsidRDefault="008C3FA2" w:rsidP="00067E99">
            <w:pPr>
              <w:autoSpaceDE w:val="0"/>
              <w:autoSpaceDN w:val="0"/>
              <w:adjustRightInd w:val="0"/>
              <w:jc w:val="both"/>
              <w:rPr>
                <w:rFonts w:ascii="Tahoma" w:hAnsi="Tahoma" w:cs="Tahoma"/>
                <w:b/>
                <w:bCs/>
                <w:color w:val="000000"/>
                <w:sz w:val="22"/>
                <w:szCs w:val="22"/>
              </w:rPr>
            </w:pP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000000"/>
                <w:sz w:val="22"/>
                <w:szCs w:val="22"/>
              </w:rPr>
              <w:t>Case à cocher</w:t>
            </w: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r w:rsidRPr="00B9250D">
              <w:rPr>
                <w:rFonts w:ascii="Tahoma" w:hAnsi="Tahoma" w:cs="Tahoma"/>
                <w:b/>
                <w:bCs/>
                <w:color w:val="339A66"/>
                <w:sz w:val="22"/>
                <w:szCs w:val="22"/>
              </w:rPr>
              <w:t>Code FSE</w:t>
            </w:r>
          </w:p>
        </w:tc>
      </w:tr>
      <w:tr w:rsidR="008C3FA2" w:rsidRPr="00B9250D" w:rsidTr="00985E12">
        <w:tc>
          <w:tcPr>
            <w:tcW w:w="3070" w:type="dxa"/>
          </w:tcPr>
          <w:p w:rsidR="008C3FA2" w:rsidRPr="00B9250D" w:rsidRDefault="007F4586" w:rsidP="00067E99">
            <w:pPr>
              <w:autoSpaceDE w:val="0"/>
              <w:autoSpaceDN w:val="0"/>
              <w:adjustRightInd w:val="0"/>
              <w:jc w:val="both"/>
              <w:rPr>
                <w:rFonts w:ascii="Tahoma" w:hAnsi="Tahoma" w:cs="Tahoma"/>
                <w:color w:val="000000"/>
                <w:sz w:val="22"/>
                <w:szCs w:val="22"/>
              </w:rPr>
            </w:pPr>
            <w:r w:rsidRPr="00B9250D">
              <w:rPr>
                <w:rFonts w:ascii="Tahoma" w:hAnsi="Tahoma" w:cs="Tahoma"/>
                <w:color w:val="000000"/>
                <w:sz w:val="22"/>
                <w:szCs w:val="22"/>
              </w:rPr>
              <w:t>Le</w:t>
            </w:r>
            <w:r w:rsidR="008C3FA2" w:rsidRPr="00B9250D">
              <w:rPr>
                <w:rFonts w:ascii="Tahoma" w:hAnsi="Tahoma" w:cs="Tahoma"/>
                <w:color w:val="000000"/>
                <w:sz w:val="22"/>
                <w:szCs w:val="22"/>
              </w:rPr>
              <w:t xml:space="preserve"> patient consulte pour un motif lié à son ALD, il est considéré (sauf exceptions) en parcours coordonné</w:t>
            </w:r>
          </w:p>
          <w:p w:rsidR="008C3FA2" w:rsidRPr="00B9250D" w:rsidRDefault="008C3FA2" w:rsidP="00067E99">
            <w:pPr>
              <w:autoSpaceDE w:val="0"/>
              <w:autoSpaceDN w:val="0"/>
              <w:adjustRightInd w:val="0"/>
              <w:jc w:val="both"/>
              <w:rPr>
                <w:rFonts w:ascii="Tahoma" w:hAnsi="Tahoma" w:cs="Tahoma"/>
                <w:b/>
                <w:bCs/>
                <w:color w:val="000000"/>
                <w:sz w:val="22"/>
                <w:szCs w:val="22"/>
              </w:rPr>
            </w:pPr>
          </w:p>
        </w:tc>
        <w:tc>
          <w:tcPr>
            <w:tcW w:w="3071" w:type="dxa"/>
          </w:tcPr>
          <w:p w:rsidR="008C3FA2" w:rsidRPr="00B9250D" w:rsidRDefault="008C3FA2" w:rsidP="00067E99">
            <w:pPr>
              <w:autoSpaceDE w:val="0"/>
              <w:autoSpaceDN w:val="0"/>
              <w:adjustRightInd w:val="0"/>
              <w:jc w:val="both"/>
              <w:rPr>
                <w:rFonts w:ascii="Tahoma" w:hAnsi="Tahoma" w:cs="Tahoma"/>
                <w:color w:val="000000"/>
                <w:sz w:val="22"/>
                <w:szCs w:val="22"/>
              </w:rPr>
            </w:pPr>
            <w:r w:rsidRPr="00B9250D">
              <w:rPr>
                <w:rFonts w:ascii="Tahoma" w:hAnsi="Tahoma" w:cs="Tahoma"/>
                <w:color w:val="000000"/>
                <w:sz w:val="22"/>
                <w:szCs w:val="22"/>
              </w:rPr>
              <w:t>ALD</w:t>
            </w:r>
          </w:p>
          <w:p w:rsidR="008C3FA2" w:rsidRPr="00B9250D" w:rsidRDefault="008C3FA2" w:rsidP="00067E99">
            <w:pPr>
              <w:autoSpaceDE w:val="0"/>
              <w:autoSpaceDN w:val="0"/>
              <w:adjustRightInd w:val="0"/>
              <w:jc w:val="both"/>
              <w:rPr>
                <w:rFonts w:ascii="Tahoma" w:hAnsi="Tahoma" w:cs="Tahoma"/>
                <w:b/>
                <w:bCs/>
                <w:color w:val="000000"/>
                <w:sz w:val="22"/>
                <w:szCs w:val="22"/>
              </w:rPr>
            </w:pPr>
          </w:p>
        </w:tc>
        <w:tc>
          <w:tcPr>
            <w:tcW w:w="3071" w:type="dxa"/>
          </w:tcPr>
          <w:p w:rsidR="008C3FA2" w:rsidRPr="00B9250D" w:rsidRDefault="008C3FA2" w:rsidP="00067E99">
            <w:pPr>
              <w:autoSpaceDE w:val="0"/>
              <w:autoSpaceDN w:val="0"/>
              <w:adjustRightInd w:val="0"/>
              <w:jc w:val="both"/>
              <w:rPr>
                <w:rFonts w:ascii="Tahoma" w:hAnsi="Tahoma" w:cs="Tahoma"/>
                <w:b/>
                <w:bCs/>
                <w:color w:val="000000"/>
                <w:sz w:val="22"/>
                <w:szCs w:val="22"/>
              </w:rPr>
            </w:pPr>
          </w:p>
        </w:tc>
      </w:tr>
    </w:tbl>
    <w:p w:rsidR="008C3FA2" w:rsidRDefault="008C3FA2" w:rsidP="00067E99">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E5075C" w:rsidRDefault="00E5075C" w:rsidP="00067E99">
      <w:pPr>
        <w:autoSpaceDE w:val="0"/>
        <w:autoSpaceDN w:val="0"/>
        <w:adjustRightInd w:val="0"/>
        <w:jc w:val="both"/>
        <w:rPr>
          <w:rFonts w:ascii="Tahoma" w:hAnsi="Tahoma" w:cs="Tahoma"/>
          <w:b/>
          <w:bCs/>
          <w:color w:val="000000"/>
          <w:sz w:val="22"/>
          <w:szCs w:val="22"/>
        </w:rPr>
      </w:pPr>
    </w:p>
    <w:p w:rsidR="00E5075C" w:rsidRPr="00B9250D" w:rsidRDefault="00E5075C" w:rsidP="00067E99">
      <w:pPr>
        <w:autoSpaceDE w:val="0"/>
        <w:autoSpaceDN w:val="0"/>
        <w:adjustRightInd w:val="0"/>
        <w:jc w:val="both"/>
        <w:rPr>
          <w:rFonts w:ascii="Tahoma" w:hAnsi="Tahoma" w:cs="Tahoma"/>
          <w:b/>
          <w:bCs/>
          <w:color w:val="000000"/>
          <w:sz w:val="22"/>
          <w:szCs w:val="22"/>
        </w:rPr>
      </w:pPr>
    </w:p>
    <w:p w:rsidR="008C3FA2" w:rsidRPr="00B9250D" w:rsidRDefault="008C3FA2" w:rsidP="00067E99">
      <w:pPr>
        <w:pStyle w:val="Titre2"/>
      </w:pPr>
      <w:bookmarkStart w:id="9" w:name="_Toc322520354"/>
      <w:r w:rsidRPr="00B9250D">
        <w:t>Majorations de Coordination et dépassements</w:t>
      </w:r>
      <w:bookmarkEnd w:id="9"/>
    </w:p>
    <w:p w:rsidR="008C3FA2" w:rsidRPr="00B9250D" w:rsidRDefault="008C3FA2" w:rsidP="00067E99">
      <w:pPr>
        <w:autoSpaceDE w:val="0"/>
        <w:autoSpaceDN w:val="0"/>
        <w:adjustRightInd w:val="0"/>
        <w:jc w:val="both"/>
        <w:rPr>
          <w:rFonts w:ascii="Tahoma" w:hAnsi="Tahoma" w:cs="Tahoma"/>
          <w:color w:val="000000"/>
        </w:rPr>
      </w:pPr>
    </w:p>
    <w:p w:rsidR="008C3FA2" w:rsidRPr="00B9250D" w:rsidRDefault="008C3FA2" w:rsidP="00067E99">
      <w:pPr>
        <w:numPr>
          <w:ilvl w:val="0"/>
          <w:numId w:val="4"/>
        </w:numPr>
        <w:tabs>
          <w:tab w:val="clear" w:pos="720"/>
          <w:tab w:val="num" w:pos="180"/>
        </w:tabs>
        <w:autoSpaceDE w:val="0"/>
        <w:autoSpaceDN w:val="0"/>
        <w:adjustRightInd w:val="0"/>
        <w:ind w:left="180" w:hanging="180"/>
        <w:jc w:val="both"/>
        <w:rPr>
          <w:rFonts w:ascii="Tahoma" w:hAnsi="Tahoma" w:cs="Tahoma"/>
          <w:color w:val="000000"/>
          <w:sz w:val="22"/>
          <w:szCs w:val="22"/>
        </w:rPr>
      </w:pPr>
      <w:r w:rsidRPr="00B9250D">
        <w:rPr>
          <w:rFonts w:ascii="Tahoma" w:hAnsi="Tahoma" w:cs="Tahoma"/>
          <w:color w:val="000000"/>
          <w:sz w:val="22"/>
          <w:szCs w:val="22"/>
        </w:rPr>
        <w:t xml:space="preserve">Les </w:t>
      </w:r>
      <w:r w:rsidRPr="00B9250D">
        <w:rPr>
          <w:rFonts w:ascii="Tahoma" w:hAnsi="Tahoma" w:cs="Tahoma"/>
          <w:b/>
          <w:bCs/>
          <w:color w:val="000000"/>
          <w:sz w:val="22"/>
          <w:szCs w:val="22"/>
        </w:rPr>
        <w:t xml:space="preserve">MAJORATIONS DE COORDINATION </w:t>
      </w:r>
      <w:r w:rsidRPr="00B9250D">
        <w:rPr>
          <w:rFonts w:ascii="Tahoma" w:hAnsi="Tahoma" w:cs="Tahoma"/>
          <w:color w:val="000000"/>
          <w:sz w:val="22"/>
          <w:szCs w:val="22"/>
        </w:rPr>
        <w:t>du médecin correspondant (MCE endocrinologue, MCG généraliste, MCS spécialiste, MCC cardiologue pour la consultation spécifique de cardiologie) ne peuvent être notées en sus des actes cliniques qu’avec les situations de patient orienté (MTO), d’accès spécifique (MTD), d’accès d’urgence (MTU) et le retour d’informations vers le médecin traitant. Le codage FSE comprend le code situation + l’acte.</w:t>
      </w:r>
    </w:p>
    <w:p w:rsidR="008C3FA2" w:rsidRPr="00B9250D" w:rsidRDefault="008C3FA2" w:rsidP="00067E99">
      <w:pPr>
        <w:tabs>
          <w:tab w:val="num" w:pos="180"/>
        </w:tabs>
        <w:autoSpaceDE w:val="0"/>
        <w:autoSpaceDN w:val="0"/>
        <w:adjustRightInd w:val="0"/>
        <w:ind w:left="180" w:hanging="180"/>
        <w:jc w:val="both"/>
        <w:rPr>
          <w:rFonts w:ascii="Tahoma" w:hAnsi="Tahoma" w:cs="Tahoma"/>
          <w:color w:val="000000"/>
          <w:sz w:val="22"/>
          <w:szCs w:val="22"/>
        </w:rPr>
      </w:pPr>
    </w:p>
    <w:p w:rsidR="008C3FA2" w:rsidRPr="00B9250D" w:rsidRDefault="008C3FA2" w:rsidP="00067E99">
      <w:pPr>
        <w:numPr>
          <w:ilvl w:val="0"/>
          <w:numId w:val="4"/>
        </w:numPr>
        <w:tabs>
          <w:tab w:val="clear" w:pos="720"/>
          <w:tab w:val="num" w:pos="180"/>
        </w:tabs>
        <w:autoSpaceDE w:val="0"/>
        <w:autoSpaceDN w:val="0"/>
        <w:adjustRightInd w:val="0"/>
        <w:ind w:left="180" w:hanging="180"/>
        <w:jc w:val="both"/>
        <w:rPr>
          <w:rFonts w:ascii="Tahoma" w:hAnsi="Tahoma" w:cs="Tahoma"/>
        </w:rPr>
      </w:pPr>
      <w:r w:rsidRPr="00B9250D">
        <w:rPr>
          <w:rFonts w:ascii="Tahoma" w:hAnsi="Tahoma" w:cs="Tahoma"/>
          <w:color w:val="000000"/>
          <w:sz w:val="22"/>
          <w:szCs w:val="22"/>
        </w:rPr>
        <w:t xml:space="preserve">Les </w:t>
      </w:r>
      <w:r w:rsidRPr="00B9250D">
        <w:rPr>
          <w:rFonts w:ascii="Tahoma" w:hAnsi="Tahoma" w:cs="Tahoma"/>
          <w:b/>
          <w:bCs/>
          <w:color w:val="000000"/>
          <w:sz w:val="22"/>
          <w:szCs w:val="22"/>
        </w:rPr>
        <w:t xml:space="preserve">DEPASSEMENTS AUTORISES (DA) </w:t>
      </w:r>
      <w:r w:rsidRPr="00B9250D">
        <w:rPr>
          <w:rFonts w:ascii="Tahoma" w:hAnsi="Tahoma" w:cs="Tahoma"/>
          <w:color w:val="000000"/>
          <w:sz w:val="22"/>
          <w:szCs w:val="22"/>
        </w:rPr>
        <w:t>pour le spécialiste de secteur 1 sont possibles dans les situations d’absence de médecin traitant, d’absence d’orientation du médecin traitant, ou hors du champ de l’accès direct spécifique pour les 3 spécialités concerné</w:t>
      </w:r>
      <w:r w:rsidR="00CF6A44">
        <w:rPr>
          <w:rFonts w:ascii="Tahoma" w:hAnsi="Tahoma" w:cs="Tahoma"/>
          <w:color w:val="000000"/>
          <w:sz w:val="22"/>
          <w:szCs w:val="22"/>
        </w:rPr>
        <w:t>e</w:t>
      </w:r>
      <w:r w:rsidRPr="00B9250D">
        <w:rPr>
          <w:rFonts w:ascii="Tahoma" w:hAnsi="Tahoma" w:cs="Tahoma"/>
          <w:color w:val="000000"/>
          <w:sz w:val="22"/>
          <w:szCs w:val="22"/>
        </w:rPr>
        <w:t xml:space="preserve">s (HCS). Le codage FSE comprend le code de situation (HCS) + l’acte qui est précédé de la lettre L (exemple </w:t>
      </w:r>
      <w:proofErr w:type="spellStart"/>
      <w:r w:rsidRPr="00B9250D">
        <w:rPr>
          <w:rFonts w:ascii="Tahoma" w:hAnsi="Tahoma" w:cs="Tahoma"/>
          <w:color w:val="000000"/>
          <w:sz w:val="22"/>
          <w:szCs w:val="22"/>
        </w:rPr>
        <w:t>LCs</w:t>
      </w:r>
      <w:proofErr w:type="spellEnd"/>
      <w:r w:rsidRPr="00B9250D">
        <w:rPr>
          <w:rFonts w:ascii="Tahoma" w:hAnsi="Tahoma" w:cs="Tahoma"/>
          <w:color w:val="000000"/>
          <w:sz w:val="22"/>
          <w:szCs w:val="22"/>
        </w:rPr>
        <w:t xml:space="preserve">, </w:t>
      </w:r>
      <w:proofErr w:type="spellStart"/>
      <w:r w:rsidRPr="00B9250D">
        <w:rPr>
          <w:rFonts w:ascii="Tahoma" w:hAnsi="Tahoma" w:cs="Tahoma"/>
          <w:color w:val="000000"/>
          <w:sz w:val="22"/>
          <w:szCs w:val="22"/>
        </w:rPr>
        <w:t>LCsC</w:t>
      </w:r>
      <w:proofErr w:type="spellEnd"/>
      <w:r w:rsidRPr="00B9250D">
        <w:rPr>
          <w:rFonts w:ascii="Tahoma" w:hAnsi="Tahoma" w:cs="Tahoma"/>
          <w:color w:val="000000"/>
          <w:sz w:val="22"/>
          <w:szCs w:val="22"/>
        </w:rPr>
        <w:t>…)</w:t>
      </w:r>
      <w:r w:rsidR="00CF6A44">
        <w:rPr>
          <w:rFonts w:ascii="Tahoma" w:hAnsi="Tahoma" w:cs="Tahoma"/>
          <w:color w:val="000000"/>
          <w:sz w:val="22"/>
          <w:szCs w:val="22"/>
        </w:rPr>
        <w:t>.</w:t>
      </w:r>
    </w:p>
    <w:p w:rsidR="00C002B1" w:rsidRPr="00B9250D" w:rsidRDefault="00C002B1" w:rsidP="00067E99">
      <w:pPr>
        <w:jc w:val="both"/>
        <w:rPr>
          <w:rFonts w:ascii="Tahoma" w:hAnsi="Tahoma" w:cs="Tahoma"/>
        </w:rPr>
      </w:pPr>
    </w:p>
    <w:p w:rsidR="00782AE9" w:rsidRDefault="00BD78E3" w:rsidP="00782AE9">
      <w:pPr>
        <w:jc w:val="both"/>
      </w:pPr>
      <w:r w:rsidRPr="00B9250D">
        <w:rPr>
          <w:rFonts w:ascii="Tahoma" w:hAnsi="Tahoma" w:cs="Tahoma"/>
        </w:rPr>
        <w:br w:type="page"/>
      </w:r>
      <w:bookmarkStart w:id="10" w:name="_Toc322520355"/>
      <w:r w:rsidR="00E23D5B" w:rsidRPr="001C1912">
        <w:rPr>
          <w:noProof/>
          <w:color w:val="FFFFFF" w:themeColor="background1"/>
        </w:rPr>
        <w:lastRenderedPageBreak/>
        <mc:AlternateContent>
          <mc:Choice Requires="wps">
            <w:drawing>
              <wp:anchor distT="0" distB="0" distL="114300" distR="457200" simplePos="0" relativeHeight="251658240" behindDoc="0" locked="0" layoutInCell="0" allowOverlap="1" wp14:anchorId="07E226B4" wp14:editId="09F38609">
                <wp:simplePos x="0" y="0"/>
                <wp:positionH relativeFrom="margin">
                  <wp:posOffset>4260215</wp:posOffset>
                </wp:positionH>
                <wp:positionV relativeFrom="margin">
                  <wp:posOffset>-384810</wp:posOffset>
                </wp:positionV>
                <wp:extent cx="1383665" cy="2240280"/>
                <wp:effectExtent l="0" t="28257" r="0" b="16828"/>
                <wp:wrapSquare wrapText="bothSides"/>
                <wp:docPr id="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83665" cy="2240280"/>
                        </a:xfrm>
                        <a:prstGeom prst="bracketPair">
                          <a:avLst>
                            <a:gd name="adj" fmla="val 10861"/>
                          </a:avLst>
                        </a:prstGeom>
                        <a:noFill/>
                        <a:ln w="38100">
                          <a:solidFill>
                            <a:srgbClr val="92D050"/>
                          </a:solidFill>
                          <a:round/>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53882" dir="18900000" algn="ctr" rotWithShape="0">
                                  <a:srgbClr val="808080">
                                    <a:alpha val="50000"/>
                                  </a:srgbClr>
                                </a:outerShdw>
                              </a:effectLst>
                            </a14:hiddenEffects>
                          </a:ext>
                        </a:extLst>
                      </wps:spPr>
                      <wps:txbx>
                        <w:txbxContent>
                          <w:p w:rsidR="00A31274" w:rsidRPr="00DD0E74" w:rsidRDefault="00A31274" w:rsidP="00DD0E74">
                            <w:pPr>
                              <w:jc w:val="both"/>
                              <w:rPr>
                                <w:rFonts w:ascii="Tahoma" w:hAnsi="Tahoma" w:cs="Tahoma"/>
                                <w:i/>
                                <w:iCs/>
                                <w:color w:val="948A54"/>
                              </w:rPr>
                            </w:pPr>
                            <w:r w:rsidRPr="00DD0E74">
                              <w:rPr>
                                <w:rFonts w:ascii="Tahoma" w:hAnsi="Tahoma" w:cs="Tahoma"/>
                                <w:i/>
                                <w:iCs/>
                              </w:rPr>
                              <w:t>Attention ! Il existe des régimes spécifiques. A titre d’exemple, citons celui qui concerne l’Alsace-Moselle.</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7E226B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335.45pt;margin-top:-30.3pt;width:108.95pt;height:176.4pt;rotation:90;z-index:251658240;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" o:allowincell="f" adj="2346" fillcolor="#4f81bd" strokecolor="#92d050" strokeweight="3pt">
                <v:shadow opacity=".5" offset="3pt,-3pt"/>
                <v:textbox inset="18pt,18pt,,18pt">
                  <w:txbxContent>
                    <w:p w:rsidR="00A31274" w:rsidRPr="00DD0E74" w:rsidRDefault="00A31274" w:rsidP="00DD0E74">
                      <w:pPr>
                        <w:jc w:val="both"/>
                        <w:rPr>
                          <w:rFonts w:ascii="Tahoma" w:hAnsi="Tahoma" w:cs="Tahoma"/>
                          <w:i/>
                          <w:iCs/>
                          <w:color w:val="948A54"/>
                        </w:rPr>
                      </w:pPr>
                      <w:r w:rsidRPr="00DD0E74">
                        <w:rPr>
                          <w:rFonts w:ascii="Tahoma" w:hAnsi="Tahoma" w:cs="Tahoma"/>
                          <w:i/>
                          <w:iCs/>
                        </w:rPr>
                        <w:t>Attention ! Il existe des régimes spécifiques. A titre d’exemple, citons celui qui concerne l’Alsace-Moselle.</w:t>
                      </w:r>
                    </w:p>
                  </w:txbxContent>
                </v:textbox>
                <w10:wrap type="square" anchorx="margin" anchory="margin"/>
              </v:shape>
            </w:pict>
          </mc:Fallback>
        </mc:AlternateContent>
      </w:r>
      <w:r w:rsidR="001C1912" w:rsidRPr="001C1912">
        <w:rPr>
          <w:color w:val="FFFFFF" w:themeColor="background1"/>
        </w:rPr>
        <w:t>T</w:t>
      </w:r>
    </w:p>
    <w:p w:rsidR="00545F11" w:rsidRPr="00CF6A44" w:rsidRDefault="00545F11" w:rsidP="00CF6A44">
      <w:pPr>
        <w:pStyle w:val="Titre1"/>
      </w:pPr>
    </w:p>
    <w:p w:rsidR="00DD0E74" w:rsidRPr="00AA3647" w:rsidRDefault="00D576BA" w:rsidP="00CF6A44">
      <w:pPr>
        <w:rPr>
          <w:rFonts w:ascii="Tahoma" w:hAnsi="Tahoma" w:cs="Tahoma"/>
          <w:b/>
          <w:sz w:val="22"/>
          <w:szCs w:val="22"/>
          <w:u w:val="single"/>
        </w:rPr>
      </w:pPr>
      <w:r w:rsidRPr="00AA3647">
        <w:rPr>
          <w:rFonts w:ascii="Tahoma" w:hAnsi="Tahoma" w:cs="Tahoma"/>
          <w:b/>
          <w:sz w:val="22"/>
          <w:szCs w:val="22"/>
        </w:rPr>
        <w:t>Source</w:t>
      </w:r>
      <w:r w:rsidR="00CF6A44" w:rsidRPr="00AA3647">
        <w:rPr>
          <w:rFonts w:ascii="Tahoma" w:hAnsi="Tahoma" w:cs="Tahoma"/>
          <w:b/>
          <w:sz w:val="22"/>
          <w:szCs w:val="22"/>
        </w:rPr>
        <w:t>s</w:t>
      </w:r>
      <w:r w:rsidR="00782AE9" w:rsidRPr="00AA3647">
        <w:rPr>
          <w:rFonts w:ascii="Tahoma" w:hAnsi="Tahoma" w:cs="Tahoma"/>
          <w:b/>
          <w:sz w:val="22"/>
          <w:szCs w:val="22"/>
        </w:rPr>
        <w:t> :</w:t>
      </w:r>
      <w:bookmarkEnd w:id="10"/>
      <w:r w:rsidR="00782AE9" w:rsidRPr="00AA3647">
        <w:rPr>
          <w:rFonts w:ascii="Tahoma" w:hAnsi="Tahoma" w:cs="Tahoma"/>
          <w:b/>
          <w:sz w:val="22"/>
          <w:szCs w:val="22"/>
        </w:rPr>
        <w:t xml:space="preserve"> </w:t>
      </w:r>
      <w:r w:rsidR="00C54F4D" w:rsidRPr="00AA3647">
        <w:rPr>
          <w:rFonts w:ascii="Tahoma" w:hAnsi="Tahoma" w:cs="Tahoma"/>
          <w:b/>
          <w:sz w:val="22"/>
          <w:szCs w:val="22"/>
        </w:rPr>
        <w:t>www.</w:t>
      </w:r>
      <w:r w:rsidR="00782AE9" w:rsidRPr="00AA3647">
        <w:rPr>
          <w:rFonts w:ascii="Tahoma" w:hAnsi="Tahoma" w:cs="Tahoma"/>
          <w:b/>
          <w:sz w:val="22"/>
          <w:szCs w:val="22"/>
        </w:rPr>
        <w:t>ameli.fr</w:t>
      </w:r>
      <w:r w:rsidRPr="00AA3647">
        <w:rPr>
          <w:rFonts w:ascii="Tahoma" w:hAnsi="Tahoma" w:cs="Tahoma"/>
          <w:b/>
          <w:sz w:val="22"/>
          <w:szCs w:val="22"/>
        </w:rPr>
        <w:br/>
      </w:r>
    </w:p>
    <w:p w:rsidR="00D576BA" w:rsidRPr="00B9250D" w:rsidRDefault="00D576BA" w:rsidP="00CF6A44">
      <w:pPr>
        <w:rPr>
          <w:rFonts w:ascii="Tahoma" w:hAnsi="Tahoma" w:cs="Tahoma"/>
          <w:b/>
          <w:sz w:val="28"/>
          <w:szCs w:val="28"/>
          <w:u w:val="single"/>
        </w:rPr>
      </w:pPr>
      <w:r w:rsidRPr="00B9250D">
        <w:rPr>
          <w:rFonts w:ascii="Tahoma" w:hAnsi="Tahoma" w:cs="Tahoma"/>
          <w:b/>
          <w:sz w:val="28"/>
          <w:szCs w:val="28"/>
          <w:u w:val="single"/>
        </w:rPr>
        <w:t>LE REMBOURSEMENT DES CONSULTATIONS MEDICALES</w:t>
      </w:r>
    </w:p>
    <w:p w:rsidR="00D576BA" w:rsidRPr="00B9250D" w:rsidRDefault="00D576BA" w:rsidP="00067E99">
      <w:pPr>
        <w:jc w:val="both"/>
        <w:rPr>
          <w:rFonts w:ascii="Tahoma" w:hAnsi="Tahoma" w:cs="Tahoma"/>
        </w:rPr>
      </w:pPr>
    </w:p>
    <w:p w:rsidR="00D576BA" w:rsidRPr="00B9250D" w:rsidRDefault="00D576BA" w:rsidP="00067E99">
      <w:pPr>
        <w:pStyle w:val="Titre2"/>
      </w:pPr>
      <w:bookmarkStart w:id="11" w:name="_Toc322520356"/>
      <w:r w:rsidRPr="00B9250D">
        <w:t>Dans le cadre du parcours de soins coordonnés</w:t>
      </w:r>
      <w:bookmarkEnd w:id="11"/>
    </w:p>
    <w:p w:rsidR="00D576BA" w:rsidRPr="00B9250D" w:rsidRDefault="00D576BA" w:rsidP="00067E99">
      <w:pPr>
        <w:pStyle w:val="NormalWeb"/>
        <w:spacing w:before="0" w:beforeAutospacing="0" w:after="0" w:afterAutospacing="0"/>
        <w:jc w:val="both"/>
        <w:rPr>
          <w:rFonts w:ascii="Tahoma" w:hAnsi="Tahoma" w:cs="Tahoma"/>
        </w:rPr>
      </w:pPr>
    </w:p>
    <w:p w:rsidR="00E23D5B" w:rsidRDefault="00E23D5B" w:rsidP="00067E99">
      <w:pPr>
        <w:pStyle w:val="NormalWeb"/>
        <w:spacing w:before="0" w:beforeAutospacing="0" w:after="0" w:afterAutospacing="0"/>
        <w:jc w:val="both"/>
        <w:rPr>
          <w:rFonts w:ascii="Tahoma" w:hAnsi="Tahoma" w:cs="Tahoma"/>
          <w:sz w:val="22"/>
          <w:szCs w:val="22"/>
        </w:rPr>
      </w:pPr>
      <w:r w:rsidRPr="00970913">
        <w:rPr>
          <w:rFonts w:ascii="Tahoma" w:hAnsi="Tahoma" w:cs="Tahoma"/>
          <w:bCs/>
          <w:color w:val="000000"/>
          <w:sz w:val="22"/>
          <w:szCs w:val="22"/>
        </w:rPr>
        <w:t>La sécurité sociale a réalisé un classement pour les remboursements des prestations de santé</w:t>
      </w:r>
      <w:r>
        <w:rPr>
          <w:rFonts w:ascii="Tahoma" w:hAnsi="Tahoma" w:cs="Tahoma"/>
          <w:bCs/>
          <w:color w:val="000000"/>
          <w:sz w:val="22"/>
          <w:szCs w:val="22"/>
        </w:rPr>
        <w:t> :</w:t>
      </w:r>
      <w:r w:rsidRPr="00970913">
        <w:rPr>
          <w:rFonts w:ascii="Tahoma" w:hAnsi="Tahoma" w:cs="Tahoma"/>
          <w:bCs/>
          <w:color w:val="000000"/>
          <w:sz w:val="22"/>
          <w:szCs w:val="22"/>
        </w:rPr>
        <w:t xml:space="preserve"> </w:t>
      </w:r>
      <w:r>
        <w:rPr>
          <w:rFonts w:ascii="Tahoma" w:hAnsi="Tahoma" w:cs="Tahoma"/>
          <w:b/>
          <w:bCs/>
          <w:noProof/>
          <w:color w:val="000000"/>
          <w:sz w:val="22"/>
          <w:szCs w:val="22"/>
        </w:rPr>
        <w:drawing>
          <wp:inline distT="0" distB="0" distL="0" distR="0" wp14:anchorId="102DDF13" wp14:editId="4AD39B11">
            <wp:extent cx="5760720" cy="4496494"/>
            <wp:effectExtent l="0" t="19050" r="30480" b="1841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23D5B" w:rsidRDefault="00E23D5B" w:rsidP="00067E99">
      <w:pPr>
        <w:pStyle w:val="NormalWeb"/>
        <w:spacing w:before="0" w:beforeAutospacing="0" w:after="0" w:afterAutospacing="0"/>
        <w:jc w:val="both"/>
        <w:rPr>
          <w:rFonts w:ascii="Tahoma" w:hAnsi="Tahoma" w:cs="Tahoma"/>
          <w:sz w:val="22"/>
          <w:szCs w:val="22"/>
        </w:rPr>
      </w:pPr>
    </w:p>
    <w:p w:rsidR="00E23D5B" w:rsidRPr="00E36598" w:rsidRDefault="00E23D5B" w:rsidP="00E23D5B">
      <w:pPr>
        <w:autoSpaceDE w:val="0"/>
        <w:autoSpaceDN w:val="0"/>
        <w:adjustRightInd w:val="0"/>
        <w:jc w:val="both"/>
        <w:rPr>
          <w:rFonts w:ascii="Tahoma" w:hAnsi="Tahoma" w:cs="Tahoma"/>
          <w:bCs/>
          <w:color w:val="000000"/>
          <w:sz w:val="22"/>
          <w:szCs w:val="22"/>
        </w:rPr>
      </w:pPr>
      <w:r w:rsidRPr="00E36598">
        <w:rPr>
          <w:rFonts w:ascii="Tahoma" w:hAnsi="Tahoma" w:cs="Tahoma"/>
          <w:bCs/>
          <w:color w:val="000000"/>
          <w:sz w:val="22"/>
          <w:szCs w:val="22"/>
          <w:u w:val="single"/>
        </w:rPr>
        <w:t>Pour le Secteur 2</w:t>
      </w:r>
      <w:r w:rsidRPr="00E36598">
        <w:rPr>
          <w:rFonts w:ascii="Tahoma" w:hAnsi="Tahoma" w:cs="Tahoma"/>
          <w:bCs/>
          <w:color w:val="000000"/>
          <w:sz w:val="22"/>
          <w:szCs w:val="22"/>
        </w:rPr>
        <w:t xml:space="preserve"> : </w:t>
      </w:r>
    </w:p>
    <w:p w:rsidR="00E23D5B" w:rsidRPr="00E23D5B" w:rsidRDefault="00E23D5B" w:rsidP="00E23D5B">
      <w:pPr>
        <w:pStyle w:val="Paragraphedeliste"/>
        <w:numPr>
          <w:ilvl w:val="0"/>
          <w:numId w:val="22"/>
        </w:numPr>
        <w:autoSpaceDE w:val="0"/>
        <w:autoSpaceDN w:val="0"/>
        <w:adjustRightInd w:val="0"/>
        <w:jc w:val="both"/>
        <w:rPr>
          <w:rFonts w:ascii="Tahoma" w:hAnsi="Tahoma" w:cs="Tahoma"/>
          <w:bCs/>
          <w:color w:val="000000"/>
          <w:sz w:val="22"/>
          <w:szCs w:val="22"/>
        </w:rPr>
      </w:pPr>
      <w:r w:rsidRPr="00E23D5B">
        <w:rPr>
          <w:rFonts w:ascii="Tahoma" w:hAnsi="Tahoma" w:cs="Tahoma"/>
          <w:bCs/>
          <w:color w:val="000000"/>
          <w:sz w:val="22"/>
          <w:szCs w:val="22"/>
        </w:rPr>
        <w:t>Pour améliorer l’accès aux soins de tous, les options de pratique tarifaire maîtrisée, ont été introduites dans la convention médicale 2016. Les patients bénéficient d’un meilleur niveau de remboursement des actes cliniques et techniques.</w:t>
      </w:r>
    </w:p>
    <w:p w:rsidR="00782AE9" w:rsidRPr="00AA3647" w:rsidRDefault="00E23D5B" w:rsidP="00E23D5B">
      <w:pPr>
        <w:pStyle w:val="NormalWeb"/>
        <w:spacing w:before="0" w:beforeAutospacing="0" w:after="0" w:afterAutospacing="0"/>
        <w:jc w:val="center"/>
        <w:rPr>
          <w:rFonts w:ascii="Tahoma" w:hAnsi="Tahoma" w:cs="Tahoma"/>
          <w:sz w:val="22"/>
          <w:szCs w:val="22"/>
        </w:rPr>
      </w:pPr>
      <w:r>
        <w:rPr>
          <w:rFonts w:ascii="Tahoma" w:hAnsi="Tahoma" w:cs="Tahoma"/>
          <w:bCs/>
          <w:color w:val="000000"/>
          <w:sz w:val="22"/>
          <w:szCs w:val="22"/>
        </w:rPr>
        <w:t xml:space="preserve">Mieux comprendre le fonctionnement </w:t>
      </w:r>
      <w:hyperlink r:id="rId24" w:history="1">
        <w:r w:rsidRPr="00E36598">
          <w:rPr>
            <w:rStyle w:val="Lienhypertexte"/>
            <w:rFonts w:ascii="Tahoma" w:hAnsi="Tahoma" w:cs="Tahoma"/>
            <w:bCs/>
            <w:sz w:val="22"/>
            <w:szCs w:val="22"/>
          </w:rPr>
          <w:t>OPTAM</w:t>
        </w:r>
      </w:hyperlink>
      <w:r>
        <w:rPr>
          <w:rFonts w:ascii="Tahoma" w:hAnsi="Tahoma" w:cs="Tahoma"/>
          <w:bCs/>
          <w:color w:val="000000"/>
          <w:sz w:val="22"/>
          <w:szCs w:val="22"/>
        </w:rPr>
        <w:t xml:space="preserve"> en vidéo !</w:t>
      </w:r>
    </w:p>
    <w:p w:rsidR="00E23D5B" w:rsidRDefault="00E23D5B" w:rsidP="00067E99">
      <w:pPr>
        <w:pStyle w:val="NormalWeb"/>
        <w:spacing w:before="0" w:beforeAutospacing="0" w:after="0" w:afterAutospacing="0"/>
        <w:jc w:val="both"/>
        <w:rPr>
          <w:rFonts w:ascii="Tahoma" w:hAnsi="Tahoma" w:cs="Tahoma"/>
          <w:sz w:val="22"/>
          <w:szCs w:val="22"/>
        </w:rPr>
      </w:pPr>
    </w:p>
    <w:p w:rsidR="00D576BA" w:rsidRPr="00AA3647" w:rsidRDefault="00D576BA" w:rsidP="00E23D5B">
      <w:pPr>
        <w:pStyle w:val="NormalWeb"/>
        <w:numPr>
          <w:ilvl w:val="0"/>
          <w:numId w:val="22"/>
        </w:numPr>
        <w:spacing w:before="0" w:beforeAutospacing="0" w:after="0" w:afterAutospacing="0"/>
        <w:jc w:val="both"/>
        <w:rPr>
          <w:rFonts w:ascii="Tahoma" w:hAnsi="Tahoma" w:cs="Tahoma"/>
          <w:sz w:val="22"/>
          <w:szCs w:val="22"/>
        </w:rPr>
      </w:pPr>
      <w:r w:rsidRPr="00AA3647">
        <w:rPr>
          <w:rFonts w:ascii="Tahoma" w:hAnsi="Tahoma" w:cs="Tahoma"/>
          <w:sz w:val="22"/>
          <w:szCs w:val="22"/>
        </w:rPr>
        <w:t>Selon la situation de l’assuré (</w:t>
      </w:r>
      <w:r w:rsidRPr="00E23D5B">
        <w:rPr>
          <w:rFonts w:ascii="Tahoma" w:hAnsi="Tahoma" w:cs="Tahoma"/>
          <w:sz w:val="20"/>
          <w:szCs w:val="22"/>
        </w:rPr>
        <w:t>en affection de longue durée, si la personne est enceinte de plus de six mois, ou si elle bénéficie de la couverture maladie universelle complémentaire par exemple</w:t>
      </w:r>
      <w:r w:rsidRPr="00AA3647">
        <w:rPr>
          <w:rFonts w:ascii="Tahoma" w:hAnsi="Tahoma" w:cs="Tahoma"/>
          <w:sz w:val="22"/>
          <w:szCs w:val="22"/>
        </w:rPr>
        <w:t>), les consultations chez les médecins conventionnés peuvent être prises en charge à 100 %.</w:t>
      </w:r>
    </w:p>
    <w:p w:rsidR="001C1912" w:rsidRDefault="00AA3647" w:rsidP="00067E99">
      <w:pPr>
        <w:spacing w:before="240" w:after="240"/>
        <w:jc w:val="both"/>
        <w:rPr>
          <w:rStyle w:val="lev"/>
          <w:rFonts w:ascii="Tahoma" w:hAnsi="Tahoma" w:cs="Tahoma"/>
          <w:bCs w:val="0"/>
          <w:sz w:val="32"/>
          <w:szCs w:val="32"/>
          <w:u w:val="single"/>
        </w:rPr>
      </w:pPr>
      <w:r>
        <w:rPr>
          <w:rStyle w:val="lev"/>
          <w:rFonts w:ascii="Tahoma" w:hAnsi="Tahoma" w:cs="Tahoma"/>
          <w:bCs w:val="0"/>
          <w:sz w:val="32"/>
          <w:szCs w:val="32"/>
          <w:u w:val="single"/>
        </w:rPr>
        <w:br w:type="page"/>
      </w:r>
    </w:p>
    <w:p w:rsidR="001C1912" w:rsidRDefault="001C1912" w:rsidP="00067E99">
      <w:pPr>
        <w:spacing w:before="240" w:after="240"/>
        <w:jc w:val="both"/>
        <w:rPr>
          <w:rStyle w:val="lev"/>
          <w:rFonts w:ascii="Tahoma" w:hAnsi="Tahoma" w:cs="Tahoma"/>
          <w:bCs w:val="0"/>
          <w:sz w:val="32"/>
          <w:szCs w:val="32"/>
          <w:u w:val="single"/>
        </w:rPr>
      </w:pPr>
    </w:p>
    <w:p w:rsidR="00D576BA" w:rsidRPr="00B9250D" w:rsidRDefault="00D576BA" w:rsidP="00067E99">
      <w:pPr>
        <w:spacing w:before="240" w:after="240"/>
        <w:jc w:val="both"/>
        <w:rPr>
          <w:rStyle w:val="lev"/>
          <w:rFonts w:ascii="Tahoma" w:hAnsi="Tahoma" w:cs="Tahoma"/>
          <w:bCs w:val="0"/>
          <w:sz w:val="32"/>
          <w:szCs w:val="32"/>
          <w:u w:val="single"/>
        </w:rPr>
      </w:pPr>
      <w:r w:rsidRPr="00B9250D">
        <w:rPr>
          <w:rStyle w:val="lev"/>
          <w:rFonts w:ascii="Tahoma" w:hAnsi="Tahoma" w:cs="Tahoma"/>
          <w:bCs w:val="0"/>
          <w:sz w:val="32"/>
          <w:szCs w:val="32"/>
          <w:u w:val="single"/>
        </w:rPr>
        <w:t>L’assuré consulte son médecin traitant</w:t>
      </w:r>
    </w:p>
    <w:p w:rsidR="00D576BA" w:rsidRPr="00AA3647" w:rsidRDefault="00D576BA" w:rsidP="00067E99">
      <w:pPr>
        <w:pStyle w:val="NormalWeb"/>
        <w:spacing w:before="0" w:beforeAutospacing="0" w:after="0" w:afterAutospacing="0"/>
        <w:jc w:val="both"/>
        <w:rPr>
          <w:rFonts w:ascii="Tahoma" w:hAnsi="Tahoma" w:cs="Tahoma"/>
          <w:sz w:val="22"/>
          <w:szCs w:val="22"/>
        </w:rPr>
      </w:pPr>
      <w:r w:rsidRPr="00AA3647">
        <w:rPr>
          <w:rStyle w:val="lev"/>
          <w:rFonts w:ascii="Tahoma" w:hAnsi="Tahoma" w:cs="Tahoma"/>
          <w:sz w:val="22"/>
          <w:szCs w:val="22"/>
        </w:rPr>
        <w:t>Il consulte</w:t>
      </w:r>
    </w:p>
    <w:p w:rsidR="00D576BA" w:rsidRPr="004E230C" w:rsidRDefault="00F35128" w:rsidP="00782AE9">
      <w:pPr>
        <w:numPr>
          <w:ilvl w:val="0"/>
          <w:numId w:val="10"/>
        </w:numPr>
        <w:ind w:left="714" w:hanging="357"/>
        <w:jc w:val="both"/>
        <w:rPr>
          <w:rFonts w:ascii="Tahoma" w:hAnsi="Tahoma" w:cs="Tahoma"/>
          <w:bCs/>
          <w:sz w:val="22"/>
          <w:szCs w:val="22"/>
        </w:rPr>
      </w:pPr>
      <w:r w:rsidRPr="004E230C">
        <w:rPr>
          <w:rStyle w:val="lev"/>
          <w:rFonts w:ascii="Tahoma" w:hAnsi="Tahoma" w:cs="Tahoma"/>
          <w:b w:val="0"/>
          <w:sz w:val="22"/>
          <w:szCs w:val="22"/>
        </w:rPr>
        <w:t>Son</w:t>
      </w:r>
      <w:r w:rsidR="00D576BA" w:rsidRPr="004E230C">
        <w:rPr>
          <w:rStyle w:val="lev"/>
          <w:rFonts w:ascii="Tahoma" w:hAnsi="Tahoma" w:cs="Tahoma"/>
          <w:b w:val="0"/>
          <w:sz w:val="22"/>
          <w:szCs w:val="22"/>
        </w:rPr>
        <w:t xml:space="preserve"> médecin traitant, c'est-à-dire celui qu’il a</w:t>
      </w:r>
      <w:r w:rsidR="00D576BA" w:rsidRPr="00AA3647">
        <w:rPr>
          <w:rStyle w:val="lev"/>
          <w:rFonts w:ascii="Tahoma" w:hAnsi="Tahoma" w:cs="Tahoma"/>
          <w:sz w:val="22"/>
          <w:szCs w:val="22"/>
        </w:rPr>
        <w:t xml:space="preserve"> déclaré à l'Assurance </w:t>
      </w:r>
      <w:r w:rsidR="00D576BA" w:rsidRPr="004E230C">
        <w:rPr>
          <w:rStyle w:val="lev"/>
          <w:rFonts w:ascii="Tahoma" w:hAnsi="Tahoma" w:cs="Tahoma"/>
          <w:bCs w:val="0"/>
          <w:sz w:val="22"/>
          <w:szCs w:val="22"/>
        </w:rPr>
        <w:t>Maladie</w:t>
      </w:r>
      <w:r w:rsidR="00D576BA" w:rsidRPr="00AA3647">
        <w:rPr>
          <w:rFonts w:ascii="Tahoma" w:hAnsi="Tahoma" w:cs="Tahoma"/>
          <w:b/>
          <w:bCs/>
          <w:sz w:val="22"/>
          <w:szCs w:val="22"/>
        </w:rPr>
        <w:t xml:space="preserve"> </w:t>
      </w:r>
    </w:p>
    <w:p w:rsidR="00782AE9" w:rsidRPr="00AA3647" w:rsidRDefault="00F35128" w:rsidP="00782AE9">
      <w:pPr>
        <w:numPr>
          <w:ilvl w:val="0"/>
          <w:numId w:val="10"/>
        </w:numPr>
        <w:jc w:val="both"/>
        <w:rPr>
          <w:rFonts w:ascii="Tahoma" w:hAnsi="Tahoma" w:cs="Tahoma"/>
          <w:sz w:val="22"/>
          <w:szCs w:val="22"/>
        </w:rPr>
      </w:pPr>
      <w:r w:rsidRPr="00AA3647">
        <w:rPr>
          <w:rStyle w:val="lev"/>
          <w:rFonts w:ascii="Tahoma" w:hAnsi="Tahoma" w:cs="Tahoma"/>
          <w:sz w:val="22"/>
          <w:szCs w:val="22"/>
        </w:rPr>
        <w:t>Ou</w:t>
      </w:r>
      <w:r w:rsidR="00D576BA" w:rsidRPr="00AA3647">
        <w:rPr>
          <w:rFonts w:ascii="Tahoma" w:hAnsi="Tahoma" w:cs="Tahoma"/>
          <w:sz w:val="22"/>
          <w:szCs w:val="22"/>
        </w:rPr>
        <w:t xml:space="preserve"> son remplaçant ; </w:t>
      </w:r>
    </w:p>
    <w:p w:rsidR="00D576BA" w:rsidRDefault="00F35128" w:rsidP="00782AE9">
      <w:pPr>
        <w:numPr>
          <w:ilvl w:val="0"/>
          <w:numId w:val="10"/>
        </w:numPr>
        <w:jc w:val="both"/>
        <w:rPr>
          <w:rFonts w:ascii="Tahoma" w:hAnsi="Tahoma" w:cs="Tahoma"/>
          <w:sz w:val="22"/>
          <w:szCs w:val="22"/>
        </w:rPr>
      </w:pPr>
      <w:r w:rsidRPr="00AA3647">
        <w:rPr>
          <w:rStyle w:val="lev"/>
          <w:rFonts w:ascii="Tahoma" w:hAnsi="Tahoma" w:cs="Tahoma"/>
          <w:sz w:val="22"/>
          <w:szCs w:val="22"/>
        </w:rPr>
        <w:t>Ou</w:t>
      </w:r>
      <w:r w:rsidR="00D576BA" w:rsidRPr="00AA3647">
        <w:rPr>
          <w:rFonts w:ascii="Tahoma" w:hAnsi="Tahoma" w:cs="Tahoma"/>
          <w:sz w:val="22"/>
          <w:szCs w:val="22"/>
        </w:rPr>
        <w:t xml:space="preserve"> un autre médecin en cas d'éloignement de votre résidence habituelle.</w:t>
      </w:r>
    </w:p>
    <w:p w:rsidR="00264B96" w:rsidRDefault="00264B96" w:rsidP="00264B96">
      <w:pPr>
        <w:jc w:val="both"/>
        <w:rPr>
          <w:rFonts w:ascii="Tahoma" w:hAnsi="Tahoma" w:cs="Tahoma"/>
          <w:sz w:val="22"/>
          <w:szCs w:val="22"/>
        </w:rPr>
      </w:pPr>
    </w:p>
    <w:p w:rsidR="00264B96" w:rsidRDefault="00264B96" w:rsidP="00264B96">
      <w:pPr>
        <w:jc w:val="both"/>
        <w:rPr>
          <w:rFonts w:ascii="Tahoma" w:hAnsi="Tahoma" w:cs="Tahoma"/>
          <w:sz w:val="22"/>
          <w:szCs w:val="22"/>
        </w:rPr>
      </w:pPr>
    </w:p>
    <w:p w:rsidR="00264B96" w:rsidRPr="00AA3647" w:rsidRDefault="00264B96" w:rsidP="00264B96">
      <w:pPr>
        <w:jc w:val="both"/>
        <w:rPr>
          <w:rFonts w:ascii="Tahoma" w:hAnsi="Tahoma" w:cs="Tahoma"/>
          <w:sz w:val="22"/>
          <w:szCs w:val="22"/>
        </w:rPr>
      </w:pPr>
      <w:r>
        <w:rPr>
          <w:rFonts w:ascii="Tahoma" w:hAnsi="Tahoma" w:cs="Tahoma"/>
          <w:sz w:val="22"/>
          <w:szCs w:val="22"/>
        </w:rPr>
        <w:t xml:space="preserve">A partir du site </w:t>
      </w:r>
      <w:hyperlink r:id="rId25" w:history="1">
        <w:r w:rsidRPr="00423507">
          <w:rPr>
            <w:rStyle w:val="Lienhypertexte"/>
            <w:rFonts w:ascii="Tahoma" w:hAnsi="Tahoma" w:cs="Tahoma"/>
            <w:sz w:val="22"/>
            <w:szCs w:val="22"/>
          </w:rPr>
          <w:t>www.ameli.fr</w:t>
        </w:r>
      </w:hyperlink>
      <w:r>
        <w:rPr>
          <w:rFonts w:ascii="Tahoma" w:hAnsi="Tahoma" w:cs="Tahoma"/>
          <w:sz w:val="22"/>
          <w:szCs w:val="22"/>
        </w:rPr>
        <w:t>, vous pourrez obtenir les tarifs des consultations selon votre lieu de résidence.</w:t>
      </w:r>
    </w:p>
    <w:p w:rsidR="00264B96" w:rsidRDefault="00264B96" w:rsidP="00067E99">
      <w:pPr>
        <w:spacing w:before="100" w:beforeAutospacing="1" w:after="100" w:afterAutospacing="1"/>
        <w:ind w:left="360"/>
        <w:jc w:val="both"/>
        <w:rPr>
          <w:rStyle w:val="lev"/>
          <w:rFonts w:ascii="Tahoma" w:hAnsi="Tahoma" w:cs="Tahoma"/>
        </w:rPr>
      </w:pPr>
      <w:r>
        <w:rPr>
          <w:noProof/>
        </w:rPr>
        <w:drawing>
          <wp:inline distT="0" distB="0" distL="0" distR="0" wp14:anchorId="302A15BC" wp14:editId="26CC0A4A">
            <wp:extent cx="5760720" cy="1725930"/>
            <wp:effectExtent l="19050" t="19050" r="11430" b="266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25930"/>
                    </a:xfrm>
                    <a:prstGeom prst="rect">
                      <a:avLst/>
                    </a:prstGeom>
                    <a:ln>
                      <a:solidFill>
                        <a:schemeClr val="accent1"/>
                      </a:solidFill>
                    </a:ln>
                  </pic:spPr>
                </pic:pic>
              </a:graphicData>
            </a:graphic>
          </wp:inline>
        </w:drawing>
      </w:r>
      <w:r w:rsidRPr="00B9250D">
        <w:rPr>
          <w:rStyle w:val="lev"/>
          <w:rFonts w:ascii="Tahoma" w:hAnsi="Tahoma" w:cs="Tahoma"/>
        </w:rPr>
        <w:t xml:space="preserve"> </w:t>
      </w:r>
    </w:p>
    <w:p w:rsidR="00264B96" w:rsidRPr="00264B96" w:rsidRDefault="00264B96" w:rsidP="00067E99">
      <w:pPr>
        <w:spacing w:before="100" w:beforeAutospacing="1" w:after="100" w:afterAutospacing="1"/>
        <w:ind w:left="360"/>
        <w:jc w:val="both"/>
        <w:rPr>
          <w:bCs/>
          <w:sz w:val="22"/>
          <w:szCs w:val="22"/>
        </w:rPr>
      </w:pPr>
      <w:r w:rsidRPr="00264B96">
        <w:rPr>
          <w:bCs/>
          <w:sz w:val="22"/>
          <w:szCs w:val="22"/>
        </w:rPr>
        <w:t>Vous obtiendrez toutes les informations quant à la tarification quelle que soit la situation</w:t>
      </w:r>
      <w:r w:rsidR="0025385C">
        <w:rPr>
          <w:bCs/>
          <w:sz w:val="22"/>
          <w:szCs w:val="22"/>
        </w:rPr>
        <w:t xml:space="preserve"> de consultations ou téléconsultations</w:t>
      </w:r>
      <w:r w:rsidRPr="00264B96">
        <w:rPr>
          <w:bCs/>
          <w:sz w:val="22"/>
          <w:szCs w:val="22"/>
        </w:rPr>
        <w:t> :</w:t>
      </w:r>
    </w:p>
    <w:p w:rsidR="00264B96" w:rsidRDefault="0025385C" w:rsidP="00264B96">
      <w:pPr>
        <w:pStyle w:val="Paragraphedeliste"/>
        <w:numPr>
          <w:ilvl w:val="0"/>
          <w:numId w:val="22"/>
        </w:numPr>
        <w:spacing w:before="100" w:beforeAutospacing="1" w:after="100" w:afterAutospacing="1"/>
        <w:jc w:val="both"/>
        <w:rPr>
          <w:bCs/>
          <w:sz w:val="22"/>
          <w:szCs w:val="22"/>
        </w:rPr>
      </w:pPr>
      <w:r>
        <w:rPr>
          <w:bCs/>
          <w:sz w:val="22"/>
          <w:szCs w:val="22"/>
        </w:rPr>
        <w:t>Dans le parcours de soins :</w:t>
      </w:r>
    </w:p>
    <w:p w:rsidR="00B87352" w:rsidRDefault="00B87352" w:rsidP="00B87352">
      <w:pPr>
        <w:pStyle w:val="Paragraphedeliste"/>
        <w:numPr>
          <w:ilvl w:val="1"/>
          <w:numId w:val="22"/>
        </w:numPr>
        <w:spacing w:before="100" w:beforeAutospacing="1" w:after="100" w:afterAutospacing="1"/>
        <w:jc w:val="both"/>
        <w:rPr>
          <w:bCs/>
          <w:sz w:val="22"/>
          <w:szCs w:val="22"/>
        </w:rPr>
        <w:sectPr w:rsidR="00B87352" w:rsidSect="00782AE9">
          <w:headerReference w:type="default" r:id="rId27"/>
          <w:pgSz w:w="11906" w:h="16838"/>
          <w:pgMar w:top="1417" w:right="1417" w:bottom="993" w:left="1417" w:header="708" w:footer="0" w:gutter="0"/>
          <w:cols w:space="708"/>
          <w:docGrid w:linePitch="360"/>
        </w:sectPr>
      </w:pPr>
    </w:p>
    <w:p w:rsidR="00264B96" w:rsidRDefault="0025385C" w:rsidP="00B87352">
      <w:pPr>
        <w:pStyle w:val="Paragraphedeliste"/>
        <w:numPr>
          <w:ilvl w:val="1"/>
          <w:numId w:val="22"/>
        </w:numPr>
        <w:spacing w:before="100" w:beforeAutospacing="1" w:after="100" w:afterAutospacing="1"/>
        <w:ind w:left="851"/>
        <w:jc w:val="both"/>
        <w:rPr>
          <w:bCs/>
          <w:sz w:val="22"/>
          <w:szCs w:val="22"/>
        </w:rPr>
      </w:pPr>
      <w:r>
        <w:rPr>
          <w:bCs/>
          <w:sz w:val="22"/>
          <w:szCs w:val="22"/>
        </w:rPr>
        <w:lastRenderedPageBreak/>
        <w:t>M</w:t>
      </w:r>
      <w:r w:rsidR="00264B96">
        <w:rPr>
          <w:bCs/>
          <w:sz w:val="22"/>
          <w:szCs w:val="22"/>
        </w:rPr>
        <w:t>édecin traitant,</w:t>
      </w:r>
    </w:p>
    <w:p w:rsidR="00264B96" w:rsidRDefault="0025385C" w:rsidP="00B87352">
      <w:pPr>
        <w:pStyle w:val="Paragraphedeliste"/>
        <w:numPr>
          <w:ilvl w:val="1"/>
          <w:numId w:val="22"/>
        </w:numPr>
        <w:spacing w:before="100" w:beforeAutospacing="1" w:after="100" w:afterAutospacing="1"/>
        <w:ind w:left="851"/>
        <w:jc w:val="both"/>
        <w:rPr>
          <w:bCs/>
          <w:sz w:val="22"/>
          <w:szCs w:val="22"/>
        </w:rPr>
      </w:pPr>
      <w:r>
        <w:rPr>
          <w:bCs/>
          <w:sz w:val="22"/>
          <w:szCs w:val="22"/>
        </w:rPr>
        <w:t>M</w:t>
      </w:r>
      <w:r w:rsidR="00264B96">
        <w:rPr>
          <w:bCs/>
          <w:sz w:val="22"/>
          <w:szCs w:val="22"/>
        </w:rPr>
        <w:t>édecin remplaçant,</w:t>
      </w:r>
    </w:p>
    <w:p w:rsidR="00264B96" w:rsidRDefault="0025385C" w:rsidP="00B87352">
      <w:pPr>
        <w:pStyle w:val="Paragraphedeliste"/>
        <w:numPr>
          <w:ilvl w:val="1"/>
          <w:numId w:val="22"/>
        </w:numPr>
        <w:spacing w:before="100" w:beforeAutospacing="1" w:after="100" w:afterAutospacing="1"/>
        <w:ind w:left="851"/>
        <w:jc w:val="both"/>
        <w:rPr>
          <w:bCs/>
          <w:sz w:val="22"/>
          <w:szCs w:val="22"/>
        </w:rPr>
      </w:pPr>
      <w:r>
        <w:rPr>
          <w:bCs/>
          <w:sz w:val="22"/>
          <w:szCs w:val="22"/>
        </w:rPr>
        <w:t>M</w:t>
      </w:r>
      <w:r w:rsidR="00264B96">
        <w:rPr>
          <w:bCs/>
          <w:sz w:val="22"/>
          <w:szCs w:val="22"/>
        </w:rPr>
        <w:t>édecin en dehors résidence principale</w:t>
      </w:r>
      <w:r>
        <w:rPr>
          <w:bCs/>
          <w:sz w:val="22"/>
          <w:szCs w:val="22"/>
        </w:rPr>
        <w:t>,</w:t>
      </w:r>
    </w:p>
    <w:p w:rsidR="00264B96" w:rsidRDefault="0025385C" w:rsidP="00B87352">
      <w:pPr>
        <w:pStyle w:val="Paragraphedeliste"/>
        <w:numPr>
          <w:ilvl w:val="1"/>
          <w:numId w:val="22"/>
        </w:numPr>
        <w:spacing w:before="100" w:beforeAutospacing="1" w:after="100" w:afterAutospacing="1"/>
        <w:ind w:left="851"/>
        <w:jc w:val="both"/>
        <w:rPr>
          <w:bCs/>
          <w:sz w:val="22"/>
          <w:szCs w:val="22"/>
        </w:rPr>
      </w:pPr>
      <w:r>
        <w:rPr>
          <w:bCs/>
          <w:sz w:val="22"/>
          <w:szCs w:val="22"/>
        </w:rPr>
        <w:t>M</w:t>
      </w:r>
      <w:r w:rsidR="00264B96">
        <w:rPr>
          <w:bCs/>
          <w:sz w:val="22"/>
          <w:szCs w:val="22"/>
        </w:rPr>
        <w:t>édecin correspondant sur</w:t>
      </w:r>
      <w:r>
        <w:rPr>
          <w:bCs/>
          <w:sz w:val="22"/>
          <w:szCs w:val="22"/>
        </w:rPr>
        <w:t xml:space="preserve"> avis de votre médecin traitant,</w:t>
      </w:r>
    </w:p>
    <w:p w:rsidR="0025385C" w:rsidRDefault="0025385C" w:rsidP="00B87352">
      <w:pPr>
        <w:pStyle w:val="Paragraphedeliste"/>
        <w:numPr>
          <w:ilvl w:val="1"/>
          <w:numId w:val="22"/>
        </w:numPr>
        <w:spacing w:before="100" w:beforeAutospacing="1" w:after="100" w:afterAutospacing="1"/>
        <w:ind w:left="851"/>
        <w:jc w:val="both"/>
        <w:rPr>
          <w:bCs/>
          <w:sz w:val="22"/>
          <w:szCs w:val="22"/>
        </w:rPr>
      </w:pPr>
      <w:r>
        <w:rPr>
          <w:bCs/>
          <w:sz w:val="22"/>
          <w:szCs w:val="22"/>
        </w:rPr>
        <w:t>Médecin pour consultations spécifiques,</w:t>
      </w:r>
    </w:p>
    <w:p w:rsidR="0025385C" w:rsidRDefault="0025385C" w:rsidP="00B87352">
      <w:pPr>
        <w:pStyle w:val="Paragraphedeliste"/>
        <w:numPr>
          <w:ilvl w:val="1"/>
          <w:numId w:val="22"/>
        </w:numPr>
        <w:spacing w:before="100" w:beforeAutospacing="1" w:after="100" w:afterAutospacing="1"/>
        <w:ind w:left="709"/>
        <w:jc w:val="both"/>
        <w:rPr>
          <w:bCs/>
          <w:sz w:val="22"/>
          <w:szCs w:val="22"/>
        </w:rPr>
      </w:pPr>
      <w:r>
        <w:rPr>
          <w:bCs/>
          <w:sz w:val="22"/>
          <w:szCs w:val="22"/>
        </w:rPr>
        <w:lastRenderedPageBreak/>
        <w:t xml:space="preserve">Médecin pour des consultations concernant des enfants </w:t>
      </w:r>
      <w:r w:rsidR="00B87352">
        <w:rPr>
          <w:bCs/>
          <w:sz w:val="22"/>
          <w:szCs w:val="22"/>
        </w:rPr>
        <w:t>&lt; à</w:t>
      </w:r>
      <w:r>
        <w:rPr>
          <w:bCs/>
          <w:sz w:val="22"/>
          <w:szCs w:val="22"/>
        </w:rPr>
        <w:t xml:space="preserve"> 16 ans.</w:t>
      </w:r>
    </w:p>
    <w:p w:rsidR="0025385C" w:rsidRDefault="0025385C" w:rsidP="00B87352">
      <w:pPr>
        <w:pStyle w:val="Paragraphedeliste"/>
        <w:numPr>
          <w:ilvl w:val="1"/>
          <w:numId w:val="22"/>
        </w:numPr>
        <w:spacing w:before="100" w:beforeAutospacing="1" w:after="100" w:afterAutospacing="1"/>
        <w:ind w:left="709"/>
        <w:jc w:val="both"/>
        <w:rPr>
          <w:bCs/>
          <w:sz w:val="22"/>
          <w:szCs w:val="22"/>
        </w:rPr>
      </w:pPr>
      <w:r>
        <w:rPr>
          <w:bCs/>
          <w:sz w:val="22"/>
          <w:szCs w:val="22"/>
        </w:rPr>
        <w:t>Médecin pour des consultations complexes et très complexes (</w:t>
      </w:r>
      <w:r w:rsidRPr="00B87352">
        <w:rPr>
          <w:bCs/>
          <w:sz w:val="18"/>
          <w:szCs w:val="22"/>
        </w:rPr>
        <w:t>uniquement en présence pas de téléconsultations</w:t>
      </w:r>
      <w:r>
        <w:rPr>
          <w:bCs/>
          <w:sz w:val="22"/>
          <w:szCs w:val="22"/>
        </w:rPr>
        <w:t>).</w:t>
      </w:r>
    </w:p>
    <w:p w:rsidR="00B87352" w:rsidRDefault="00B87352">
      <w:pPr>
        <w:rPr>
          <w:rFonts w:ascii="Tahoma" w:hAnsi="Tahoma" w:cs="Tahoma"/>
          <w:bCs/>
          <w:sz w:val="20"/>
          <w:szCs w:val="22"/>
        </w:rPr>
        <w:sectPr w:rsidR="00B87352" w:rsidSect="00B87352">
          <w:type w:val="continuous"/>
          <w:pgSz w:w="11906" w:h="16838"/>
          <w:pgMar w:top="1417" w:right="1417" w:bottom="993" w:left="1417" w:header="708" w:footer="0" w:gutter="0"/>
          <w:cols w:num="2" w:space="282"/>
          <w:docGrid w:linePitch="360"/>
        </w:sectPr>
      </w:pPr>
    </w:p>
    <w:p w:rsidR="00B87352" w:rsidRDefault="00B87352">
      <w:pPr>
        <w:rPr>
          <w:rFonts w:ascii="Tahoma" w:hAnsi="Tahoma" w:cs="Tahoma"/>
          <w:bCs/>
          <w:sz w:val="20"/>
          <w:szCs w:val="22"/>
        </w:rPr>
      </w:pPr>
    </w:p>
    <w:p w:rsidR="004E230C" w:rsidRDefault="004E230C" w:rsidP="001555EC">
      <w:pPr>
        <w:rPr>
          <w:rFonts w:ascii="Tahoma" w:hAnsi="Tahoma" w:cs="Tahoma"/>
          <w:bCs/>
          <w:sz w:val="20"/>
          <w:szCs w:val="22"/>
        </w:rPr>
      </w:pPr>
      <w:r w:rsidRPr="004E230C">
        <w:rPr>
          <w:rFonts w:ascii="Tahoma" w:hAnsi="Tahoma" w:cs="Tahoma"/>
          <w:b/>
          <w:bCs/>
          <w:sz w:val="20"/>
          <w:szCs w:val="22"/>
          <w:u w:val="single"/>
        </w:rPr>
        <w:t>Quiz</w:t>
      </w:r>
      <w:r>
        <w:rPr>
          <w:rFonts w:ascii="Tahoma" w:hAnsi="Tahoma" w:cs="Tahoma"/>
          <w:bCs/>
          <w:sz w:val="20"/>
          <w:szCs w:val="22"/>
        </w:rPr>
        <w:t xml:space="preserve"> : </w:t>
      </w:r>
    </w:p>
    <w:p w:rsidR="004E230C" w:rsidRDefault="004E230C" w:rsidP="001555EC">
      <w:pPr>
        <w:rPr>
          <w:rFonts w:ascii="Tahoma" w:hAnsi="Tahoma" w:cs="Tahoma"/>
          <w:bCs/>
          <w:sz w:val="20"/>
          <w:szCs w:val="22"/>
        </w:rPr>
      </w:pPr>
    </w:p>
    <w:p w:rsidR="002F44F2" w:rsidRPr="001555EC" w:rsidRDefault="001555EC" w:rsidP="001555EC">
      <w:pPr>
        <w:rPr>
          <w:rFonts w:ascii="Tahoma" w:hAnsi="Tahoma" w:cs="Tahoma"/>
          <w:bCs/>
          <w:sz w:val="20"/>
          <w:szCs w:val="22"/>
        </w:rPr>
      </w:pPr>
      <w:r w:rsidRPr="001555EC">
        <w:rPr>
          <w:rFonts w:ascii="Tahoma" w:hAnsi="Tahoma" w:cs="Tahoma"/>
          <w:bCs/>
          <w:sz w:val="20"/>
          <w:szCs w:val="22"/>
        </w:rPr>
        <w:t>Quels spécialistes puis-je consulter sans passer par mon médecin traitant ?</w:t>
      </w:r>
    </w:p>
    <w:p w:rsidR="001555EC" w:rsidRDefault="001555EC" w:rsidP="001555EC">
      <w:pPr>
        <w:tabs>
          <w:tab w:val="left" w:leader="dot" w:pos="8505"/>
        </w:tabs>
        <w:ind w:firstLine="60"/>
        <w:rPr>
          <w:rFonts w:ascii="Tahoma" w:hAnsi="Tahoma" w:cs="Tahoma"/>
          <w:bCs/>
          <w:sz w:val="20"/>
          <w:szCs w:val="22"/>
        </w:rPr>
        <w:sectPr w:rsidR="001555EC" w:rsidSect="00B87352">
          <w:type w:val="continuous"/>
          <w:pgSz w:w="11906" w:h="16838"/>
          <w:pgMar w:top="1417" w:right="1417" w:bottom="993" w:left="1417" w:header="708" w:footer="0" w:gutter="0"/>
          <w:cols w:space="708"/>
          <w:docGrid w:linePitch="360"/>
        </w:sectPr>
      </w:pPr>
    </w:p>
    <w:p w:rsidR="001555EC" w:rsidRDefault="001555EC" w:rsidP="001555EC">
      <w:pPr>
        <w:tabs>
          <w:tab w:val="left" w:leader="dot" w:pos="3686"/>
          <w:tab w:val="left" w:leader="dot" w:pos="8505"/>
        </w:tabs>
        <w:ind w:firstLine="60"/>
        <w:rPr>
          <w:rFonts w:ascii="Tahoma" w:hAnsi="Tahoma" w:cs="Tahoma"/>
          <w:bCs/>
          <w:sz w:val="20"/>
          <w:szCs w:val="22"/>
        </w:rPr>
      </w:pPr>
      <w:r>
        <w:rPr>
          <w:rFonts w:ascii="Tahoma" w:hAnsi="Tahoma" w:cs="Tahoma"/>
          <w:bCs/>
          <w:sz w:val="20"/>
          <w:szCs w:val="22"/>
        </w:rPr>
        <w:lastRenderedPageBreak/>
        <w:t xml:space="preserve">1 </w:t>
      </w:r>
      <w:r>
        <w:rPr>
          <w:rFonts w:ascii="Tahoma" w:hAnsi="Tahoma" w:cs="Tahoma"/>
          <w:bCs/>
          <w:sz w:val="20"/>
          <w:szCs w:val="22"/>
        </w:rPr>
        <w:tab/>
      </w:r>
    </w:p>
    <w:p w:rsidR="001555EC" w:rsidRDefault="001555EC" w:rsidP="001555EC">
      <w:pPr>
        <w:tabs>
          <w:tab w:val="left" w:leader="dot" w:pos="3686"/>
          <w:tab w:val="left" w:leader="dot" w:pos="8505"/>
        </w:tabs>
        <w:ind w:firstLine="60"/>
        <w:rPr>
          <w:rFonts w:ascii="Tahoma" w:hAnsi="Tahoma" w:cs="Tahoma"/>
          <w:bCs/>
          <w:sz w:val="20"/>
          <w:szCs w:val="22"/>
        </w:rPr>
      </w:pPr>
      <w:r>
        <w:rPr>
          <w:rFonts w:ascii="Tahoma" w:hAnsi="Tahoma" w:cs="Tahoma"/>
          <w:bCs/>
          <w:sz w:val="20"/>
          <w:szCs w:val="22"/>
        </w:rPr>
        <w:t>2</w:t>
      </w:r>
      <w:r>
        <w:rPr>
          <w:rFonts w:ascii="Tahoma" w:hAnsi="Tahoma" w:cs="Tahoma"/>
          <w:bCs/>
          <w:sz w:val="20"/>
          <w:szCs w:val="22"/>
        </w:rPr>
        <w:tab/>
      </w:r>
    </w:p>
    <w:p w:rsidR="001555EC" w:rsidRDefault="001555EC" w:rsidP="001555EC">
      <w:pPr>
        <w:tabs>
          <w:tab w:val="left" w:leader="dot" w:pos="3686"/>
          <w:tab w:val="left" w:leader="dot" w:pos="8505"/>
        </w:tabs>
        <w:ind w:firstLine="60"/>
        <w:rPr>
          <w:rFonts w:ascii="Tahoma" w:hAnsi="Tahoma" w:cs="Tahoma"/>
          <w:bCs/>
          <w:sz w:val="20"/>
          <w:szCs w:val="22"/>
        </w:rPr>
      </w:pPr>
      <w:r>
        <w:rPr>
          <w:rFonts w:ascii="Tahoma" w:hAnsi="Tahoma" w:cs="Tahoma"/>
          <w:bCs/>
          <w:sz w:val="20"/>
          <w:szCs w:val="22"/>
        </w:rPr>
        <w:br w:type="column"/>
      </w:r>
      <w:r>
        <w:rPr>
          <w:rFonts w:ascii="Tahoma" w:hAnsi="Tahoma" w:cs="Tahoma"/>
          <w:bCs/>
          <w:sz w:val="20"/>
          <w:szCs w:val="22"/>
        </w:rPr>
        <w:lastRenderedPageBreak/>
        <w:t>3</w:t>
      </w:r>
      <w:r>
        <w:rPr>
          <w:rFonts w:ascii="Tahoma" w:hAnsi="Tahoma" w:cs="Tahoma"/>
          <w:bCs/>
          <w:sz w:val="20"/>
          <w:szCs w:val="22"/>
        </w:rPr>
        <w:tab/>
      </w:r>
    </w:p>
    <w:p w:rsidR="001555EC" w:rsidRDefault="001555EC" w:rsidP="001555EC">
      <w:pPr>
        <w:tabs>
          <w:tab w:val="left" w:leader="dot" w:pos="3686"/>
          <w:tab w:val="left" w:leader="dot" w:pos="8505"/>
        </w:tabs>
        <w:ind w:firstLine="60"/>
        <w:rPr>
          <w:rFonts w:ascii="Tahoma" w:hAnsi="Tahoma" w:cs="Tahoma"/>
          <w:bCs/>
          <w:sz w:val="20"/>
          <w:szCs w:val="22"/>
        </w:rPr>
        <w:sectPr w:rsidR="001555EC" w:rsidSect="001555EC">
          <w:type w:val="continuous"/>
          <w:pgSz w:w="11906" w:h="16838"/>
          <w:pgMar w:top="1417" w:right="1417" w:bottom="993" w:left="1417" w:header="708" w:footer="0" w:gutter="0"/>
          <w:cols w:num="2" w:space="708"/>
          <w:docGrid w:linePitch="360"/>
        </w:sectPr>
      </w:pPr>
      <w:r>
        <w:rPr>
          <w:rFonts w:ascii="Tahoma" w:hAnsi="Tahoma" w:cs="Tahoma"/>
          <w:bCs/>
          <w:sz w:val="20"/>
          <w:szCs w:val="22"/>
        </w:rPr>
        <w:t>4</w:t>
      </w:r>
      <w:r>
        <w:rPr>
          <w:rFonts w:ascii="Tahoma" w:hAnsi="Tahoma" w:cs="Tahoma"/>
          <w:bCs/>
          <w:sz w:val="20"/>
          <w:szCs w:val="22"/>
        </w:rPr>
        <w:tab/>
      </w:r>
    </w:p>
    <w:p w:rsidR="00B87352" w:rsidRDefault="00B87352" w:rsidP="001555EC">
      <w:pPr>
        <w:tabs>
          <w:tab w:val="left" w:leader="dot" w:pos="8505"/>
        </w:tabs>
        <w:ind w:firstLine="60"/>
        <w:rPr>
          <w:rFonts w:ascii="Tahoma" w:hAnsi="Tahoma" w:cs="Tahoma"/>
          <w:bCs/>
          <w:sz w:val="20"/>
          <w:szCs w:val="22"/>
        </w:rPr>
      </w:pPr>
      <w:r>
        <w:rPr>
          <w:rFonts w:ascii="Tahoma" w:hAnsi="Tahoma" w:cs="Tahoma"/>
          <w:bCs/>
          <w:sz w:val="20"/>
          <w:szCs w:val="22"/>
        </w:rPr>
        <w:lastRenderedPageBreak/>
        <w:t>A quel(s) taux vous êtes rembours</w:t>
      </w:r>
      <w:r w:rsidR="004E230C">
        <w:rPr>
          <w:rFonts w:ascii="Tahoma" w:hAnsi="Tahoma" w:cs="Tahoma"/>
          <w:bCs/>
          <w:sz w:val="20"/>
          <w:szCs w:val="22"/>
        </w:rPr>
        <w:t>é</w:t>
      </w:r>
      <w:r>
        <w:rPr>
          <w:rFonts w:ascii="Tahoma" w:hAnsi="Tahoma" w:cs="Tahoma"/>
          <w:bCs/>
          <w:sz w:val="20"/>
          <w:szCs w:val="22"/>
        </w:rPr>
        <w:t xml:space="preserve"> pour la consultation d’un médecin traitant ou correspondant ?</w:t>
      </w:r>
    </w:p>
    <w:p w:rsidR="001555EC" w:rsidRPr="001C1912" w:rsidRDefault="00B87352" w:rsidP="001555EC">
      <w:pPr>
        <w:tabs>
          <w:tab w:val="left" w:leader="dot" w:pos="8505"/>
        </w:tabs>
        <w:ind w:firstLine="60"/>
        <w:rPr>
          <w:rFonts w:ascii="Tahoma" w:hAnsi="Tahoma" w:cs="Tahoma"/>
          <w:bCs/>
          <w:sz w:val="20"/>
          <w:szCs w:val="22"/>
        </w:rPr>
      </w:pPr>
      <w:r>
        <w:rPr>
          <w:rFonts w:ascii="Tahoma" w:hAnsi="Tahoma" w:cs="Tahoma"/>
          <w:bCs/>
          <w:sz w:val="20"/>
          <w:szCs w:val="22"/>
        </w:rPr>
        <w:tab/>
        <w:t xml:space="preserve"> </w:t>
      </w:r>
    </w:p>
    <w:p w:rsidR="001555EC" w:rsidRDefault="001555EC" w:rsidP="001555EC">
      <w:pPr>
        <w:ind w:firstLine="60"/>
        <w:rPr>
          <w:rFonts w:ascii="Tahoma" w:hAnsi="Tahoma" w:cs="Tahoma"/>
          <w:bCs/>
          <w:sz w:val="20"/>
          <w:szCs w:val="22"/>
        </w:rPr>
      </w:pPr>
    </w:p>
    <w:p w:rsidR="001555EC" w:rsidRDefault="001555EC" w:rsidP="001555EC">
      <w:pPr>
        <w:ind w:firstLine="60"/>
        <w:rPr>
          <w:rFonts w:ascii="Tahoma" w:hAnsi="Tahoma" w:cs="Tahoma"/>
          <w:bCs/>
          <w:sz w:val="20"/>
          <w:szCs w:val="22"/>
        </w:rPr>
      </w:pPr>
    </w:p>
    <w:p w:rsidR="001555EC" w:rsidRPr="001555EC" w:rsidRDefault="001555EC" w:rsidP="001555EC">
      <w:pPr>
        <w:ind w:firstLine="1425"/>
        <w:rPr>
          <w:rFonts w:ascii="Tahoma" w:hAnsi="Tahoma" w:cs="Tahoma"/>
          <w:bCs/>
          <w:sz w:val="20"/>
          <w:szCs w:val="22"/>
        </w:rPr>
      </w:pPr>
    </w:p>
    <w:p w:rsidR="001555EC" w:rsidRPr="001555EC" w:rsidRDefault="001555EC" w:rsidP="001555EC">
      <w:pPr>
        <w:rPr>
          <w:rFonts w:ascii="Tahoma" w:hAnsi="Tahoma" w:cs="Tahoma"/>
          <w:bCs/>
          <w:sz w:val="20"/>
          <w:szCs w:val="22"/>
        </w:rPr>
      </w:pPr>
      <w:r w:rsidRPr="001555EC">
        <w:rPr>
          <w:rFonts w:ascii="Tahoma" w:hAnsi="Tahoma" w:cs="Tahoma"/>
          <w:bCs/>
          <w:sz w:val="20"/>
          <w:szCs w:val="22"/>
        </w:rPr>
        <w:tab/>
      </w:r>
    </w:p>
    <w:p w:rsidR="005E79C3" w:rsidRPr="001555EC" w:rsidRDefault="005E79C3" w:rsidP="001555EC">
      <w:pPr>
        <w:rPr>
          <w:rFonts w:ascii="Tahoma" w:hAnsi="Tahoma" w:cs="Tahoma"/>
          <w:bCs/>
          <w:sz w:val="20"/>
          <w:szCs w:val="22"/>
        </w:rPr>
      </w:pPr>
    </w:p>
    <w:p w:rsidR="004E230C" w:rsidRDefault="004E230C">
      <w:pPr>
        <w:rPr>
          <w:rFonts w:ascii="Tahoma" w:hAnsi="Tahoma" w:cs="Tahoma"/>
          <w:b/>
          <w:bCs/>
          <w:smallCaps/>
          <w:u w:val="single"/>
        </w:rPr>
      </w:pPr>
      <w:bookmarkStart w:id="12" w:name="_Toc322520357"/>
      <w:r>
        <w:br w:type="page"/>
      </w:r>
    </w:p>
    <w:p w:rsidR="00D576BA" w:rsidRPr="00B9250D" w:rsidRDefault="00D576BA" w:rsidP="008D43A5">
      <w:pPr>
        <w:pStyle w:val="Titre2"/>
      </w:pPr>
      <w:r w:rsidRPr="00B9250D">
        <w:lastRenderedPageBreak/>
        <w:t>Hors du parcours de soins coordonnés</w:t>
      </w:r>
      <w:bookmarkEnd w:id="12"/>
    </w:p>
    <w:p w:rsidR="003D4023" w:rsidRPr="00B9250D" w:rsidRDefault="003D4023" w:rsidP="00067E99">
      <w:pPr>
        <w:pStyle w:val="NormalWeb"/>
        <w:spacing w:before="0" w:beforeAutospacing="0" w:after="0" w:afterAutospacing="0"/>
        <w:jc w:val="both"/>
        <w:rPr>
          <w:rFonts w:ascii="Tahoma" w:hAnsi="Tahoma" w:cs="Tahoma"/>
        </w:rPr>
      </w:pPr>
    </w:p>
    <w:p w:rsidR="00D576BA" w:rsidRPr="0008052D" w:rsidRDefault="00D576BA" w:rsidP="00067E99">
      <w:pPr>
        <w:pStyle w:val="NormalWeb"/>
        <w:spacing w:before="0" w:beforeAutospacing="0" w:after="0" w:afterAutospacing="0"/>
        <w:jc w:val="both"/>
        <w:rPr>
          <w:rFonts w:ascii="Tahoma" w:hAnsi="Tahoma" w:cs="Tahoma"/>
          <w:b/>
          <w:bCs/>
          <w:sz w:val="22"/>
          <w:szCs w:val="22"/>
          <w:u w:val="single"/>
        </w:rPr>
      </w:pPr>
      <w:r w:rsidRPr="0008052D">
        <w:rPr>
          <w:rFonts w:ascii="Tahoma" w:hAnsi="Tahoma" w:cs="Tahoma"/>
          <w:sz w:val="22"/>
          <w:szCs w:val="22"/>
        </w:rPr>
        <w:t xml:space="preserve">L’assuré est hors du parcours de soins, il n’a pas déclaré son médecin traitant ou il consulte directement un médecin sans être orienté par son médecin traitant. </w:t>
      </w:r>
      <w:r w:rsidRPr="0008052D">
        <w:rPr>
          <w:rFonts w:ascii="Tahoma" w:hAnsi="Tahoma" w:cs="Tahoma"/>
          <w:sz w:val="22"/>
          <w:szCs w:val="22"/>
          <w:u w:val="single"/>
        </w:rPr>
        <w:t xml:space="preserve">Le </w:t>
      </w:r>
      <w:r w:rsidRPr="0008052D">
        <w:rPr>
          <w:rFonts w:ascii="Tahoma" w:hAnsi="Tahoma" w:cs="Tahoma"/>
          <w:b/>
          <w:bCs/>
          <w:sz w:val="22"/>
          <w:szCs w:val="22"/>
          <w:u w:val="single"/>
        </w:rPr>
        <w:t xml:space="preserve">montant de ses remboursements est alors diminué de </w:t>
      </w:r>
      <w:r w:rsidR="00E023B0" w:rsidRPr="0008052D">
        <w:rPr>
          <w:rFonts w:ascii="Tahoma" w:hAnsi="Tahoma" w:cs="Tahoma"/>
          <w:b/>
          <w:bCs/>
          <w:sz w:val="22"/>
          <w:szCs w:val="22"/>
          <w:u w:val="single"/>
        </w:rPr>
        <w:t>4</w:t>
      </w:r>
      <w:r w:rsidRPr="0008052D">
        <w:rPr>
          <w:rFonts w:ascii="Tahoma" w:hAnsi="Tahoma" w:cs="Tahoma"/>
          <w:b/>
          <w:bCs/>
          <w:sz w:val="22"/>
          <w:szCs w:val="22"/>
          <w:u w:val="single"/>
        </w:rPr>
        <w:t>0 %.</w:t>
      </w:r>
    </w:p>
    <w:p w:rsidR="00D576BA" w:rsidRPr="00B9250D" w:rsidRDefault="00D576BA" w:rsidP="00067E99">
      <w:pPr>
        <w:spacing w:before="240" w:after="240"/>
        <w:jc w:val="both"/>
        <w:rPr>
          <w:rStyle w:val="lev"/>
          <w:rFonts w:ascii="Tahoma" w:hAnsi="Tahoma" w:cs="Tahoma"/>
          <w:sz w:val="32"/>
          <w:szCs w:val="32"/>
          <w:u w:val="single"/>
        </w:rPr>
      </w:pPr>
      <w:r w:rsidRPr="00B9250D">
        <w:rPr>
          <w:rStyle w:val="lev"/>
          <w:rFonts w:ascii="Tahoma" w:hAnsi="Tahoma" w:cs="Tahoma"/>
          <w:sz w:val="32"/>
          <w:szCs w:val="32"/>
          <w:u w:val="single"/>
        </w:rPr>
        <w:t>Le remboursement de l'Assurance Maladie</w:t>
      </w:r>
    </w:p>
    <w:p w:rsidR="005E79C3" w:rsidRPr="00AA3647" w:rsidRDefault="005E79C3" w:rsidP="005E79C3">
      <w:pPr>
        <w:jc w:val="both"/>
        <w:rPr>
          <w:rFonts w:ascii="Tahoma" w:hAnsi="Tahoma" w:cs="Tahoma"/>
          <w:sz w:val="22"/>
          <w:szCs w:val="22"/>
        </w:rPr>
      </w:pPr>
      <w:r>
        <w:rPr>
          <w:rFonts w:ascii="Tahoma" w:hAnsi="Tahoma" w:cs="Tahoma"/>
          <w:sz w:val="22"/>
          <w:szCs w:val="22"/>
        </w:rPr>
        <w:t xml:space="preserve">A partir du site </w:t>
      </w:r>
      <w:hyperlink r:id="rId28" w:history="1">
        <w:r w:rsidRPr="00423507">
          <w:rPr>
            <w:rStyle w:val="Lienhypertexte"/>
            <w:rFonts w:ascii="Tahoma" w:hAnsi="Tahoma" w:cs="Tahoma"/>
            <w:sz w:val="22"/>
            <w:szCs w:val="22"/>
          </w:rPr>
          <w:t>www.ameli.fr</w:t>
        </w:r>
      </w:hyperlink>
      <w:r>
        <w:rPr>
          <w:rFonts w:ascii="Tahoma" w:hAnsi="Tahoma" w:cs="Tahoma"/>
          <w:sz w:val="22"/>
          <w:szCs w:val="22"/>
        </w:rPr>
        <w:t>, vous pourrez obtenir les tarifs des consultations selon votre lieu de résidence.</w:t>
      </w:r>
    </w:p>
    <w:p w:rsidR="005E79C3" w:rsidRDefault="005E79C3" w:rsidP="005E79C3">
      <w:pPr>
        <w:spacing w:before="100" w:beforeAutospacing="1" w:after="100" w:afterAutospacing="1"/>
        <w:ind w:left="360"/>
        <w:jc w:val="both"/>
        <w:rPr>
          <w:rStyle w:val="lev"/>
          <w:rFonts w:ascii="Tahoma" w:hAnsi="Tahoma" w:cs="Tahoma"/>
        </w:rPr>
      </w:pPr>
      <w:r>
        <w:rPr>
          <w:noProof/>
        </w:rPr>
        <w:drawing>
          <wp:inline distT="0" distB="0" distL="0" distR="0" wp14:anchorId="7790E45E" wp14:editId="0C95E9D4">
            <wp:extent cx="5760720" cy="1725930"/>
            <wp:effectExtent l="19050" t="19050" r="11430" b="266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25930"/>
                    </a:xfrm>
                    <a:prstGeom prst="rect">
                      <a:avLst/>
                    </a:prstGeom>
                    <a:ln>
                      <a:solidFill>
                        <a:srgbClr val="5B9BD5"/>
                      </a:solidFill>
                    </a:ln>
                  </pic:spPr>
                </pic:pic>
              </a:graphicData>
            </a:graphic>
          </wp:inline>
        </w:drawing>
      </w:r>
      <w:r w:rsidRPr="00B9250D">
        <w:rPr>
          <w:rStyle w:val="lev"/>
          <w:rFonts w:ascii="Tahoma" w:hAnsi="Tahoma" w:cs="Tahoma"/>
        </w:rPr>
        <w:t xml:space="preserve"> </w:t>
      </w:r>
    </w:p>
    <w:p w:rsidR="005E79C3" w:rsidRPr="00264B96" w:rsidRDefault="005E79C3" w:rsidP="005E79C3">
      <w:pPr>
        <w:spacing w:before="100" w:beforeAutospacing="1" w:after="100" w:afterAutospacing="1"/>
        <w:ind w:left="360"/>
        <w:jc w:val="both"/>
        <w:rPr>
          <w:bCs/>
          <w:sz w:val="22"/>
          <w:szCs w:val="22"/>
        </w:rPr>
      </w:pPr>
      <w:r w:rsidRPr="00264B96">
        <w:rPr>
          <w:bCs/>
          <w:sz w:val="22"/>
          <w:szCs w:val="22"/>
        </w:rPr>
        <w:t>Vous obtiendrez toutes les informations quant à la tarification quelle que soit la situation</w:t>
      </w:r>
      <w:r>
        <w:rPr>
          <w:bCs/>
          <w:sz w:val="22"/>
          <w:szCs w:val="22"/>
        </w:rPr>
        <w:t xml:space="preserve"> de consultations ou téléconsultations</w:t>
      </w:r>
      <w:r w:rsidRPr="00264B96">
        <w:rPr>
          <w:bCs/>
          <w:sz w:val="22"/>
          <w:szCs w:val="22"/>
        </w:rPr>
        <w:t> :</w:t>
      </w:r>
    </w:p>
    <w:p w:rsidR="005E79C3" w:rsidRPr="00264B96" w:rsidRDefault="005E79C3" w:rsidP="005E79C3">
      <w:pPr>
        <w:pStyle w:val="Paragraphedeliste"/>
        <w:numPr>
          <w:ilvl w:val="0"/>
          <w:numId w:val="22"/>
        </w:numPr>
        <w:spacing w:before="100" w:beforeAutospacing="1" w:after="100" w:afterAutospacing="1"/>
        <w:jc w:val="both"/>
        <w:rPr>
          <w:bCs/>
          <w:sz w:val="22"/>
          <w:szCs w:val="22"/>
        </w:rPr>
      </w:pPr>
      <w:r w:rsidRPr="00264B96">
        <w:rPr>
          <w:bCs/>
          <w:sz w:val="22"/>
          <w:szCs w:val="22"/>
        </w:rPr>
        <w:t>Hors du parcours d</w:t>
      </w:r>
      <w:r>
        <w:rPr>
          <w:bCs/>
          <w:sz w:val="22"/>
          <w:szCs w:val="22"/>
        </w:rPr>
        <w:t>e soins : Le patient est</w:t>
      </w:r>
      <w:r w:rsidRPr="00264B96">
        <w:rPr>
          <w:bCs/>
          <w:sz w:val="22"/>
          <w:szCs w:val="22"/>
        </w:rPr>
        <w:t xml:space="preserve"> hors du parcours de soins coordonnés </w:t>
      </w:r>
      <w:r>
        <w:rPr>
          <w:bCs/>
          <w:sz w:val="22"/>
          <w:szCs w:val="22"/>
        </w:rPr>
        <w:t>s’il n’a</w:t>
      </w:r>
      <w:r w:rsidRPr="00264B96">
        <w:rPr>
          <w:bCs/>
          <w:sz w:val="22"/>
          <w:szCs w:val="22"/>
        </w:rPr>
        <w:t xml:space="preserve"> pas déclaré de médecin traitant ou </w:t>
      </w:r>
      <w:r>
        <w:rPr>
          <w:bCs/>
          <w:sz w:val="22"/>
          <w:szCs w:val="22"/>
        </w:rPr>
        <w:t>s’il consulte</w:t>
      </w:r>
      <w:r w:rsidRPr="00264B96">
        <w:rPr>
          <w:bCs/>
          <w:sz w:val="22"/>
          <w:szCs w:val="22"/>
        </w:rPr>
        <w:t xml:space="preserve"> directement un autre médecin que </w:t>
      </w:r>
      <w:r>
        <w:rPr>
          <w:bCs/>
          <w:sz w:val="22"/>
          <w:szCs w:val="22"/>
        </w:rPr>
        <w:t>son</w:t>
      </w:r>
      <w:r w:rsidRPr="00264B96">
        <w:rPr>
          <w:bCs/>
          <w:sz w:val="22"/>
          <w:szCs w:val="22"/>
        </w:rPr>
        <w:t xml:space="preserve"> médecin traitant sans être orienté au préalable par celui-ci. </w:t>
      </w:r>
      <w:r>
        <w:rPr>
          <w:bCs/>
          <w:sz w:val="22"/>
          <w:szCs w:val="22"/>
        </w:rPr>
        <w:t>Il sera moins remboursé !</w:t>
      </w:r>
    </w:p>
    <w:p w:rsidR="005E79C3" w:rsidRPr="0008052D" w:rsidRDefault="005E79C3" w:rsidP="00067E99">
      <w:pPr>
        <w:pStyle w:val="NormalWeb"/>
        <w:spacing w:before="0" w:beforeAutospacing="0" w:after="0" w:afterAutospacing="0"/>
        <w:jc w:val="both"/>
        <w:rPr>
          <w:rFonts w:ascii="Tahoma" w:hAnsi="Tahoma" w:cs="Tahoma"/>
          <w:b/>
          <w:bCs/>
          <w:sz w:val="22"/>
          <w:szCs w:val="22"/>
          <w:u w:val="single"/>
        </w:rPr>
      </w:pPr>
    </w:p>
    <w:p w:rsidR="00034520" w:rsidRDefault="00034520" w:rsidP="00034520">
      <w:pPr>
        <w:rPr>
          <w:rFonts w:ascii="Tahoma" w:hAnsi="Tahoma" w:cs="Tahoma"/>
          <w:bCs/>
          <w:sz w:val="20"/>
          <w:szCs w:val="22"/>
        </w:rPr>
      </w:pPr>
      <w:r w:rsidRPr="004E230C">
        <w:rPr>
          <w:rFonts w:ascii="Tahoma" w:hAnsi="Tahoma" w:cs="Tahoma"/>
          <w:b/>
          <w:bCs/>
          <w:sz w:val="20"/>
          <w:szCs w:val="22"/>
          <w:u w:val="single"/>
        </w:rPr>
        <w:t>Quiz</w:t>
      </w:r>
      <w:r>
        <w:rPr>
          <w:rFonts w:ascii="Tahoma" w:hAnsi="Tahoma" w:cs="Tahoma"/>
          <w:bCs/>
          <w:sz w:val="20"/>
          <w:szCs w:val="22"/>
        </w:rPr>
        <w:t xml:space="preserve"> : </w:t>
      </w:r>
    </w:p>
    <w:p w:rsidR="00034520" w:rsidRDefault="00034520" w:rsidP="001555EC">
      <w:pPr>
        <w:rPr>
          <w:rFonts w:ascii="Tahoma" w:hAnsi="Tahoma" w:cs="Tahoma"/>
          <w:bCs/>
          <w:sz w:val="20"/>
          <w:szCs w:val="22"/>
        </w:rPr>
      </w:pPr>
    </w:p>
    <w:p w:rsidR="00034520" w:rsidRDefault="00034520" w:rsidP="001555EC">
      <w:pPr>
        <w:rPr>
          <w:rFonts w:ascii="Tahoma" w:hAnsi="Tahoma" w:cs="Tahoma"/>
          <w:bCs/>
          <w:sz w:val="20"/>
          <w:szCs w:val="22"/>
        </w:rPr>
      </w:pPr>
      <w:r>
        <w:rPr>
          <w:rFonts w:ascii="Tahoma" w:hAnsi="Tahoma" w:cs="Tahoma"/>
          <w:bCs/>
          <w:sz w:val="20"/>
          <w:szCs w:val="22"/>
        </w:rPr>
        <w:t>Quel(s) est/sont le(s) taux de remboursement appliqué(s) ?</w:t>
      </w:r>
    </w:p>
    <w:p w:rsidR="00034520" w:rsidRPr="001C1912" w:rsidRDefault="00034520" w:rsidP="00034520">
      <w:pPr>
        <w:tabs>
          <w:tab w:val="left" w:leader="dot" w:pos="8505"/>
        </w:tabs>
        <w:rPr>
          <w:rFonts w:ascii="Tahoma" w:hAnsi="Tahoma" w:cs="Tahoma"/>
          <w:bCs/>
          <w:sz w:val="20"/>
          <w:szCs w:val="22"/>
        </w:rPr>
      </w:pPr>
      <w:r w:rsidRPr="001C1912">
        <w:rPr>
          <w:rFonts w:ascii="Tahoma" w:hAnsi="Tahoma" w:cs="Tahoma"/>
          <w:bCs/>
          <w:sz w:val="20"/>
          <w:szCs w:val="22"/>
        </w:rPr>
        <w:tab/>
      </w:r>
    </w:p>
    <w:p w:rsidR="00034520" w:rsidRPr="001C1912" w:rsidRDefault="00034520" w:rsidP="00034520">
      <w:pPr>
        <w:tabs>
          <w:tab w:val="left" w:leader="dot" w:pos="8505"/>
        </w:tabs>
        <w:rPr>
          <w:rFonts w:ascii="Tahoma" w:hAnsi="Tahoma" w:cs="Tahoma"/>
          <w:bCs/>
          <w:sz w:val="20"/>
          <w:szCs w:val="22"/>
        </w:rPr>
      </w:pPr>
      <w:r w:rsidRPr="001C1912">
        <w:rPr>
          <w:rFonts w:ascii="Tahoma" w:hAnsi="Tahoma" w:cs="Tahoma"/>
          <w:bCs/>
          <w:sz w:val="20"/>
          <w:szCs w:val="22"/>
        </w:rPr>
        <w:tab/>
      </w:r>
    </w:p>
    <w:p w:rsidR="00034520" w:rsidRDefault="00034520" w:rsidP="001555EC">
      <w:pPr>
        <w:rPr>
          <w:rFonts w:ascii="Tahoma" w:hAnsi="Tahoma" w:cs="Tahoma"/>
          <w:bCs/>
          <w:sz w:val="20"/>
          <w:szCs w:val="22"/>
        </w:rPr>
      </w:pPr>
      <w:r>
        <w:rPr>
          <w:rFonts w:ascii="Tahoma" w:hAnsi="Tahoma" w:cs="Tahoma"/>
          <w:bCs/>
          <w:sz w:val="20"/>
          <w:szCs w:val="22"/>
        </w:rPr>
        <w:tab/>
      </w:r>
    </w:p>
    <w:p w:rsidR="00034520" w:rsidRDefault="00034520" w:rsidP="001555EC">
      <w:pPr>
        <w:rPr>
          <w:rFonts w:ascii="Tahoma" w:hAnsi="Tahoma" w:cs="Tahoma"/>
          <w:bCs/>
          <w:sz w:val="20"/>
          <w:szCs w:val="22"/>
        </w:rPr>
      </w:pPr>
    </w:p>
    <w:p w:rsidR="001555EC" w:rsidRPr="001C1912" w:rsidRDefault="004E230C" w:rsidP="001555EC">
      <w:pPr>
        <w:rPr>
          <w:rFonts w:ascii="Tahoma" w:hAnsi="Tahoma" w:cs="Tahoma"/>
          <w:bCs/>
          <w:sz w:val="20"/>
          <w:szCs w:val="22"/>
        </w:rPr>
      </w:pPr>
      <w:r>
        <w:rPr>
          <w:rFonts w:ascii="Tahoma" w:hAnsi="Tahoma" w:cs="Tahoma"/>
          <w:bCs/>
          <w:sz w:val="20"/>
          <w:szCs w:val="22"/>
        </w:rPr>
        <w:t>Une patiente a été remboursé d’une visite ophtalmologique à un taux de 30 %. Pour quelle raison ? Quel aurait été son taux de remboursement dans l’autre cas ?</w:t>
      </w:r>
    </w:p>
    <w:p w:rsidR="001555EC" w:rsidRPr="001C1912" w:rsidRDefault="001555EC" w:rsidP="001555EC">
      <w:pPr>
        <w:tabs>
          <w:tab w:val="left" w:leader="dot" w:pos="8505"/>
        </w:tabs>
        <w:rPr>
          <w:rFonts w:ascii="Tahoma" w:hAnsi="Tahoma" w:cs="Tahoma"/>
          <w:bCs/>
          <w:sz w:val="20"/>
          <w:szCs w:val="22"/>
        </w:rPr>
      </w:pPr>
      <w:r w:rsidRPr="001C1912">
        <w:rPr>
          <w:rFonts w:ascii="Tahoma" w:hAnsi="Tahoma" w:cs="Tahoma"/>
          <w:bCs/>
          <w:sz w:val="20"/>
          <w:szCs w:val="22"/>
        </w:rPr>
        <w:tab/>
      </w:r>
    </w:p>
    <w:p w:rsidR="001555EC" w:rsidRPr="001C1912" w:rsidRDefault="001555EC" w:rsidP="001555EC">
      <w:pPr>
        <w:tabs>
          <w:tab w:val="left" w:leader="dot" w:pos="8505"/>
        </w:tabs>
        <w:rPr>
          <w:rFonts w:ascii="Tahoma" w:hAnsi="Tahoma" w:cs="Tahoma"/>
          <w:bCs/>
          <w:sz w:val="20"/>
          <w:szCs w:val="22"/>
        </w:rPr>
      </w:pPr>
      <w:r w:rsidRPr="001C1912">
        <w:rPr>
          <w:rFonts w:ascii="Tahoma" w:hAnsi="Tahoma" w:cs="Tahoma"/>
          <w:bCs/>
          <w:sz w:val="20"/>
          <w:szCs w:val="22"/>
        </w:rPr>
        <w:tab/>
      </w:r>
    </w:p>
    <w:p w:rsidR="001555EC" w:rsidRDefault="001555EC" w:rsidP="001555EC">
      <w:pPr>
        <w:tabs>
          <w:tab w:val="left" w:leader="dot" w:pos="8505"/>
        </w:tabs>
        <w:rPr>
          <w:rFonts w:ascii="Tahoma" w:hAnsi="Tahoma" w:cs="Tahoma"/>
          <w:b/>
          <w:bCs/>
          <w:sz w:val="22"/>
          <w:szCs w:val="22"/>
        </w:rPr>
      </w:pPr>
    </w:p>
    <w:p w:rsidR="001555EC" w:rsidRPr="00034520" w:rsidRDefault="00034520" w:rsidP="00034520">
      <w:pPr>
        <w:rPr>
          <w:rFonts w:ascii="Tahoma" w:hAnsi="Tahoma" w:cs="Tahoma"/>
          <w:bCs/>
          <w:sz w:val="20"/>
          <w:szCs w:val="22"/>
        </w:rPr>
      </w:pPr>
      <w:r w:rsidRPr="00034520">
        <w:rPr>
          <w:rFonts w:ascii="Tahoma" w:hAnsi="Tahoma" w:cs="Tahoma"/>
          <w:bCs/>
          <w:sz w:val="20"/>
          <w:szCs w:val="22"/>
        </w:rPr>
        <w:t xml:space="preserve">Quel est la base de remboursement d’une consultation d’un </w:t>
      </w:r>
      <w:r>
        <w:rPr>
          <w:rFonts w:ascii="Tahoma" w:hAnsi="Tahoma" w:cs="Tahoma"/>
          <w:bCs/>
          <w:sz w:val="20"/>
          <w:szCs w:val="22"/>
        </w:rPr>
        <w:t>neurologue</w:t>
      </w:r>
      <w:r w:rsidRPr="00034520">
        <w:rPr>
          <w:rFonts w:ascii="Tahoma" w:hAnsi="Tahoma" w:cs="Tahoma"/>
          <w:bCs/>
          <w:sz w:val="20"/>
          <w:szCs w:val="22"/>
        </w:rPr>
        <w:t xml:space="preserve"> adhérent à l’OPTAM ?</w:t>
      </w:r>
    </w:p>
    <w:p w:rsidR="00034520" w:rsidRPr="001C1912" w:rsidRDefault="00034520" w:rsidP="00034520">
      <w:pPr>
        <w:tabs>
          <w:tab w:val="left" w:leader="dot" w:pos="8505"/>
        </w:tabs>
        <w:rPr>
          <w:rFonts w:ascii="Tahoma" w:hAnsi="Tahoma" w:cs="Tahoma"/>
          <w:bCs/>
          <w:sz w:val="20"/>
          <w:szCs w:val="22"/>
        </w:rPr>
      </w:pPr>
      <w:r w:rsidRPr="001C1912">
        <w:rPr>
          <w:rFonts w:ascii="Tahoma" w:hAnsi="Tahoma" w:cs="Tahoma"/>
          <w:bCs/>
          <w:sz w:val="20"/>
          <w:szCs w:val="22"/>
        </w:rPr>
        <w:tab/>
      </w:r>
    </w:p>
    <w:p w:rsidR="00034520" w:rsidRPr="001C1912" w:rsidRDefault="00034520" w:rsidP="00034520">
      <w:pPr>
        <w:tabs>
          <w:tab w:val="left" w:leader="dot" w:pos="8505"/>
        </w:tabs>
        <w:rPr>
          <w:rFonts w:ascii="Tahoma" w:hAnsi="Tahoma" w:cs="Tahoma"/>
          <w:bCs/>
          <w:sz w:val="20"/>
          <w:szCs w:val="22"/>
        </w:rPr>
      </w:pPr>
      <w:r w:rsidRPr="001C1912">
        <w:rPr>
          <w:rFonts w:ascii="Tahoma" w:hAnsi="Tahoma" w:cs="Tahoma"/>
          <w:bCs/>
          <w:sz w:val="20"/>
          <w:szCs w:val="22"/>
        </w:rPr>
        <w:tab/>
      </w:r>
    </w:p>
    <w:p w:rsidR="00A31274" w:rsidRDefault="00A31274" w:rsidP="00067E99">
      <w:pPr>
        <w:pStyle w:val="NormalWeb"/>
        <w:tabs>
          <w:tab w:val="left" w:pos="1115"/>
          <w:tab w:val="left" w:pos="2200"/>
          <w:tab w:val="left" w:pos="3789"/>
          <w:tab w:val="left" w:pos="5719"/>
          <w:tab w:val="left" w:pos="7650"/>
        </w:tabs>
        <w:rPr>
          <w:rFonts w:ascii="Tahoma" w:hAnsi="Tahoma" w:cs="Tahoma"/>
          <w:sz w:val="22"/>
          <w:szCs w:val="22"/>
        </w:rPr>
      </w:pPr>
    </w:p>
    <w:p w:rsidR="008D43A5" w:rsidRDefault="008D43A5" w:rsidP="00067E99">
      <w:pPr>
        <w:pStyle w:val="NormalWeb"/>
        <w:tabs>
          <w:tab w:val="left" w:pos="1115"/>
          <w:tab w:val="left" w:pos="2200"/>
          <w:tab w:val="left" w:pos="3789"/>
          <w:tab w:val="left" w:pos="5719"/>
          <w:tab w:val="left" w:pos="7650"/>
        </w:tabs>
        <w:rPr>
          <w:rFonts w:ascii="Tahoma" w:hAnsi="Tahoma" w:cs="Tahoma"/>
          <w:sz w:val="22"/>
          <w:szCs w:val="22"/>
        </w:rPr>
      </w:pPr>
    </w:p>
    <w:p w:rsidR="00D576BA" w:rsidRPr="00B9250D" w:rsidRDefault="00D576BA" w:rsidP="00067E99">
      <w:pPr>
        <w:pStyle w:val="Titre2"/>
      </w:pPr>
      <w:bookmarkStart w:id="13" w:name="_Toc322520358"/>
      <w:r w:rsidRPr="00B9250D">
        <w:lastRenderedPageBreak/>
        <w:t>Les consultations en accès direct autorisé</w:t>
      </w:r>
      <w:bookmarkEnd w:id="13"/>
    </w:p>
    <w:p w:rsidR="003D4023" w:rsidRPr="00B9250D" w:rsidRDefault="003D4023" w:rsidP="00067E99">
      <w:pPr>
        <w:pStyle w:val="NormalWeb"/>
        <w:spacing w:before="0" w:beforeAutospacing="0" w:after="0" w:afterAutospacing="0"/>
        <w:jc w:val="both"/>
        <w:rPr>
          <w:rFonts w:ascii="Tahoma" w:hAnsi="Tahoma" w:cs="Tahoma"/>
        </w:rPr>
      </w:pPr>
    </w:p>
    <w:p w:rsidR="00D576BA" w:rsidRDefault="00D576BA" w:rsidP="002F44F2">
      <w:pPr>
        <w:pStyle w:val="NormalWeb"/>
        <w:spacing w:before="0" w:beforeAutospacing="0" w:after="0" w:afterAutospacing="0"/>
        <w:jc w:val="both"/>
        <w:rPr>
          <w:rFonts w:ascii="Tahoma" w:hAnsi="Tahoma" w:cs="Tahoma"/>
          <w:sz w:val="22"/>
          <w:szCs w:val="22"/>
        </w:rPr>
      </w:pPr>
      <w:r w:rsidRPr="00A31274">
        <w:rPr>
          <w:rFonts w:ascii="Tahoma" w:hAnsi="Tahoma" w:cs="Tahoma"/>
          <w:sz w:val="22"/>
          <w:szCs w:val="22"/>
        </w:rPr>
        <w:t xml:space="preserve">Pour certains soins, le patient peut consulter directement un </w:t>
      </w:r>
      <w:r w:rsidR="002F44F2">
        <w:rPr>
          <w:rFonts w:ascii="Tahoma" w:hAnsi="Tahoma" w:cs="Tahoma"/>
          <w:sz w:val="22"/>
          <w:szCs w:val="22"/>
        </w:rPr>
        <w:t>praticien</w:t>
      </w:r>
      <w:r w:rsidRPr="00A31274">
        <w:rPr>
          <w:rFonts w:ascii="Tahoma" w:hAnsi="Tahoma" w:cs="Tahoma"/>
          <w:sz w:val="22"/>
          <w:szCs w:val="22"/>
        </w:rPr>
        <w:t xml:space="preserve"> sans passer</w:t>
      </w:r>
      <w:r w:rsidR="002F44F2">
        <w:rPr>
          <w:rFonts w:ascii="Tahoma" w:hAnsi="Tahoma" w:cs="Tahoma"/>
          <w:sz w:val="22"/>
          <w:szCs w:val="22"/>
        </w:rPr>
        <w:t xml:space="preserve"> par son médecin traitant</w:t>
      </w:r>
      <w:r w:rsidRPr="00A31274">
        <w:rPr>
          <w:rFonts w:ascii="Tahoma" w:hAnsi="Tahoma" w:cs="Tahoma"/>
          <w:sz w:val="22"/>
          <w:szCs w:val="22"/>
        </w:rPr>
        <w:t xml:space="preserve">. </w:t>
      </w:r>
    </w:p>
    <w:p w:rsidR="002F44F2" w:rsidRDefault="002F44F2" w:rsidP="002F44F2">
      <w:pPr>
        <w:pStyle w:val="NormalWeb"/>
        <w:spacing w:before="0" w:beforeAutospacing="0" w:after="0" w:afterAutospacing="0"/>
        <w:jc w:val="both"/>
        <w:rPr>
          <w:rFonts w:ascii="Tahoma" w:hAnsi="Tahoma" w:cs="Tahoma"/>
          <w:sz w:val="22"/>
          <w:szCs w:val="22"/>
        </w:rPr>
      </w:pPr>
    </w:p>
    <w:p w:rsidR="002F44F2" w:rsidRDefault="002F44F2" w:rsidP="002F44F2">
      <w:pPr>
        <w:pStyle w:val="NormalWeb"/>
        <w:spacing w:before="0" w:beforeAutospacing="0" w:after="0" w:afterAutospacing="0"/>
        <w:jc w:val="both"/>
        <w:rPr>
          <w:rFonts w:ascii="Tahoma" w:hAnsi="Tahoma" w:cs="Tahoma"/>
          <w:sz w:val="22"/>
          <w:szCs w:val="22"/>
        </w:rPr>
      </w:pPr>
      <w:r>
        <w:rPr>
          <w:rFonts w:ascii="Tahoma" w:hAnsi="Tahoma" w:cs="Tahoma"/>
          <w:sz w:val="22"/>
          <w:szCs w:val="22"/>
        </w:rPr>
        <w:t>Quels sont les praticiens concern</w:t>
      </w:r>
      <w:r w:rsidR="004D4E6E">
        <w:rPr>
          <w:rFonts w:ascii="Tahoma" w:hAnsi="Tahoma" w:cs="Tahoma"/>
          <w:sz w:val="22"/>
          <w:szCs w:val="22"/>
        </w:rPr>
        <w:t>és</w:t>
      </w:r>
      <w:r>
        <w:rPr>
          <w:rFonts w:ascii="Tahoma" w:hAnsi="Tahoma" w:cs="Tahoma"/>
          <w:sz w:val="22"/>
          <w:szCs w:val="22"/>
        </w:rPr>
        <w:t xml:space="preserve"> par ce cas de figure ? Consultez </w:t>
      </w:r>
      <w:hyperlink r:id="rId29" w:history="1">
        <w:r w:rsidRPr="00423507">
          <w:rPr>
            <w:rStyle w:val="Lienhypertexte"/>
            <w:rFonts w:ascii="Tahoma" w:hAnsi="Tahoma" w:cs="Tahoma"/>
            <w:sz w:val="22"/>
            <w:szCs w:val="22"/>
          </w:rPr>
          <w:t>www.ameli.fr</w:t>
        </w:r>
      </w:hyperlink>
      <w:r>
        <w:rPr>
          <w:rFonts w:ascii="Tahoma" w:hAnsi="Tahoma" w:cs="Tahoma"/>
          <w:sz w:val="22"/>
          <w:szCs w:val="22"/>
        </w:rPr>
        <w:t xml:space="preserve"> pour obtenir la réponse.</w:t>
      </w:r>
    </w:p>
    <w:p w:rsidR="002F44F2" w:rsidRDefault="002F44F2" w:rsidP="002F44F2">
      <w:pPr>
        <w:pStyle w:val="NormalWeb"/>
        <w:spacing w:before="0" w:beforeAutospacing="0" w:after="0" w:afterAutospacing="0"/>
        <w:jc w:val="both"/>
        <w:rPr>
          <w:rFonts w:ascii="Tahoma" w:hAnsi="Tahoma" w:cs="Tahoma"/>
          <w:sz w:val="22"/>
          <w:szCs w:val="22"/>
        </w:rPr>
      </w:pPr>
      <w:bookmarkStart w:id="14" w:name="_GoBack"/>
      <w:bookmarkEnd w:id="14"/>
    </w:p>
    <w:p w:rsidR="002F44F2" w:rsidRPr="00A31274" w:rsidRDefault="002F44F2" w:rsidP="002F44F2">
      <w:pPr>
        <w:pStyle w:val="NormalWeb"/>
        <w:spacing w:before="0" w:beforeAutospacing="0" w:after="0" w:afterAutospacing="0"/>
        <w:jc w:val="both"/>
        <w:rPr>
          <w:rFonts w:ascii="Tahoma" w:hAnsi="Tahoma" w:cs="Tahoma"/>
          <w:sz w:val="22"/>
          <w:szCs w:val="22"/>
        </w:rPr>
      </w:pPr>
    </w:p>
    <w:p w:rsidR="0008052D" w:rsidRPr="00A31274" w:rsidRDefault="00D576BA" w:rsidP="00067E99">
      <w:pPr>
        <w:pStyle w:val="NormalWeb"/>
        <w:spacing w:before="0" w:beforeAutospacing="0" w:after="0" w:afterAutospacing="0"/>
        <w:jc w:val="both"/>
        <w:rPr>
          <w:rFonts w:ascii="Tahoma" w:hAnsi="Tahoma" w:cs="Tahoma"/>
          <w:sz w:val="22"/>
          <w:szCs w:val="22"/>
        </w:rPr>
      </w:pPr>
      <w:r w:rsidRPr="002F44F2">
        <w:rPr>
          <w:rStyle w:val="lev"/>
          <w:rFonts w:ascii="Tahoma" w:hAnsi="Tahoma" w:cs="Tahoma"/>
          <w:sz w:val="22"/>
          <w:szCs w:val="22"/>
          <w:u w:val="single"/>
        </w:rPr>
        <w:t>Attention</w:t>
      </w:r>
      <w:r w:rsidRPr="00A31274">
        <w:rPr>
          <w:rFonts w:ascii="Tahoma" w:hAnsi="Tahoma" w:cs="Tahoma"/>
          <w:b/>
          <w:bCs/>
          <w:sz w:val="22"/>
          <w:szCs w:val="22"/>
        </w:rPr>
        <w:br/>
      </w:r>
      <w:r w:rsidRPr="00A31274">
        <w:rPr>
          <w:rFonts w:ascii="Tahoma" w:hAnsi="Tahoma" w:cs="Tahoma"/>
          <w:sz w:val="22"/>
          <w:szCs w:val="22"/>
        </w:rPr>
        <w:t xml:space="preserve">En dehors de ces situations, c'est le médecin traitant qui doit orienter vers un médecin spécialiste. </w:t>
      </w:r>
    </w:p>
    <w:p w:rsidR="005F372E" w:rsidRPr="00A31274" w:rsidRDefault="005F372E" w:rsidP="00067E99">
      <w:pPr>
        <w:pStyle w:val="NormalWeb"/>
        <w:spacing w:before="0" w:beforeAutospacing="0" w:after="0" w:afterAutospacing="0"/>
        <w:jc w:val="both"/>
        <w:rPr>
          <w:rFonts w:ascii="Tahoma" w:hAnsi="Tahoma" w:cs="Tahoma"/>
          <w:b/>
          <w:bCs/>
          <w:sz w:val="22"/>
          <w:szCs w:val="22"/>
        </w:rPr>
      </w:pPr>
    </w:p>
    <w:p w:rsidR="00D576BA" w:rsidRDefault="00D576BA" w:rsidP="00067E99">
      <w:pPr>
        <w:pStyle w:val="NormalWeb"/>
        <w:spacing w:before="0" w:beforeAutospacing="0" w:after="0" w:afterAutospacing="0"/>
        <w:jc w:val="both"/>
        <w:rPr>
          <w:rFonts w:ascii="Tahoma" w:hAnsi="Tahoma" w:cs="Tahoma"/>
          <w:b/>
          <w:bCs/>
          <w:sz w:val="22"/>
          <w:szCs w:val="22"/>
        </w:rPr>
      </w:pPr>
      <w:r w:rsidRPr="00A31274">
        <w:rPr>
          <w:rFonts w:ascii="Tahoma" w:hAnsi="Tahoma" w:cs="Tahoma"/>
          <w:b/>
          <w:bCs/>
          <w:sz w:val="22"/>
          <w:szCs w:val="22"/>
        </w:rPr>
        <w:t>Pour consulter un spécialiste en accès direct autorisé, le patient doit avoir déclaré un médecin traitant, sinon il sera considéré comme étant en dehors du parcours de soins coordonnés et il sera moins bien remboursé.</w:t>
      </w:r>
    </w:p>
    <w:p w:rsidR="008D43A5" w:rsidRDefault="008D43A5" w:rsidP="00067E99">
      <w:pPr>
        <w:pStyle w:val="NormalWeb"/>
        <w:spacing w:before="0" w:beforeAutospacing="0" w:after="0" w:afterAutospacing="0"/>
        <w:jc w:val="both"/>
        <w:rPr>
          <w:rFonts w:ascii="Tahoma" w:hAnsi="Tahoma" w:cs="Tahoma"/>
          <w:b/>
          <w:bCs/>
          <w:sz w:val="22"/>
          <w:szCs w:val="22"/>
        </w:rPr>
      </w:pPr>
    </w:p>
    <w:p w:rsidR="008D43A5" w:rsidRDefault="008D43A5" w:rsidP="00067E99">
      <w:pPr>
        <w:pStyle w:val="NormalWeb"/>
        <w:spacing w:before="0" w:beforeAutospacing="0" w:after="0" w:afterAutospacing="0"/>
        <w:jc w:val="both"/>
        <w:rPr>
          <w:rFonts w:ascii="Tahoma" w:hAnsi="Tahoma" w:cs="Tahoma"/>
          <w:b/>
          <w:bCs/>
          <w:sz w:val="22"/>
          <w:szCs w:val="22"/>
        </w:rPr>
      </w:pPr>
    </w:p>
    <w:p w:rsidR="00D576BA" w:rsidRPr="00067E99" w:rsidRDefault="00D576BA" w:rsidP="00067E99">
      <w:pPr>
        <w:pStyle w:val="Titre2"/>
      </w:pPr>
      <w:bookmarkStart w:id="15" w:name="_Toc322520359"/>
      <w:r w:rsidRPr="00067E99">
        <w:t>Les moins de 16 ans</w:t>
      </w:r>
      <w:bookmarkEnd w:id="15"/>
    </w:p>
    <w:p w:rsidR="003D4023" w:rsidRPr="00B9250D" w:rsidRDefault="003D4023" w:rsidP="00067E99">
      <w:pPr>
        <w:pStyle w:val="NormalWeb"/>
        <w:spacing w:before="0" w:beforeAutospacing="0" w:after="0" w:afterAutospacing="0"/>
        <w:jc w:val="both"/>
        <w:rPr>
          <w:rFonts w:ascii="Tahoma" w:hAnsi="Tahoma" w:cs="Tahoma"/>
        </w:rPr>
      </w:pPr>
    </w:p>
    <w:p w:rsidR="00D576BA" w:rsidRPr="00A31274" w:rsidRDefault="00D576BA" w:rsidP="00067E99">
      <w:pPr>
        <w:pStyle w:val="NormalWeb"/>
        <w:spacing w:before="0" w:beforeAutospacing="0" w:after="0" w:afterAutospacing="0"/>
        <w:jc w:val="both"/>
        <w:rPr>
          <w:rFonts w:ascii="Tahoma" w:hAnsi="Tahoma" w:cs="Tahoma"/>
          <w:sz w:val="22"/>
          <w:szCs w:val="22"/>
        </w:rPr>
      </w:pPr>
      <w:r w:rsidRPr="00A31274">
        <w:rPr>
          <w:rFonts w:ascii="Tahoma" w:hAnsi="Tahoma" w:cs="Tahoma"/>
          <w:sz w:val="22"/>
          <w:szCs w:val="22"/>
        </w:rPr>
        <w:t>Les enfants de moins de 16 ans ne sont pas concernés par le parcours de soins coordonnés, ni par la participation forfaitaire de 1 euro. Les tarifs conventionnels qui servent de base au remboursement de l’Assurance Maladie varient en fonction de l’âge de l’enfant.</w:t>
      </w:r>
    </w:p>
    <w:p w:rsidR="003D4023" w:rsidRPr="00A31274" w:rsidRDefault="003D4023" w:rsidP="00067E99">
      <w:pPr>
        <w:pStyle w:val="NormalWeb"/>
        <w:spacing w:before="0" w:beforeAutospacing="0" w:after="0" w:afterAutospacing="0"/>
        <w:jc w:val="both"/>
        <w:rPr>
          <w:rFonts w:ascii="Tahoma" w:hAnsi="Tahoma" w:cs="Tahoma"/>
          <w:sz w:val="22"/>
          <w:szCs w:val="22"/>
        </w:rPr>
      </w:pPr>
    </w:p>
    <w:p w:rsidR="00D576BA" w:rsidRPr="00A31274" w:rsidRDefault="00D576BA" w:rsidP="00067E99">
      <w:pPr>
        <w:pStyle w:val="NormalWeb"/>
        <w:spacing w:before="0" w:beforeAutospacing="0" w:after="0" w:afterAutospacing="0"/>
        <w:jc w:val="both"/>
        <w:rPr>
          <w:rFonts w:ascii="Tahoma" w:hAnsi="Tahoma" w:cs="Tahoma"/>
          <w:sz w:val="22"/>
          <w:szCs w:val="22"/>
        </w:rPr>
      </w:pPr>
      <w:r w:rsidRPr="00A31274">
        <w:rPr>
          <w:rFonts w:ascii="Tahoma" w:hAnsi="Tahoma" w:cs="Tahoma"/>
          <w:sz w:val="22"/>
          <w:szCs w:val="22"/>
        </w:rPr>
        <w:t xml:space="preserve">Pour les moins de 16 ans, les tarifs pratiqués par les médecins varient en fonction de leur discipline, de leur secteur et de l'âge de l'enfant. </w:t>
      </w:r>
    </w:p>
    <w:p w:rsidR="003D4023" w:rsidRPr="00A31274" w:rsidRDefault="003D4023" w:rsidP="00067E99">
      <w:pPr>
        <w:pStyle w:val="NormalWeb"/>
        <w:spacing w:before="0" w:beforeAutospacing="0" w:after="0" w:afterAutospacing="0"/>
        <w:jc w:val="both"/>
        <w:rPr>
          <w:rStyle w:val="lev"/>
          <w:rFonts w:ascii="Tahoma" w:hAnsi="Tahoma" w:cs="Tahoma"/>
          <w:sz w:val="22"/>
          <w:szCs w:val="22"/>
        </w:rPr>
      </w:pPr>
    </w:p>
    <w:p w:rsidR="00D576BA" w:rsidRPr="00A31274" w:rsidRDefault="00D576BA" w:rsidP="00067E99">
      <w:pPr>
        <w:pStyle w:val="NormalWeb"/>
        <w:spacing w:before="0" w:beforeAutospacing="0" w:after="0" w:afterAutospacing="0"/>
        <w:jc w:val="both"/>
        <w:rPr>
          <w:rFonts w:ascii="Tahoma" w:hAnsi="Tahoma" w:cs="Tahoma"/>
          <w:sz w:val="22"/>
          <w:szCs w:val="22"/>
        </w:rPr>
      </w:pPr>
      <w:r w:rsidRPr="00A31274">
        <w:rPr>
          <w:rStyle w:val="lev"/>
          <w:rFonts w:ascii="Tahoma" w:hAnsi="Tahoma" w:cs="Tahoma"/>
          <w:sz w:val="22"/>
          <w:szCs w:val="22"/>
        </w:rPr>
        <w:t>Le médecin conventionné de secteur 1 applique le tarif conventionnel</w:t>
      </w:r>
      <w:r w:rsidRPr="00A31274">
        <w:rPr>
          <w:rFonts w:ascii="Tahoma" w:hAnsi="Tahoma" w:cs="Tahoma"/>
          <w:sz w:val="22"/>
          <w:szCs w:val="22"/>
        </w:rPr>
        <w:t xml:space="preserve">. </w:t>
      </w:r>
      <w:r w:rsidRPr="00A31274">
        <w:rPr>
          <w:rFonts w:ascii="Tahoma" w:hAnsi="Tahoma" w:cs="Tahoma"/>
          <w:sz w:val="22"/>
          <w:szCs w:val="22"/>
        </w:rPr>
        <w:br/>
        <w:t>Un dépassement d'honoraires n'est autorisé qu'en cas d'une demande particulière de la part de l’assuré, comme par exemple une visite en dehors des heures habituelles d'ouverture du cabinet de son médecin. Ces dépassements ne sont pas remboursés par l'Assurance Maladie.</w:t>
      </w:r>
    </w:p>
    <w:p w:rsidR="003D4023" w:rsidRPr="00A31274" w:rsidRDefault="003D4023" w:rsidP="00067E99">
      <w:pPr>
        <w:pStyle w:val="NormalWeb"/>
        <w:spacing w:before="0" w:beforeAutospacing="0" w:after="0" w:afterAutospacing="0"/>
        <w:jc w:val="both"/>
        <w:rPr>
          <w:rStyle w:val="lev"/>
          <w:rFonts w:ascii="Tahoma" w:hAnsi="Tahoma" w:cs="Tahoma"/>
          <w:sz w:val="22"/>
          <w:szCs w:val="22"/>
        </w:rPr>
      </w:pPr>
    </w:p>
    <w:p w:rsidR="00D576BA" w:rsidRPr="00A31274" w:rsidRDefault="00D576BA" w:rsidP="00067E99">
      <w:pPr>
        <w:pStyle w:val="NormalWeb"/>
        <w:spacing w:before="0" w:beforeAutospacing="0" w:after="0" w:afterAutospacing="0"/>
        <w:jc w:val="both"/>
        <w:rPr>
          <w:rFonts w:ascii="Tahoma" w:hAnsi="Tahoma" w:cs="Tahoma"/>
          <w:sz w:val="22"/>
          <w:szCs w:val="22"/>
        </w:rPr>
      </w:pPr>
      <w:r w:rsidRPr="00A31274">
        <w:rPr>
          <w:rStyle w:val="lev"/>
          <w:rFonts w:ascii="Tahoma" w:hAnsi="Tahoma" w:cs="Tahoma"/>
          <w:sz w:val="22"/>
          <w:szCs w:val="22"/>
        </w:rPr>
        <w:t>Le médecin conventionné de secteur 2 pratique des honoraires libres.</w:t>
      </w:r>
      <w:r w:rsidRPr="00A31274">
        <w:rPr>
          <w:rFonts w:ascii="Tahoma" w:hAnsi="Tahoma" w:cs="Tahoma"/>
          <w:b/>
          <w:bCs/>
          <w:sz w:val="22"/>
          <w:szCs w:val="22"/>
        </w:rPr>
        <w:br/>
      </w:r>
      <w:r w:rsidRPr="00A31274">
        <w:rPr>
          <w:rFonts w:ascii="Tahoma" w:hAnsi="Tahoma" w:cs="Tahoma"/>
          <w:sz w:val="22"/>
          <w:szCs w:val="22"/>
        </w:rPr>
        <w:t>Il est en effet autorisé à pratiquer des dépassements avec tact et mesure. Le montant du dépassement n'est pas remboursé par l'Assurance Maladie.</w:t>
      </w:r>
    </w:p>
    <w:p w:rsidR="004C4154" w:rsidRDefault="00D576BA" w:rsidP="00067E99">
      <w:pPr>
        <w:pStyle w:val="NormalWeb"/>
        <w:spacing w:before="0" w:beforeAutospacing="0" w:after="0" w:afterAutospacing="0"/>
        <w:jc w:val="both"/>
        <w:rPr>
          <w:rFonts w:ascii="Tahoma" w:hAnsi="Tahoma" w:cs="Tahoma"/>
          <w:sz w:val="22"/>
          <w:szCs w:val="22"/>
        </w:rPr>
      </w:pPr>
      <w:r w:rsidRPr="00A31274">
        <w:rPr>
          <w:rFonts w:ascii="Tahoma" w:hAnsi="Tahoma" w:cs="Tahoma"/>
          <w:sz w:val="22"/>
          <w:szCs w:val="22"/>
        </w:rPr>
        <w:t>Pour les enfants, il n'y a pas de participation forfaitaire de 1 euro.</w:t>
      </w:r>
    </w:p>
    <w:p w:rsidR="008D43A5" w:rsidRPr="00A31274" w:rsidRDefault="008D43A5" w:rsidP="00067E99">
      <w:pPr>
        <w:pStyle w:val="NormalWeb"/>
        <w:spacing w:before="0" w:beforeAutospacing="0" w:after="0" w:afterAutospacing="0"/>
        <w:jc w:val="both"/>
        <w:rPr>
          <w:rFonts w:ascii="Tahoma" w:hAnsi="Tahoma" w:cs="Tahoma"/>
          <w:sz w:val="22"/>
          <w:szCs w:val="22"/>
        </w:rPr>
      </w:pPr>
    </w:p>
    <w:p w:rsidR="00D576BA" w:rsidRPr="00A31274" w:rsidRDefault="00D576BA" w:rsidP="00067E99">
      <w:pPr>
        <w:pStyle w:val="NormalWeb"/>
        <w:spacing w:before="0" w:beforeAutospacing="0" w:after="0" w:afterAutospacing="0"/>
        <w:jc w:val="both"/>
        <w:rPr>
          <w:rFonts w:ascii="Tahoma" w:hAnsi="Tahoma" w:cs="Tahoma"/>
          <w:sz w:val="22"/>
          <w:szCs w:val="22"/>
        </w:rPr>
      </w:pPr>
      <w:r w:rsidRPr="00A31274">
        <w:rPr>
          <w:rFonts w:ascii="Tahoma" w:hAnsi="Tahoma" w:cs="Tahoma"/>
          <w:sz w:val="22"/>
          <w:szCs w:val="22"/>
        </w:rPr>
        <w:t xml:space="preserve">La prise en charge par l'Assurance Maladie de consultations concernant un enfant de moins de 16 ans est de </w:t>
      </w:r>
      <w:r w:rsidRPr="00A31274">
        <w:rPr>
          <w:rStyle w:val="lev"/>
          <w:rFonts w:ascii="Tahoma" w:hAnsi="Tahoma" w:cs="Tahoma"/>
          <w:sz w:val="22"/>
          <w:szCs w:val="22"/>
        </w:rPr>
        <w:t>70 % du tarif de base</w:t>
      </w:r>
      <w:r w:rsidRPr="00A31274">
        <w:rPr>
          <w:rFonts w:ascii="Tahoma" w:hAnsi="Tahoma" w:cs="Tahoma"/>
          <w:sz w:val="22"/>
          <w:szCs w:val="22"/>
        </w:rPr>
        <w:t>.</w:t>
      </w:r>
    </w:p>
    <w:p w:rsidR="003D4023" w:rsidRPr="00A31274" w:rsidRDefault="003D4023" w:rsidP="00067E99">
      <w:pPr>
        <w:pStyle w:val="NormalWeb"/>
        <w:spacing w:before="0" w:beforeAutospacing="0" w:after="0" w:afterAutospacing="0"/>
        <w:jc w:val="both"/>
        <w:rPr>
          <w:rFonts w:ascii="Tahoma" w:hAnsi="Tahoma" w:cs="Tahoma"/>
          <w:sz w:val="22"/>
          <w:szCs w:val="22"/>
        </w:rPr>
      </w:pPr>
    </w:p>
    <w:p w:rsidR="00D576BA" w:rsidRPr="00A31274" w:rsidRDefault="00D576BA" w:rsidP="00067E99">
      <w:pPr>
        <w:pStyle w:val="NormalWeb"/>
        <w:spacing w:before="0" w:beforeAutospacing="0" w:after="0" w:afterAutospacing="0"/>
        <w:jc w:val="both"/>
        <w:rPr>
          <w:rFonts w:ascii="Tahoma" w:hAnsi="Tahoma" w:cs="Tahoma"/>
          <w:sz w:val="22"/>
          <w:szCs w:val="22"/>
        </w:rPr>
      </w:pPr>
      <w:r w:rsidRPr="00A31274">
        <w:rPr>
          <w:rFonts w:ascii="Tahoma" w:hAnsi="Tahoma" w:cs="Tahoma"/>
          <w:sz w:val="22"/>
          <w:szCs w:val="22"/>
        </w:rPr>
        <w:t>Selon la situation de l’enfant (</w:t>
      </w:r>
      <w:r w:rsidRPr="008D43A5">
        <w:rPr>
          <w:rFonts w:ascii="Tahoma" w:hAnsi="Tahoma" w:cs="Tahoma"/>
          <w:sz w:val="20"/>
          <w:szCs w:val="22"/>
        </w:rPr>
        <w:t>en affection de longue durée par exemple ou s'il bénéficie de la C.M.U. complémentaire</w:t>
      </w:r>
      <w:r w:rsidRPr="00A31274">
        <w:rPr>
          <w:rFonts w:ascii="Tahoma" w:hAnsi="Tahoma" w:cs="Tahoma"/>
          <w:sz w:val="22"/>
          <w:szCs w:val="22"/>
        </w:rPr>
        <w:t>), les consultations chez les médecins peuvent, sous certaines conditions, être prises en charge à 100 %, sur la base des tarifs conventionnels.</w:t>
      </w:r>
    </w:p>
    <w:p w:rsidR="002F44F2" w:rsidRPr="00A31274" w:rsidRDefault="00D576BA" w:rsidP="002F44F2">
      <w:pPr>
        <w:spacing w:before="240" w:after="240"/>
        <w:jc w:val="both"/>
        <w:rPr>
          <w:rFonts w:ascii="Tahoma" w:hAnsi="Tahoma" w:cs="Tahoma"/>
          <w:sz w:val="22"/>
          <w:szCs w:val="22"/>
        </w:rPr>
      </w:pPr>
      <w:r w:rsidRPr="00B9250D">
        <w:rPr>
          <w:rFonts w:ascii="Tahoma" w:hAnsi="Tahoma" w:cs="Tahoma"/>
        </w:rPr>
        <w:br w:type="page"/>
      </w:r>
    </w:p>
    <w:p w:rsidR="00A31274" w:rsidRPr="00A31274" w:rsidRDefault="00A31274" w:rsidP="00A31274">
      <w:pPr>
        <w:tabs>
          <w:tab w:val="left" w:pos="1316"/>
          <w:tab w:val="left" w:pos="2305"/>
          <w:tab w:val="left" w:pos="3893"/>
          <w:tab w:val="left" w:pos="5834"/>
          <w:tab w:val="left" w:pos="7777"/>
        </w:tabs>
        <w:rPr>
          <w:rFonts w:ascii="Tahoma" w:hAnsi="Tahoma" w:cs="Tahoma"/>
          <w:sz w:val="22"/>
          <w:szCs w:val="22"/>
        </w:rPr>
      </w:pPr>
    </w:p>
    <w:p w:rsidR="0040247B" w:rsidRPr="00B9250D" w:rsidRDefault="0040247B" w:rsidP="00067E99">
      <w:pPr>
        <w:pStyle w:val="NormalWeb"/>
        <w:spacing w:before="0" w:beforeAutospacing="0" w:after="0" w:afterAutospacing="0"/>
        <w:jc w:val="both"/>
        <w:rPr>
          <w:rFonts w:ascii="Tahoma" w:hAnsi="Tahoma" w:cs="Tahoma"/>
        </w:rPr>
      </w:pPr>
    </w:p>
    <w:p w:rsidR="002A140D" w:rsidRPr="002A140D" w:rsidRDefault="002A140D" w:rsidP="008D43A5">
      <w:pPr>
        <w:spacing w:before="120" w:after="120"/>
        <w:jc w:val="center"/>
        <w:rPr>
          <w:rFonts w:ascii="Tahoma" w:hAnsi="Tahoma" w:cs="Tahoma"/>
          <w:b/>
          <w:sz w:val="36"/>
          <w:szCs w:val="36"/>
          <w:lang w:eastAsia="en-US"/>
        </w:rPr>
      </w:pPr>
      <w:r w:rsidRPr="002A140D">
        <w:rPr>
          <w:rFonts w:ascii="Tahoma" w:hAnsi="Tahoma" w:cs="Tahoma"/>
          <w:b/>
          <w:sz w:val="36"/>
          <w:szCs w:val="36"/>
          <w:lang w:eastAsia="en-US"/>
        </w:rPr>
        <w:t>CREDITS</w:t>
      </w:r>
    </w:p>
    <w:p w:rsidR="002A140D" w:rsidRPr="002A140D" w:rsidRDefault="002A140D" w:rsidP="002A140D">
      <w:pPr>
        <w:spacing w:before="120" w:after="120"/>
        <w:jc w:val="both"/>
        <w:rPr>
          <w:rFonts w:ascii="Tahoma" w:hAnsi="Tahoma" w:cs="Tahoma"/>
          <w:sz w:val="36"/>
          <w:szCs w:val="36"/>
          <w:lang w:eastAsia="en-US"/>
        </w:rPr>
      </w:pPr>
    </w:p>
    <w:p w:rsidR="002A140D" w:rsidRPr="002A140D" w:rsidRDefault="002A140D" w:rsidP="002A140D">
      <w:pPr>
        <w:numPr>
          <w:ilvl w:val="0"/>
          <w:numId w:val="18"/>
        </w:numPr>
        <w:spacing w:before="120" w:after="120" w:line="276" w:lineRule="auto"/>
        <w:jc w:val="center"/>
        <w:rPr>
          <w:rFonts w:ascii="Tahoma" w:hAnsi="Tahoma" w:cs="Tahoma"/>
          <w:b/>
          <w:bCs/>
          <w:caps/>
          <w:sz w:val="22"/>
          <w:szCs w:val="22"/>
          <w:lang w:eastAsia="en-US"/>
        </w:rPr>
      </w:pPr>
      <w:r w:rsidRPr="002A140D">
        <w:rPr>
          <w:rFonts w:ascii="Tahoma" w:hAnsi="Tahoma" w:cs="Tahoma"/>
          <w:b/>
          <w:bCs/>
          <w:caps/>
          <w:sz w:val="20"/>
          <w:szCs w:val="20"/>
          <w:lang w:eastAsia="en-US"/>
        </w:rPr>
        <w:t>ŒUVRE COLLECTIVE DE L’AFPA</w:t>
      </w:r>
    </w:p>
    <w:p w:rsidR="002A140D" w:rsidRPr="002A140D" w:rsidRDefault="002A140D" w:rsidP="00A416BA">
      <w:pPr>
        <w:spacing w:before="60"/>
        <w:ind w:left="851" w:right="-284"/>
        <w:jc w:val="center"/>
        <w:rPr>
          <w:rFonts w:ascii="Tahoma" w:hAnsi="Tahoma" w:cs="Tahoma"/>
          <w:sz w:val="22"/>
          <w:szCs w:val="22"/>
          <w:lang w:eastAsia="en-US"/>
        </w:rPr>
      </w:pPr>
      <w:r w:rsidRPr="002A140D">
        <w:rPr>
          <w:rFonts w:ascii="Tahoma" w:hAnsi="Tahoma" w:cs="Tahoma"/>
          <w:sz w:val="22"/>
          <w:szCs w:val="22"/>
          <w:lang w:eastAsia="en-US"/>
        </w:rPr>
        <w:t>sous le pilotage de la Direction de l’Ingénierie et de l’Innovation Pédagogique (DIIP)</w:t>
      </w:r>
      <w:r w:rsidRPr="002A140D">
        <w:rPr>
          <w:rFonts w:ascii="Tahoma" w:hAnsi="Tahoma" w:cs="Tahoma"/>
          <w:sz w:val="22"/>
          <w:szCs w:val="22"/>
          <w:lang w:eastAsia="en-US"/>
        </w:rPr>
        <w:br/>
        <w:t>Centre d’ingénierie sectoriel tertiaire-services</w:t>
      </w:r>
    </w:p>
    <w:p w:rsidR="002A140D" w:rsidRPr="002A140D" w:rsidRDefault="002A140D" w:rsidP="002A140D">
      <w:pPr>
        <w:spacing w:before="120" w:after="120"/>
        <w:jc w:val="both"/>
        <w:rPr>
          <w:rFonts w:ascii="Tahoma" w:hAnsi="Tahoma" w:cs="Tahoma"/>
          <w:b/>
          <w:sz w:val="22"/>
          <w:szCs w:val="22"/>
          <w:lang w:eastAsia="en-US"/>
        </w:rPr>
      </w:pPr>
    </w:p>
    <w:p w:rsidR="002A140D" w:rsidRPr="002A140D" w:rsidRDefault="002A140D" w:rsidP="002A140D">
      <w:pPr>
        <w:numPr>
          <w:ilvl w:val="0"/>
          <w:numId w:val="18"/>
        </w:numPr>
        <w:spacing w:before="120" w:after="120" w:line="276" w:lineRule="auto"/>
        <w:jc w:val="center"/>
        <w:rPr>
          <w:rFonts w:ascii="Tahoma" w:hAnsi="Tahoma" w:cs="Tahoma"/>
          <w:b/>
          <w:bCs/>
          <w:caps/>
          <w:sz w:val="20"/>
          <w:szCs w:val="20"/>
          <w:lang w:eastAsia="en-US"/>
        </w:rPr>
      </w:pPr>
      <w:r w:rsidRPr="002A140D">
        <w:rPr>
          <w:rFonts w:ascii="Tahoma" w:hAnsi="Tahoma" w:cs="Tahoma"/>
          <w:b/>
          <w:bCs/>
          <w:caps/>
          <w:sz w:val="20"/>
          <w:szCs w:val="20"/>
          <w:lang w:eastAsia="en-US"/>
        </w:rPr>
        <w:t>EQUIPE DE CONCEPTION</w:t>
      </w:r>
    </w:p>
    <w:p w:rsidR="002A140D" w:rsidRPr="002848F1" w:rsidRDefault="002A140D" w:rsidP="00A416BA">
      <w:pPr>
        <w:tabs>
          <w:tab w:val="left" w:pos="708"/>
        </w:tabs>
        <w:spacing w:before="240" w:after="240"/>
        <w:ind w:left="851"/>
        <w:jc w:val="center"/>
        <w:rPr>
          <w:rFonts w:ascii="Tahoma" w:hAnsi="Tahoma" w:cs="Tahoma"/>
          <w:sz w:val="22"/>
          <w:szCs w:val="22"/>
          <w:lang w:eastAsia="en-US"/>
        </w:rPr>
      </w:pPr>
      <w:r w:rsidRPr="002848F1">
        <w:rPr>
          <w:rFonts w:ascii="Tahoma" w:hAnsi="Tahoma" w:cs="Tahoma"/>
          <w:sz w:val="22"/>
          <w:szCs w:val="22"/>
          <w:lang w:eastAsia="en-US"/>
        </w:rPr>
        <w:t>Sylvie CULAT (Ingénieur de formation)</w:t>
      </w:r>
    </w:p>
    <w:p w:rsidR="002A140D" w:rsidRPr="002848F1" w:rsidRDefault="002A140D" w:rsidP="00A416BA">
      <w:pPr>
        <w:tabs>
          <w:tab w:val="left" w:pos="708"/>
        </w:tabs>
        <w:spacing w:before="240" w:after="240"/>
        <w:ind w:left="851"/>
        <w:jc w:val="center"/>
        <w:rPr>
          <w:rFonts w:ascii="Tahoma" w:hAnsi="Tahoma" w:cs="Tahoma"/>
          <w:sz w:val="22"/>
          <w:szCs w:val="22"/>
          <w:lang w:eastAsia="en-US"/>
        </w:rPr>
      </w:pPr>
      <w:r w:rsidRPr="002848F1">
        <w:rPr>
          <w:rFonts w:ascii="Tahoma" w:hAnsi="Tahoma" w:cs="Tahoma"/>
          <w:sz w:val="22"/>
          <w:szCs w:val="22"/>
          <w:lang w:eastAsia="en-US"/>
        </w:rPr>
        <w:t>Lise DELAPLANCHE (Formateur)</w:t>
      </w:r>
    </w:p>
    <w:p w:rsidR="00A10150" w:rsidRDefault="00A10150" w:rsidP="00A416BA">
      <w:pPr>
        <w:tabs>
          <w:tab w:val="left" w:pos="708"/>
        </w:tabs>
        <w:spacing w:before="240" w:after="240"/>
        <w:ind w:left="851"/>
        <w:jc w:val="center"/>
        <w:rPr>
          <w:rFonts w:ascii="Tahoma" w:hAnsi="Tahoma" w:cs="Tahoma"/>
          <w:sz w:val="22"/>
          <w:szCs w:val="22"/>
          <w:lang w:eastAsia="en-US"/>
        </w:rPr>
      </w:pPr>
      <w:r w:rsidRPr="002848F1">
        <w:rPr>
          <w:rFonts w:ascii="Tahoma" w:hAnsi="Tahoma" w:cs="Tahoma"/>
          <w:sz w:val="22"/>
          <w:szCs w:val="22"/>
          <w:lang w:eastAsia="en-US"/>
        </w:rPr>
        <w:t>Frédérique HEURGUIER (Formateur)</w:t>
      </w:r>
    </w:p>
    <w:p w:rsidR="00E23D5B" w:rsidRPr="002848F1" w:rsidRDefault="00E23D5B" w:rsidP="00A416BA">
      <w:pPr>
        <w:tabs>
          <w:tab w:val="left" w:pos="708"/>
        </w:tabs>
        <w:spacing w:before="240" w:after="240"/>
        <w:ind w:left="851"/>
        <w:jc w:val="center"/>
        <w:rPr>
          <w:rFonts w:ascii="Tahoma" w:hAnsi="Tahoma" w:cs="Tahoma"/>
          <w:sz w:val="22"/>
          <w:szCs w:val="22"/>
          <w:lang w:eastAsia="en-US"/>
        </w:rPr>
      </w:pPr>
      <w:r>
        <w:rPr>
          <w:rFonts w:ascii="Tahoma" w:hAnsi="Tahoma" w:cs="Tahoma"/>
          <w:sz w:val="22"/>
          <w:szCs w:val="22"/>
          <w:lang w:eastAsia="en-US"/>
        </w:rPr>
        <w:t>Nadège ROSELL (Formateur)</w:t>
      </w:r>
    </w:p>
    <w:p w:rsidR="002A140D" w:rsidRPr="002A140D" w:rsidRDefault="002A140D" w:rsidP="002A140D">
      <w:pPr>
        <w:spacing w:before="120" w:after="120"/>
        <w:jc w:val="both"/>
        <w:rPr>
          <w:rFonts w:ascii="Tahoma" w:hAnsi="Tahoma" w:cs="Tahoma"/>
          <w:b/>
          <w:sz w:val="22"/>
          <w:szCs w:val="22"/>
          <w:lang w:eastAsia="en-US"/>
        </w:rPr>
      </w:pPr>
    </w:p>
    <w:p w:rsidR="002A140D" w:rsidRPr="002A140D" w:rsidRDefault="002A140D" w:rsidP="002A140D">
      <w:pPr>
        <w:numPr>
          <w:ilvl w:val="0"/>
          <w:numId w:val="18"/>
        </w:numPr>
        <w:spacing w:before="120" w:after="120" w:line="276" w:lineRule="auto"/>
        <w:jc w:val="center"/>
        <w:rPr>
          <w:rFonts w:ascii="Tahoma" w:hAnsi="Tahoma" w:cs="Tahoma"/>
          <w:b/>
          <w:bCs/>
          <w:caps/>
          <w:sz w:val="20"/>
          <w:szCs w:val="20"/>
          <w:lang w:eastAsia="en-US"/>
        </w:rPr>
      </w:pPr>
      <w:r w:rsidRPr="002A140D">
        <w:rPr>
          <w:rFonts w:ascii="Tahoma" w:hAnsi="Tahoma" w:cs="Tahoma"/>
          <w:b/>
          <w:bCs/>
          <w:caps/>
          <w:sz w:val="20"/>
          <w:szCs w:val="20"/>
          <w:lang w:eastAsia="en-US"/>
        </w:rPr>
        <w:t>DATE DE MISE A JOUR</w:t>
      </w:r>
    </w:p>
    <w:p w:rsidR="002A140D" w:rsidRPr="002848F1" w:rsidRDefault="00E23D5B" w:rsidP="00A416BA">
      <w:pPr>
        <w:spacing w:before="240" w:after="240"/>
        <w:ind w:left="851"/>
        <w:jc w:val="center"/>
        <w:rPr>
          <w:rFonts w:ascii="Tahoma" w:hAnsi="Tahoma" w:cs="Tahoma"/>
          <w:sz w:val="22"/>
          <w:szCs w:val="22"/>
          <w:lang w:eastAsia="en-US"/>
        </w:rPr>
      </w:pPr>
      <w:r>
        <w:rPr>
          <w:rFonts w:ascii="Tahoma" w:hAnsi="Tahoma" w:cs="Tahoma"/>
          <w:sz w:val="22"/>
          <w:szCs w:val="22"/>
          <w:lang w:eastAsia="en-US"/>
        </w:rPr>
        <w:t>28/09/2021</w:t>
      </w:r>
    </w:p>
    <w:p w:rsidR="002A140D" w:rsidRPr="002A140D" w:rsidRDefault="002A140D" w:rsidP="002A140D">
      <w:pPr>
        <w:tabs>
          <w:tab w:val="left" w:pos="708"/>
        </w:tabs>
        <w:spacing w:before="240" w:after="240"/>
        <w:ind w:left="-360"/>
        <w:rPr>
          <w:rFonts w:ascii="Tahoma" w:hAnsi="Tahoma" w:cs="Tahoma"/>
          <w:b/>
          <w:bCs/>
          <w:caps/>
          <w:sz w:val="20"/>
          <w:szCs w:val="20"/>
          <w:lang w:eastAsia="en-US"/>
        </w:rPr>
      </w:pPr>
    </w:p>
    <w:p w:rsidR="002A140D" w:rsidRPr="002A140D" w:rsidRDefault="002A140D" w:rsidP="002A140D">
      <w:pPr>
        <w:tabs>
          <w:tab w:val="left" w:pos="708"/>
        </w:tabs>
        <w:spacing w:before="240" w:after="240"/>
        <w:ind w:left="-360"/>
        <w:rPr>
          <w:rFonts w:ascii="Tahoma" w:hAnsi="Tahoma" w:cs="Tahoma"/>
          <w:b/>
          <w:bCs/>
          <w:caps/>
          <w:sz w:val="20"/>
          <w:szCs w:val="20"/>
          <w:lang w:eastAsia="en-US"/>
        </w:rPr>
      </w:pPr>
      <w:r w:rsidRPr="002A140D">
        <w:rPr>
          <w:rFonts w:ascii="Tahoma" w:hAnsi="Tahoma" w:cs="Tahoma"/>
          <w:b/>
          <w:bCs/>
          <w:caps/>
          <w:sz w:val="20"/>
          <w:szCs w:val="20"/>
          <w:lang w:eastAsia="en-US"/>
        </w:rPr>
        <w:t>© AFPA 201</w:t>
      </w:r>
      <w:r w:rsidR="00A10150">
        <w:rPr>
          <w:rFonts w:ascii="Tahoma" w:hAnsi="Tahoma" w:cs="Tahoma"/>
          <w:b/>
          <w:bCs/>
          <w:caps/>
          <w:sz w:val="20"/>
          <w:szCs w:val="20"/>
          <w:lang w:eastAsia="en-US"/>
        </w:rPr>
        <w:t>6</w:t>
      </w:r>
      <w:r w:rsidR="0008052D">
        <w:rPr>
          <w:rFonts w:ascii="Tahoma" w:hAnsi="Tahoma" w:cs="Tahoma"/>
          <w:b/>
          <w:bCs/>
          <w:caps/>
          <w:sz w:val="20"/>
          <w:szCs w:val="20"/>
          <w:lang w:eastAsia="en-US"/>
        </w:rPr>
        <w:t xml:space="preserve"> - </w:t>
      </w:r>
      <w:r w:rsidR="0008052D" w:rsidRPr="0008052D">
        <w:rPr>
          <w:rFonts w:ascii="Tahoma" w:hAnsi="Tahoma" w:cs="Tahoma"/>
          <w:b/>
          <w:bCs/>
          <w:sz w:val="20"/>
          <w:szCs w:val="20"/>
          <w:lang w:eastAsia="en-US"/>
        </w:rPr>
        <w:fldChar w:fldCharType="begin"/>
      </w:r>
      <w:r w:rsidR="0008052D" w:rsidRPr="0008052D">
        <w:rPr>
          <w:rFonts w:ascii="Tahoma" w:hAnsi="Tahoma" w:cs="Tahoma"/>
          <w:b/>
          <w:bCs/>
          <w:sz w:val="20"/>
          <w:szCs w:val="20"/>
          <w:lang w:eastAsia="en-US"/>
        </w:rPr>
        <w:instrText xml:space="preserve"> FILENAME   \* MERGEFORMAT </w:instrText>
      </w:r>
      <w:r w:rsidR="0008052D" w:rsidRPr="0008052D">
        <w:rPr>
          <w:rFonts w:ascii="Tahoma" w:hAnsi="Tahoma" w:cs="Tahoma"/>
          <w:b/>
          <w:bCs/>
          <w:sz w:val="20"/>
          <w:szCs w:val="20"/>
          <w:lang w:eastAsia="en-US"/>
        </w:rPr>
        <w:fldChar w:fldCharType="separate"/>
      </w:r>
      <w:r w:rsidR="0008052D" w:rsidRPr="0008052D">
        <w:rPr>
          <w:rFonts w:ascii="Tahoma" w:hAnsi="Tahoma" w:cs="Tahoma"/>
          <w:b/>
          <w:bCs/>
          <w:noProof/>
          <w:sz w:val="20"/>
          <w:szCs w:val="20"/>
          <w:lang w:eastAsia="en-US"/>
        </w:rPr>
        <w:t>fi6-parcours-soins</w:t>
      </w:r>
      <w:r w:rsidR="0008052D" w:rsidRPr="0008052D">
        <w:rPr>
          <w:rFonts w:ascii="Tahoma" w:hAnsi="Tahoma" w:cs="Tahoma"/>
          <w:b/>
          <w:bCs/>
          <w:sz w:val="20"/>
          <w:szCs w:val="20"/>
          <w:lang w:eastAsia="en-US"/>
        </w:rPr>
        <w:fldChar w:fldCharType="end"/>
      </w:r>
    </w:p>
    <w:p w:rsidR="002A140D" w:rsidRPr="002A140D" w:rsidRDefault="002A140D" w:rsidP="002A140D">
      <w:pPr>
        <w:tabs>
          <w:tab w:val="left" w:pos="708"/>
        </w:tabs>
        <w:spacing w:before="240" w:after="240"/>
        <w:ind w:left="-360"/>
        <w:rPr>
          <w:rFonts w:ascii="Tahoma" w:hAnsi="Tahoma" w:cs="Tahoma"/>
          <w:b/>
          <w:bCs/>
          <w:caps/>
          <w:sz w:val="20"/>
          <w:szCs w:val="20"/>
          <w:lang w:eastAsia="en-US"/>
        </w:rPr>
      </w:pPr>
      <w:r w:rsidRPr="002A140D">
        <w:rPr>
          <w:rFonts w:ascii="Tahoma" w:hAnsi="Tahoma" w:cs="Tahoma"/>
          <w:b/>
          <w:bCs/>
          <w:caps/>
          <w:sz w:val="20"/>
          <w:szCs w:val="20"/>
          <w:lang w:eastAsia="en-US"/>
        </w:rPr>
        <w:t>Reproduction interdite</w:t>
      </w:r>
    </w:p>
    <w:p w:rsidR="002A140D" w:rsidRPr="002A140D" w:rsidRDefault="002A140D" w:rsidP="002A140D">
      <w:pPr>
        <w:tabs>
          <w:tab w:val="left" w:pos="708"/>
        </w:tabs>
        <w:spacing w:before="240" w:after="240"/>
        <w:ind w:left="-360" w:right="4536"/>
        <w:jc w:val="both"/>
        <w:rPr>
          <w:rFonts w:ascii="Tahoma" w:hAnsi="Tahoma" w:cs="Tahoma"/>
          <w:bCs/>
          <w:caps/>
          <w:sz w:val="14"/>
          <w:szCs w:val="14"/>
          <w:lang w:eastAsia="en-US"/>
        </w:rPr>
      </w:pPr>
      <w:r w:rsidRPr="002A140D">
        <w:rPr>
          <w:rFonts w:ascii="Tahoma" w:hAnsi="Tahoma" w:cs="Tahoma"/>
          <w:bCs/>
          <w:caps/>
          <w:sz w:val="14"/>
          <w:szCs w:val="14"/>
          <w:lang w:eastAsia="en-US"/>
        </w:rPr>
        <w:t>Article L 122-4 du code de la propriété intellectuelle</w:t>
      </w:r>
    </w:p>
    <w:p w:rsidR="002A140D" w:rsidRPr="002A140D" w:rsidRDefault="002A140D" w:rsidP="002A140D">
      <w:pPr>
        <w:tabs>
          <w:tab w:val="left" w:pos="708"/>
        </w:tabs>
        <w:spacing w:before="240" w:after="240"/>
        <w:ind w:left="-360" w:right="4536"/>
        <w:jc w:val="both"/>
        <w:rPr>
          <w:rFonts w:ascii="Tahoma" w:hAnsi="Tahoma" w:cs="Tahoma"/>
          <w:bCs/>
          <w:caps/>
          <w:sz w:val="14"/>
          <w:szCs w:val="14"/>
          <w:lang w:eastAsia="en-US"/>
        </w:rPr>
      </w:pPr>
      <w:r w:rsidRPr="002A140D">
        <w:rPr>
          <w:rFonts w:ascii="Tahoma" w:hAnsi="Tahoma" w:cs="Tahoma"/>
          <w:bCs/>
          <w:caps/>
          <w:sz w:val="14"/>
          <w:szCs w:val="14"/>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2A140D" w:rsidRPr="002A140D" w:rsidRDefault="002A140D" w:rsidP="002A140D">
      <w:pPr>
        <w:tabs>
          <w:tab w:val="left" w:pos="708"/>
        </w:tabs>
        <w:spacing w:before="240" w:after="240"/>
        <w:ind w:left="-360" w:right="4536"/>
        <w:jc w:val="both"/>
        <w:rPr>
          <w:rFonts w:ascii="Tahoma" w:hAnsi="Tahoma" w:cs="Tahoma"/>
          <w:bCs/>
          <w:caps/>
          <w:sz w:val="14"/>
          <w:szCs w:val="14"/>
          <w:lang w:eastAsia="en-US"/>
        </w:rPr>
      </w:pPr>
    </w:p>
    <w:p w:rsidR="002A140D" w:rsidRPr="002A140D" w:rsidRDefault="002A140D" w:rsidP="002A140D">
      <w:pPr>
        <w:spacing w:before="120" w:after="120"/>
        <w:jc w:val="both"/>
        <w:rPr>
          <w:rFonts w:ascii="Tahoma" w:hAnsi="Tahoma" w:cs="Tahoma"/>
          <w:sz w:val="36"/>
          <w:szCs w:val="36"/>
          <w:lang w:eastAsia="en-US"/>
        </w:rPr>
      </w:pPr>
    </w:p>
    <w:p w:rsidR="002A140D" w:rsidRPr="002A140D" w:rsidRDefault="002A140D" w:rsidP="002A140D">
      <w:pPr>
        <w:spacing w:before="120" w:after="120"/>
        <w:jc w:val="both"/>
        <w:rPr>
          <w:rFonts w:ascii="Tahoma" w:hAnsi="Tahoma" w:cs="Tahoma"/>
          <w:sz w:val="36"/>
          <w:szCs w:val="36"/>
          <w:lang w:eastAsia="en-US"/>
        </w:rPr>
      </w:pPr>
    </w:p>
    <w:p w:rsidR="002A140D" w:rsidRPr="002A140D" w:rsidRDefault="00970913" w:rsidP="002A140D">
      <w:pPr>
        <w:spacing w:before="120" w:after="120"/>
        <w:jc w:val="both"/>
        <w:rPr>
          <w:rFonts w:ascii="Tahoma" w:hAnsi="Tahoma" w:cs="Tahoma"/>
          <w:sz w:val="36"/>
          <w:szCs w:val="36"/>
          <w:lang w:eastAsia="en-US"/>
        </w:rPr>
      </w:pPr>
      <w:r>
        <w:rPr>
          <w:noProof/>
        </w:rPr>
        <mc:AlternateContent>
          <mc:Choice Requires="wps">
            <w:drawing>
              <wp:anchor distT="0" distB="0" distL="114300" distR="114300" simplePos="0" relativeHeight="251657216" behindDoc="0" locked="0" layoutInCell="1" allowOverlap="1" wp14:anchorId="4AA20383" wp14:editId="446D9580">
                <wp:simplePos x="0" y="0"/>
                <wp:positionH relativeFrom="column">
                  <wp:posOffset>41275</wp:posOffset>
                </wp:positionH>
                <wp:positionV relativeFrom="paragraph">
                  <wp:posOffset>95250</wp:posOffset>
                </wp:positionV>
                <wp:extent cx="4301490" cy="781050"/>
                <wp:effectExtent l="0" t="0" r="0" b="0"/>
                <wp:wrapSquare wrapText="bothSides"/>
                <wp:docPr id="7"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274" w:rsidRDefault="00A31274" w:rsidP="002A140D">
                            <w:pPr>
                              <w:pStyle w:val="TEXTECOURANT"/>
                              <w:spacing w:before="0" w:after="0"/>
                              <w:rPr>
                                <w:b/>
                              </w:rPr>
                            </w:pPr>
                            <w:r>
                              <w:rPr>
                                <w:b/>
                              </w:rPr>
                              <w:t>Association nationale pour la Formation Professionnelle des Adultes</w:t>
                            </w:r>
                          </w:p>
                          <w:p w:rsidR="00A31274" w:rsidRDefault="00A31274" w:rsidP="002A140D">
                            <w:pPr>
                              <w:pStyle w:val="TEXTECOURANT"/>
                              <w:spacing w:before="0" w:after="0"/>
                            </w:pPr>
                            <w:r>
                              <w:t>13 place du Général de Gaulle - 93108 Montreuil Cedex</w:t>
                            </w:r>
                          </w:p>
                          <w:p w:rsidR="00A31274" w:rsidRDefault="00662CCF" w:rsidP="002A140D">
                            <w:pPr>
                              <w:pStyle w:val="Rfrenceweb"/>
                              <w:spacing w:after="0"/>
                              <w:rPr>
                                <w:color w:val="92D050"/>
                              </w:rPr>
                            </w:pPr>
                            <w:hyperlink r:id="rId30" w:history="1">
                              <w:r w:rsidR="00A31274">
                                <w:rPr>
                                  <w:rStyle w:val="Lienhypertexte"/>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AA20383" id="_x0000_t202" coordsize="21600,21600" o:spt="202" path="m,l,21600r21600,l21600,xe">
                <v:stroke joinstyle="miter"/>
                <v:path gradientshapeok="t" o:connecttype="rect"/>
              </v:shapetype>
              <v:shape id="Zone de texte 3" o:spid="_x0000_s1027" type="#_x0000_t202" style="position:absolute;left:0;text-align:left;margin-left:3.25pt;margin-top:7.5pt;width:338.7pt;height: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" stroked="f">
                <v:textbox style="mso-fit-shape-to-text:t">
                  <w:txbxContent>
                    <w:p w:rsidR="00A31274" w:rsidRDefault="00A31274" w:rsidP="002A140D">
                      <w:pPr>
                        <w:pStyle w:val="TEXTECOURANT"/>
                        <w:spacing w:before="0" w:after="0"/>
                        <w:rPr>
                          <w:b/>
                        </w:rPr>
                      </w:pPr>
                      <w:r>
                        <w:rPr>
                          <w:b/>
                        </w:rPr>
                        <w:t>Association nationale pour la Formation Professionnelle des Adultes</w:t>
                      </w:r>
                    </w:p>
                    <w:p w:rsidR="00A31274" w:rsidRDefault="00A31274" w:rsidP="002A140D">
                      <w:pPr>
                        <w:pStyle w:val="TEXTECOURANT"/>
                        <w:spacing w:before="0" w:after="0"/>
                      </w:pPr>
                      <w:r>
                        <w:t>13 place du Général de Gaulle - 93108 Montreuil Cedex</w:t>
                      </w:r>
                    </w:p>
                    <w:p w:rsidR="00A31274" w:rsidRDefault="00A31274" w:rsidP="002A140D">
                      <w:pPr>
                        <w:pStyle w:val="Rfrenceweb"/>
                        <w:spacing w:after="0"/>
                        <w:rPr>
                          <w:color w:val="92D050"/>
                        </w:rPr>
                      </w:pPr>
                      <w:hyperlink r:id="rId31" w:history="1">
                        <w:r>
                          <w:rPr>
                            <w:rStyle w:val="Lienhypertexte"/>
                            <w:color w:val="92D050"/>
                          </w:rPr>
                          <w:t>www.afpa.fr</w:t>
                        </w:r>
                      </w:hyperlink>
                    </w:p>
                  </w:txbxContent>
                </v:textbox>
                <w10:wrap type="square"/>
              </v:shape>
            </w:pict>
          </mc:Fallback>
        </mc:AlternateContent>
      </w:r>
    </w:p>
    <w:p w:rsidR="002A140D" w:rsidRPr="002A140D" w:rsidRDefault="002A140D" w:rsidP="002A140D">
      <w:pPr>
        <w:rPr>
          <w:rFonts w:ascii="Tahoma" w:hAnsi="Tahoma" w:cs="Tahoma"/>
          <w:b/>
          <w:sz w:val="20"/>
          <w:szCs w:val="20"/>
          <w:lang w:eastAsia="en-US"/>
        </w:rPr>
      </w:pPr>
    </w:p>
    <w:p w:rsidR="002A140D" w:rsidRPr="002A140D" w:rsidRDefault="002A140D" w:rsidP="002A140D">
      <w:pPr>
        <w:spacing w:before="120" w:after="120"/>
        <w:jc w:val="both"/>
        <w:rPr>
          <w:rFonts w:ascii="Tahoma" w:hAnsi="Tahoma" w:cs="Tahoma"/>
          <w:b/>
          <w:sz w:val="20"/>
          <w:szCs w:val="20"/>
          <w:lang w:eastAsia="en-US"/>
        </w:rPr>
      </w:pPr>
    </w:p>
    <w:p w:rsidR="00BD78E3" w:rsidRPr="00B9250D" w:rsidRDefault="00BD78E3" w:rsidP="00067E99">
      <w:pPr>
        <w:jc w:val="both"/>
        <w:rPr>
          <w:rFonts w:ascii="Tahoma" w:hAnsi="Tahoma" w:cs="Tahoma"/>
        </w:rPr>
      </w:pPr>
    </w:p>
    <w:sectPr w:rsidR="00BD78E3" w:rsidRPr="00B9250D" w:rsidSect="001555EC">
      <w:type w:val="continuous"/>
      <w:pgSz w:w="11906" w:h="16838"/>
      <w:pgMar w:top="1417" w:right="1417" w:bottom="993"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CCF" w:rsidRDefault="00662CCF">
      <w:r>
        <w:separator/>
      </w:r>
    </w:p>
  </w:endnote>
  <w:endnote w:type="continuationSeparator" w:id="0">
    <w:p w:rsidR="00662CCF" w:rsidRDefault="0066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274" w:rsidRPr="007F5886" w:rsidRDefault="00A31274" w:rsidP="00EA3C03">
    <w:pPr>
      <w:pStyle w:val="PIED-DE-PAGE"/>
      <w:tabs>
        <w:tab w:val="center" w:pos="4536"/>
      </w:tabs>
      <w:rPr>
        <w:rFonts w:ascii="Tahoma" w:hAnsi="Tahoma" w:cs="Tahoma"/>
        <w:b/>
        <w:bCs/>
      </w:rPr>
    </w:pPr>
    <w:r w:rsidRPr="007F5886">
      <w:rPr>
        <w:rFonts w:ascii="Tahoma" w:hAnsi="Tahoma" w:cs="Tahoma"/>
        <w:b/>
        <w:sz w:val="16"/>
        <w:szCs w:val="16"/>
      </w:rPr>
      <w:t>© AFPA 201</w:t>
    </w:r>
    <w:r>
      <w:rPr>
        <w:rFonts w:ascii="Tahoma" w:hAnsi="Tahoma" w:cs="Tahoma"/>
        <w:b/>
        <w:sz w:val="16"/>
        <w:szCs w:val="16"/>
      </w:rPr>
      <w:t>6</w:t>
    </w:r>
    <w:r w:rsidRPr="007F5886">
      <w:rPr>
        <w:rFonts w:ascii="Tahoma" w:hAnsi="Tahoma" w:cs="Tahoma"/>
        <w:b/>
        <w:sz w:val="16"/>
        <w:szCs w:val="16"/>
      </w:rPr>
      <w:t xml:space="preserve"> - </w:t>
    </w:r>
    <w:r w:rsidRPr="007F5886">
      <w:rPr>
        <w:rFonts w:ascii="Tahoma" w:hAnsi="Tahoma" w:cs="Tahoma"/>
        <w:b/>
        <w:sz w:val="16"/>
        <w:szCs w:val="16"/>
      </w:rPr>
      <w:fldChar w:fldCharType="begin"/>
    </w:r>
    <w:r w:rsidRPr="007F5886">
      <w:rPr>
        <w:rFonts w:ascii="Tahoma" w:hAnsi="Tahoma" w:cs="Tahoma"/>
        <w:b/>
        <w:sz w:val="16"/>
        <w:szCs w:val="16"/>
      </w:rPr>
      <w:instrText xml:space="preserve"> FILENAME   \* MERGEFORMAT </w:instrText>
    </w:r>
    <w:r w:rsidRPr="007F5886">
      <w:rPr>
        <w:rFonts w:ascii="Tahoma" w:hAnsi="Tahoma" w:cs="Tahoma"/>
        <w:b/>
        <w:sz w:val="16"/>
        <w:szCs w:val="16"/>
      </w:rPr>
      <w:fldChar w:fldCharType="separate"/>
    </w:r>
    <w:r w:rsidRPr="007F5886">
      <w:rPr>
        <w:rFonts w:ascii="Tahoma" w:hAnsi="Tahoma" w:cs="Tahoma"/>
        <w:b/>
        <w:noProof/>
        <w:sz w:val="16"/>
        <w:szCs w:val="16"/>
      </w:rPr>
      <w:t>fi6-parcours-soins</w:t>
    </w:r>
    <w:r w:rsidRPr="007F5886">
      <w:rPr>
        <w:rFonts w:ascii="Tahoma" w:hAnsi="Tahoma" w:cs="Tahoma"/>
        <w:b/>
        <w:sz w:val="16"/>
        <w:szCs w:val="16"/>
      </w:rPr>
      <w:fldChar w:fldCharType="end"/>
    </w:r>
    <w:r w:rsidRPr="007F5886">
      <w:rPr>
        <w:rFonts w:ascii="Tahoma" w:hAnsi="Tahoma" w:cs="Tahoma"/>
        <w:b/>
        <w:sz w:val="16"/>
        <w:szCs w:val="16"/>
      </w:rPr>
      <w:tab/>
    </w:r>
    <w:r w:rsidR="00970913" w:rsidRPr="007F5886">
      <w:rPr>
        <w:rFonts w:ascii="Tahoma" w:hAnsi="Tahoma" w:cs="Tahoma"/>
        <w:noProof/>
        <w:lang w:eastAsia="fr-FR"/>
      </w:rPr>
      <w:drawing>
        <wp:inline distT="0" distB="0" distL="0" distR="0" wp14:anchorId="359F827D" wp14:editId="435DC8F5">
          <wp:extent cx="1669415" cy="403860"/>
          <wp:effectExtent l="0" t="0" r="0" b="0"/>
          <wp:docPr id="9"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9415" cy="403860"/>
                  </a:xfrm>
                  <a:prstGeom prst="rect">
                    <a:avLst/>
                  </a:prstGeom>
                  <a:noFill/>
                  <a:ln>
                    <a:noFill/>
                  </a:ln>
                </pic:spPr>
              </pic:pic>
            </a:graphicData>
          </a:graphic>
        </wp:inline>
      </w:drawing>
    </w:r>
    <w:r w:rsidRPr="007F5886">
      <w:rPr>
        <w:rFonts w:ascii="Tahoma" w:hAnsi="Tahoma" w:cs="Tahoma"/>
      </w:rPr>
      <w:tab/>
      <w:t>P/</w:t>
    </w:r>
    <w:r w:rsidRPr="007F5886">
      <w:rPr>
        <w:rFonts w:ascii="Tahoma" w:hAnsi="Tahoma" w:cs="Tahoma"/>
        <w:b/>
        <w:bCs/>
      </w:rPr>
      <w:fldChar w:fldCharType="begin"/>
    </w:r>
    <w:r w:rsidRPr="007F5886">
      <w:rPr>
        <w:rFonts w:ascii="Tahoma" w:hAnsi="Tahoma" w:cs="Tahoma"/>
        <w:b/>
        <w:bCs/>
      </w:rPr>
      <w:instrText>PAGE</w:instrText>
    </w:r>
    <w:r w:rsidRPr="007F5886">
      <w:rPr>
        <w:rFonts w:ascii="Tahoma" w:hAnsi="Tahoma" w:cs="Tahoma"/>
        <w:b/>
        <w:bCs/>
      </w:rPr>
      <w:fldChar w:fldCharType="separate"/>
    </w:r>
    <w:r w:rsidR="004D4E6E">
      <w:rPr>
        <w:rFonts w:ascii="Tahoma" w:hAnsi="Tahoma" w:cs="Tahoma"/>
        <w:b/>
        <w:bCs/>
        <w:noProof/>
      </w:rPr>
      <w:t>11</w:t>
    </w:r>
    <w:r w:rsidRPr="007F5886">
      <w:rPr>
        <w:rFonts w:ascii="Tahoma" w:hAnsi="Tahoma" w:cs="Tahoma"/>
        <w:b/>
        <w:bCs/>
      </w:rPr>
      <w:fldChar w:fldCharType="end"/>
    </w:r>
    <w:r w:rsidRPr="007F5886">
      <w:rPr>
        <w:rFonts w:ascii="Tahoma" w:hAnsi="Tahoma" w:cs="Tahoma"/>
      </w:rPr>
      <w:t xml:space="preserve"> sur </w:t>
    </w:r>
    <w:r w:rsidRPr="007F5886">
      <w:rPr>
        <w:rFonts w:ascii="Tahoma" w:hAnsi="Tahoma" w:cs="Tahoma"/>
        <w:b/>
        <w:bCs/>
      </w:rPr>
      <w:fldChar w:fldCharType="begin"/>
    </w:r>
    <w:r w:rsidRPr="007F5886">
      <w:rPr>
        <w:rFonts w:ascii="Tahoma" w:hAnsi="Tahoma" w:cs="Tahoma"/>
        <w:b/>
        <w:bCs/>
      </w:rPr>
      <w:instrText>NUMPAGES</w:instrText>
    </w:r>
    <w:r w:rsidRPr="007F5886">
      <w:rPr>
        <w:rFonts w:ascii="Tahoma" w:hAnsi="Tahoma" w:cs="Tahoma"/>
        <w:b/>
        <w:bCs/>
      </w:rPr>
      <w:fldChar w:fldCharType="separate"/>
    </w:r>
    <w:r w:rsidR="004D4E6E">
      <w:rPr>
        <w:rFonts w:ascii="Tahoma" w:hAnsi="Tahoma" w:cs="Tahoma"/>
        <w:b/>
        <w:bCs/>
        <w:noProof/>
      </w:rPr>
      <w:t>11</w:t>
    </w:r>
    <w:r w:rsidRPr="007F5886">
      <w:rPr>
        <w:rFonts w:ascii="Tahoma" w:hAnsi="Tahoma" w:cs="Tahoma"/>
        <w:b/>
        <w:bCs/>
      </w:rPr>
      <w:fldChar w:fldCharType="end"/>
    </w:r>
    <w:r w:rsidRPr="007F5886">
      <w:rPr>
        <w:rFonts w:ascii="Tahoma" w:hAnsi="Tahoma" w:cs="Tahoma"/>
        <w:b/>
        <w:bCs/>
      </w:rPr>
      <w:br/>
    </w:r>
    <w:r w:rsidR="00E23D5B">
      <w:rPr>
        <w:rFonts w:ascii="Tahoma" w:hAnsi="Tahoma" w:cs="Tahoma"/>
        <w:sz w:val="20"/>
        <w:szCs w:val="20"/>
      </w:rPr>
      <w:t>28/09/2021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CCF" w:rsidRDefault="00662CCF">
      <w:r>
        <w:separator/>
      </w:r>
    </w:p>
  </w:footnote>
  <w:footnote w:type="continuationSeparator" w:id="0">
    <w:p w:rsidR="00662CCF" w:rsidRDefault="00662C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274" w:rsidRPr="007207E2" w:rsidRDefault="00970913" w:rsidP="00B9250D">
    <w:pPr>
      <w:pStyle w:val="TITREGENERIQUEen-tte"/>
      <w:tabs>
        <w:tab w:val="clear" w:pos="980"/>
        <w:tab w:val="right" w:pos="8364"/>
      </w:tabs>
      <w:rPr>
        <w:sz w:val="24"/>
      </w:rPr>
    </w:pPr>
    <w:r>
      <w:drawing>
        <wp:anchor distT="0" distB="0" distL="114300" distR="114300" simplePos="0" relativeHeight="251657216" behindDoc="0" locked="0" layoutInCell="1" allowOverlap="1" wp14:anchorId="12D8FB2F" wp14:editId="2928EBC1">
          <wp:simplePos x="0" y="0"/>
          <wp:positionH relativeFrom="column">
            <wp:posOffset>5655310</wp:posOffset>
          </wp:positionH>
          <wp:positionV relativeFrom="paragraph">
            <wp:posOffset>-481965</wp:posOffset>
          </wp:positionV>
          <wp:extent cx="874395" cy="874395"/>
          <wp:effectExtent l="0" t="0" r="0" b="0"/>
          <wp:wrapNone/>
          <wp:docPr id="3" name="Image 7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pic:spPr>
              </pic:pic>
            </a:graphicData>
          </a:graphic>
          <wp14:sizeRelH relativeFrom="page">
            <wp14:pctWidth>0</wp14:pctWidth>
          </wp14:sizeRelH>
          <wp14:sizeRelV relativeFrom="page">
            <wp14:pctHeight>0</wp14:pctHeight>
          </wp14:sizeRelV>
        </wp:anchor>
      </w:drawing>
    </w:r>
    <w:r w:rsidR="00A31274" w:rsidRPr="007207E2">
      <w:rPr>
        <w:sz w:val="24"/>
      </w:rPr>
      <w:t>Identifier l’environnement professionnel et les spécificites des missions et responsabilités du (de la) Secrétaire assistant(e) médico-social(e)</w:t>
    </w:r>
  </w:p>
  <w:p w:rsidR="00A31274" w:rsidRPr="004655F0" w:rsidRDefault="00A31274" w:rsidP="00B9250D">
    <w:pPr>
      <w:pStyle w:val="TITREGENERIQUEen-tte"/>
      <w:tabs>
        <w:tab w:val="clear" w:pos="980"/>
        <w:tab w:val="right" w:pos="8364"/>
      </w:tabs>
      <w:rPr>
        <w:b/>
        <w:caps w:val="0"/>
        <w:sz w:val="32"/>
        <w:szCs w:val="32"/>
      </w:rPr>
    </w:pPr>
    <w:r>
      <w:rPr>
        <w:b/>
        <w:caps w:val="0"/>
        <w:sz w:val="32"/>
        <w:szCs w:val="32"/>
      </w:rPr>
      <w:t>L’organisation des soins</w:t>
    </w:r>
    <w:r w:rsidRPr="004655F0">
      <w:rPr>
        <w:caps w:val="0"/>
        <w:sz w:val="32"/>
        <w:szCs w:val="32"/>
      </w:rPr>
      <w:tab/>
    </w:r>
    <w:r w:rsidRPr="004655F0">
      <w:rPr>
        <w:caps w:val="0"/>
        <w:color w:val="89BA17"/>
        <w:sz w:val="32"/>
        <w:szCs w:val="32"/>
      </w:rPr>
      <w:t>Fiche d’information</w:t>
    </w:r>
  </w:p>
  <w:p w:rsidR="00A31274" w:rsidRDefault="00970913" w:rsidP="00B9250D">
    <w:pPr>
      <w:pStyle w:val="Titreressourceen-tte"/>
      <w:rPr>
        <w:b w:val="0"/>
      </w:rPr>
    </w:pPr>
    <w:r>
      <w:rPr>
        <w:noProof/>
      </w:rPr>
      <mc:AlternateContent>
        <mc:Choice Requires="wps">
          <w:drawing>
            <wp:anchor distT="0" distB="0" distL="114300" distR="114300" simplePos="0" relativeHeight="251656192" behindDoc="0" locked="0" layoutInCell="1" allowOverlap="1" wp14:anchorId="21E90F00" wp14:editId="04F13C35">
              <wp:simplePos x="0" y="0"/>
              <wp:positionH relativeFrom="column">
                <wp:posOffset>-916940</wp:posOffset>
              </wp:positionH>
              <wp:positionV relativeFrom="paragraph">
                <wp:posOffset>97790</wp:posOffset>
              </wp:positionV>
              <wp:extent cx="7609205" cy="50736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50736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274" w:rsidRPr="007207E2" w:rsidRDefault="00A31274" w:rsidP="00B9250D">
                          <w:pPr>
                            <w:pStyle w:val="Titrefondvert"/>
                            <w:ind w:left="1304"/>
                            <w:rPr>
                              <w:sz w:val="36"/>
                              <w:szCs w:val="36"/>
                            </w:rPr>
                          </w:pPr>
                          <w:r>
                            <w:rPr>
                              <w:sz w:val="36"/>
                              <w:szCs w:val="36"/>
                            </w:rPr>
                            <w:t>Le parcours de soins coordonnés</w:t>
                          </w:r>
                        </w:p>
                        <w:p w:rsidR="00A31274" w:rsidRPr="0006021C" w:rsidRDefault="00A31274" w:rsidP="00B9250D">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90F00" id="_x0000_t202" coordsize="21600,21600" o:spt="202" path="m,l,21600r21600,l21600,xe">
              <v:stroke joinstyle="miter"/>
              <v:path gradientshapeok="t" o:connecttype="rect"/>
            </v:shapetype>
            <v:shape id="Zone de texte 2" o:spid="_x0000_s1028" type="#_x0000_t202" style="position:absolute;margin-left:-72.2pt;margin-top:7.7pt;width:599.15pt;height:39.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" fillcolor="#89ba17" stroked="f">
              <v:textbox>
                <w:txbxContent>
                  <w:p w:rsidR="00A31274" w:rsidRPr="007207E2" w:rsidRDefault="00A31274" w:rsidP="00B9250D">
                    <w:pPr>
                      <w:pStyle w:val="Titrefondvert"/>
                      <w:ind w:left="1304"/>
                      <w:rPr>
                        <w:sz w:val="36"/>
                        <w:szCs w:val="36"/>
                      </w:rPr>
                    </w:pPr>
                    <w:r>
                      <w:rPr>
                        <w:sz w:val="36"/>
                        <w:szCs w:val="36"/>
                      </w:rPr>
                      <w:t>Le parcours de soins coordonnés</w:t>
                    </w:r>
                  </w:p>
                  <w:p w:rsidR="00A31274" w:rsidRPr="0006021C" w:rsidRDefault="00A31274" w:rsidP="00B9250D">
                    <w:pPr>
                      <w:pStyle w:val="Titrefondvert"/>
                      <w:ind w:left="1304"/>
                      <w:rPr>
                        <w:sz w:val="24"/>
                        <w:szCs w:val="24"/>
                      </w:rPr>
                    </w:pPr>
                  </w:p>
                </w:txbxContent>
              </v:textbox>
            </v:shape>
          </w:pict>
        </mc:Fallback>
      </mc:AlternateContent>
    </w:r>
  </w:p>
  <w:p w:rsidR="00A31274" w:rsidRPr="007C77BD" w:rsidRDefault="00A31274" w:rsidP="00B9250D"/>
  <w:p w:rsidR="00A31274" w:rsidRPr="00B9250D" w:rsidRDefault="00A31274" w:rsidP="00B9250D">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274" w:rsidRPr="00B9250D" w:rsidRDefault="00970913" w:rsidP="00B9250D">
    <w:pPr>
      <w:pStyle w:val="TITREGENERIQUEen-tte"/>
      <w:tabs>
        <w:tab w:val="clear" w:pos="980"/>
        <w:tab w:val="right" w:pos="8364"/>
      </w:tabs>
      <w:rPr>
        <w:sz w:val="16"/>
        <w:szCs w:val="16"/>
      </w:rPr>
    </w:pPr>
    <w:r w:rsidRPr="00B9250D">
      <w:rPr>
        <w:sz w:val="16"/>
        <w:szCs w:val="16"/>
      </w:rPr>
      <w:drawing>
        <wp:anchor distT="0" distB="0" distL="114300" distR="114300" simplePos="0" relativeHeight="251659264" behindDoc="0" locked="0" layoutInCell="1" allowOverlap="1" wp14:anchorId="424E716B" wp14:editId="5661E405">
          <wp:simplePos x="0" y="0"/>
          <wp:positionH relativeFrom="column">
            <wp:posOffset>5655310</wp:posOffset>
          </wp:positionH>
          <wp:positionV relativeFrom="paragraph">
            <wp:posOffset>-481965</wp:posOffset>
          </wp:positionV>
          <wp:extent cx="874395" cy="874395"/>
          <wp:effectExtent l="0" t="0" r="0" b="0"/>
          <wp:wrapNone/>
          <wp:docPr id="4" name="Image 7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pic:spPr>
              </pic:pic>
            </a:graphicData>
          </a:graphic>
          <wp14:sizeRelH relativeFrom="page">
            <wp14:pctWidth>0</wp14:pctWidth>
          </wp14:sizeRelH>
          <wp14:sizeRelV relativeFrom="page">
            <wp14:pctHeight>0</wp14:pctHeight>
          </wp14:sizeRelV>
        </wp:anchor>
      </w:drawing>
    </w:r>
    <w:r w:rsidR="00A31274" w:rsidRPr="00B9250D">
      <w:rPr>
        <w:sz w:val="16"/>
        <w:szCs w:val="16"/>
      </w:rPr>
      <w:t>Identifier l’environnement professionnel et les spécificites des missions et responsabilités du (de la) Secrétaire assistant(e) médico-social(e)</w:t>
    </w:r>
  </w:p>
  <w:p w:rsidR="00A31274" w:rsidRPr="00B9250D" w:rsidRDefault="00A31274" w:rsidP="00B9250D">
    <w:pPr>
      <w:pStyle w:val="TITREGENERIQUEen-tte"/>
      <w:tabs>
        <w:tab w:val="clear" w:pos="980"/>
        <w:tab w:val="right" w:pos="8364"/>
      </w:tabs>
      <w:rPr>
        <w:b/>
        <w:caps w:val="0"/>
        <w:sz w:val="20"/>
        <w:szCs w:val="20"/>
      </w:rPr>
    </w:pPr>
    <w:r w:rsidRPr="00B9250D">
      <w:rPr>
        <w:caps w:val="0"/>
        <w:sz w:val="20"/>
        <w:szCs w:val="20"/>
      </w:rPr>
      <w:tab/>
    </w:r>
    <w:r w:rsidRPr="00B9250D">
      <w:rPr>
        <w:caps w:val="0"/>
        <w:color w:val="89BA17"/>
        <w:sz w:val="20"/>
        <w:szCs w:val="20"/>
      </w:rPr>
      <w:t>Fiche d’information</w:t>
    </w:r>
  </w:p>
  <w:p w:rsidR="00A31274" w:rsidRDefault="00970913" w:rsidP="00B9250D">
    <w:pPr>
      <w:pStyle w:val="Titreressourceen-tte"/>
      <w:rPr>
        <w:b w:val="0"/>
      </w:rPr>
    </w:pPr>
    <w:r>
      <w:rPr>
        <w:noProof/>
      </w:rPr>
      <mc:AlternateContent>
        <mc:Choice Requires="wps">
          <w:drawing>
            <wp:anchor distT="0" distB="0" distL="114300" distR="114300" simplePos="0" relativeHeight="251658240" behindDoc="0" locked="0" layoutInCell="1" allowOverlap="1" wp14:anchorId="04757EF8" wp14:editId="2A9499D5">
              <wp:simplePos x="0" y="0"/>
              <wp:positionH relativeFrom="column">
                <wp:posOffset>-916940</wp:posOffset>
              </wp:positionH>
              <wp:positionV relativeFrom="paragraph">
                <wp:posOffset>97790</wp:posOffset>
              </wp:positionV>
              <wp:extent cx="7609205" cy="35623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5623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274" w:rsidRPr="00B9250D" w:rsidRDefault="00A31274" w:rsidP="00B9250D">
                          <w:pPr>
                            <w:pStyle w:val="Titrefondvert"/>
                            <w:ind w:left="1304"/>
                            <w:rPr>
                              <w:sz w:val="24"/>
                              <w:szCs w:val="24"/>
                            </w:rPr>
                          </w:pPr>
                          <w:r w:rsidRPr="00B9250D">
                            <w:rPr>
                              <w:sz w:val="24"/>
                              <w:szCs w:val="24"/>
                            </w:rPr>
                            <w:t>Le parcours de soins coordonnés</w:t>
                          </w:r>
                        </w:p>
                        <w:p w:rsidR="00A31274" w:rsidRPr="0006021C" w:rsidRDefault="00A31274" w:rsidP="00B9250D">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7EF8" id="_x0000_t202" coordsize="21600,21600" o:spt="202" path="m,l,21600r21600,l21600,xe">
              <v:stroke joinstyle="miter"/>
              <v:path gradientshapeok="t" o:connecttype="rect"/>
            </v:shapetype>
            <v:shape id="_x0000_s1029" type="#_x0000_t202" style="position:absolute;margin-left:-72.2pt;margin-top:7.7pt;width:599.15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" fillcolor="#89ba17" stroked="f">
              <v:textbox>
                <w:txbxContent>
                  <w:p w:rsidR="00A31274" w:rsidRPr="00B9250D" w:rsidRDefault="00A31274" w:rsidP="00B9250D">
                    <w:pPr>
                      <w:pStyle w:val="Titrefondvert"/>
                      <w:ind w:left="1304"/>
                      <w:rPr>
                        <w:sz w:val="24"/>
                        <w:szCs w:val="24"/>
                      </w:rPr>
                    </w:pPr>
                    <w:r w:rsidRPr="00B9250D">
                      <w:rPr>
                        <w:sz w:val="24"/>
                        <w:szCs w:val="24"/>
                      </w:rPr>
                      <w:t>Le parcours de soins coordonnés</w:t>
                    </w:r>
                  </w:p>
                  <w:p w:rsidR="00A31274" w:rsidRPr="0006021C" w:rsidRDefault="00A31274" w:rsidP="00B9250D">
                    <w:pPr>
                      <w:pStyle w:val="Titrefondvert"/>
                      <w:ind w:left="1304"/>
                      <w:rPr>
                        <w:sz w:val="24"/>
                        <w:szCs w:val="24"/>
                      </w:rPr>
                    </w:pPr>
                  </w:p>
                </w:txbxContent>
              </v:textbox>
            </v:shape>
          </w:pict>
        </mc:Fallback>
      </mc:AlternateContent>
    </w:r>
  </w:p>
  <w:p w:rsidR="00A31274" w:rsidRPr="007C77BD" w:rsidRDefault="00A31274" w:rsidP="00B9250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05pt;height:7.95pt" o:bullet="t">
        <v:imagedata r:id="rId1" o:title=""/>
      </v:shape>
    </w:pict>
  </w:numPicBullet>
  <w:abstractNum w:abstractNumId="0" w15:restartNumberingAfterBreak="0">
    <w:nsid w:val="01C51458"/>
    <w:multiLevelType w:val="hybridMultilevel"/>
    <w:tmpl w:val="50B6EC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44AF1"/>
    <w:multiLevelType w:val="hybridMultilevel"/>
    <w:tmpl w:val="58E608B2"/>
    <w:lvl w:ilvl="0" w:tplc="515484F0">
      <w:numFmt w:val="bullet"/>
      <w:lvlText w:val="-"/>
      <w:lvlJc w:val="left"/>
      <w:pPr>
        <w:ind w:left="1068" w:hanging="360"/>
      </w:pPr>
      <w:rPr>
        <w:rFonts w:ascii="Tahoma" w:eastAsia="Times New Roman" w:hAnsi="Tahoma" w:cs="Tahoma"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DB7EF6"/>
    <w:multiLevelType w:val="hybridMultilevel"/>
    <w:tmpl w:val="CE482A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283532"/>
    <w:multiLevelType w:val="hybridMultilevel"/>
    <w:tmpl w:val="F4644916"/>
    <w:lvl w:ilvl="0" w:tplc="040C0001">
      <w:start w:val="37"/>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2174F1"/>
    <w:multiLevelType w:val="hybridMultilevel"/>
    <w:tmpl w:val="29027BCA"/>
    <w:lvl w:ilvl="0" w:tplc="5FCEF776">
      <w:start w:val="1"/>
      <w:numFmt w:val="bullet"/>
      <w:lvlText w:val=""/>
      <w:lvlJc w:val="left"/>
      <w:pPr>
        <w:tabs>
          <w:tab w:val="num" w:pos="720"/>
        </w:tabs>
        <w:ind w:left="720" w:hanging="360"/>
      </w:pPr>
      <w:rPr>
        <w:rFonts w:ascii="Symbol" w:hAnsi="Symbol" w:hint="default"/>
        <w:sz w:val="20"/>
      </w:rPr>
    </w:lvl>
    <w:lvl w:ilvl="1" w:tplc="3354A468" w:tentative="1">
      <w:start w:val="1"/>
      <w:numFmt w:val="bullet"/>
      <w:lvlText w:val=""/>
      <w:lvlJc w:val="left"/>
      <w:pPr>
        <w:tabs>
          <w:tab w:val="num" w:pos="1440"/>
        </w:tabs>
        <w:ind w:left="1440" w:hanging="360"/>
      </w:pPr>
      <w:rPr>
        <w:rFonts w:ascii="Symbol" w:hAnsi="Symbol" w:hint="default"/>
        <w:sz w:val="20"/>
      </w:rPr>
    </w:lvl>
    <w:lvl w:ilvl="2" w:tplc="BBBCA056" w:tentative="1">
      <w:start w:val="1"/>
      <w:numFmt w:val="bullet"/>
      <w:lvlText w:val=""/>
      <w:lvlJc w:val="left"/>
      <w:pPr>
        <w:tabs>
          <w:tab w:val="num" w:pos="2160"/>
        </w:tabs>
        <w:ind w:left="2160" w:hanging="360"/>
      </w:pPr>
      <w:rPr>
        <w:rFonts w:ascii="Symbol" w:hAnsi="Symbol" w:hint="default"/>
        <w:sz w:val="20"/>
      </w:rPr>
    </w:lvl>
    <w:lvl w:ilvl="3" w:tplc="81147584" w:tentative="1">
      <w:start w:val="1"/>
      <w:numFmt w:val="bullet"/>
      <w:lvlText w:val=""/>
      <w:lvlJc w:val="left"/>
      <w:pPr>
        <w:tabs>
          <w:tab w:val="num" w:pos="2880"/>
        </w:tabs>
        <w:ind w:left="2880" w:hanging="360"/>
      </w:pPr>
      <w:rPr>
        <w:rFonts w:ascii="Symbol" w:hAnsi="Symbol" w:hint="default"/>
        <w:sz w:val="20"/>
      </w:rPr>
    </w:lvl>
    <w:lvl w:ilvl="4" w:tplc="B254DE64" w:tentative="1">
      <w:start w:val="1"/>
      <w:numFmt w:val="bullet"/>
      <w:lvlText w:val=""/>
      <w:lvlJc w:val="left"/>
      <w:pPr>
        <w:tabs>
          <w:tab w:val="num" w:pos="3600"/>
        </w:tabs>
        <w:ind w:left="3600" w:hanging="360"/>
      </w:pPr>
      <w:rPr>
        <w:rFonts w:ascii="Symbol" w:hAnsi="Symbol" w:hint="default"/>
        <w:sz w:val="20"/>
      </w:rPr>
    </w:lvl>
    <w:lvl w:ilvl="5" w:tplc="5A8C0C64" w:tentative="1">
      <w:start w:val="1"/>
      <w:numFmt w:val="bullet"/>
      <w:lvlText w:val=""/>
      <w:lvlJc w:val="left"/>
      <w:pPr>
        <w:tabs>
          <w:tab w:val="num" w:pos="4320"/>
        </w:tabs>
        <w:ind w:left="4320" w:hanging="360"/>
      </w:pPr>
      <w:rPr>
        <w:rFonts w:ascii="Symbol" w:hAnsi="Symbol" w:hint="default"/>
        <w:sz w:val="20"/>
      </w:rPr>
    </w:lvl>
    <w:lvl w:ilvl="6" w:tplc="96642202" w:tentative="1">
      <w:start w:val="1"/>
      <w:numFmt w:val="bullet"/>
      <w:lvlText w:val=""/>
      <w:lvlJc w:val="left"/>
      <w:pPr>
        <w:tabs>
          <w:tab w:val="num" w:pos="5040"/>
        </w:tabs>
        <w:ind w:left="5040" w:hanging="360"/>
      </w:pPr>
      <w:rPr>
        <w:rFonts w:ascii="Symbol" w:hAnsi="Symbol" w:hint="default"/>
        <w:sz w:val="20"/>
      </w:rPr>
    </w:lvl>
    <w:lvl w:ilvl="7" w:tplc="2162F9C4" w:tentative="1">
      <w:start w:val="1"/>
      <w:numFmt w:val="bullet"/>
      <w:lvlText w:val=""/>
      <w:lvlJc w:val="left"/>
      <w:pPr>
        <w:tabs>
          <w:tab w:val="num" w:pos="5760"/>
        </w:tabs>
        <w:ind w:left="5760" w:hanging="360"/>
      </w:pPr>
      <w:rPr>
        <w:rFonts w:ascii="Symbol" w:hAnsi="Symbol" w:hint="default"/>
        <w:sz w:val="20"/>
      </w:rPr>
    </w:lvl>
    <w:lvl w:ilvl="8" w:tplc="990005C4"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6236D"/>
    <w:multiLevelType w:val="hybridMultilevel"/>
    <w:tmpl w:val="220ECB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77699C"/>
    <w:multiLevelType w:val="hybridMultilevel"/>
    <w:tmpl w:val="9DBCA91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7" w15:restartNumberingAfterBreak="0">
    <w:nsid w:val="29AA191E"/>
    <w:multiLevelType w:val="hybridMultilevel"/>
    <w:tmpl w:val="7FCC4158"/>
    <w:lvl w:ilvl="0" w:tplc="42DC713E">
      <w:start w:val="1"/>
      <w:numFmt w:val="bullet"/>
      <w:lvlText w:val=""/>
      <w:lvlJc w:val="left"/>
      <w:pPr>
        <w:tabs>
          <w:tab w:val="num" w:pos="720"/>
        </w:tabs>
        <w:ind w:left="720" w:hanging="360"/>
      </w:pPr>
      <w:rPr>
        <w:rFonts w:ascii="Symbol" w:hAnsi="Symbol" w:hint="default"/>
        <w:sz w:val="20"/>
      </w:rPr>
    </w:lvl>
    <w:lvl w:ilvl="1" w:tplc="EAC05360" w:tentative="1">
      <w:start w:val="1"/>
      <w:numFmt w:val="bullet"/>
      <w:lvlText w:val="o"/>
      <w:lvlJc w:val="left"/>
      <w:pPr>
        <w:tabs>
          <w:tab w:val="num" w:pos="1440"/>
        </w:tabs>
        <w:ind w:left="1440" w:hanging="360"/>
      </w:pPr>
      <w:rPr>
        <w:rFonts w:ascii="Courier New" w:hAnsi="Courier New" w:hint="default"/>
        <w:sz w:val="20"/>
      </w:rPr>
    </w:lvl>
    <w:lvl w:ilvl="2" w:tplc="EC10CCEC" w:tentative="1">
      <w:start w:val="1"/>
      <w:numFmt w:val="bullet"/>
      <w:lvlText w:val=""/>
      <w:lvlJc w:val="left"/>
      <w:pPr>
        <w:tabs>
          <w:tab w:val="num" w:pos="2160"/>
        </w:tabs>
        <w:ind w:left="2160" w:hanging="360"/>
      </w:pPr>
      <w:rPr>
        <w:rFonts w:ascii="Wingdings" w:hAnsi="Wingdings" w:hint="default"/>
        <w:sz w:val="20"/>
      </w:rPr>
    </w:lvl>
    <w:lvl w:ilvl="3" w:tplc="316A1300" w:tentative="1">
      <w:start w:val="1"/>
      <w:numFmt w:val="bullet"/>
      <w:lvlText w:val=""/>
      <w:lvlJc w:val="left"/>
      <w:pPr>
        <w:tabs>
          <w:tab w:val="num" w:pos="2880"/>
        </w:tabs>
        <w:ind w:left="2880" w:hanging="360"/>
      </w:pPr>
      <w:rPr>
        <w:rFonts w:ascii="Wingdings" w:hAnsi="Wingdings" w:hint="default"/>
        <w:sz w:val="20"/>
      </w:rPr>
    </w:lvl>
    <w:lvl w:ilvl="4" w:tplc="2F02D35E" w:tentative="1">
      <w:start w:val="1"/>
      <w:numFmt w:val="bullet"/>
      <w:lvlText w:val=""/>
      <w:lvlJc w:val="left"/>
      <w:pPr>
        <w:tabs>
          <w:tab w:val="num" w:pos="3600"/>
        </w:tabs>
        <w:ind w:left="3600" w:hanging="360"/>
      </w:pPr>
      <w:rPr>
        <w:rFonts w:ascii="Wingdings" w:hAnsi="Wingdings" w:hint="default"/>
        <w:sz w:val="20"/>
      </w:rPr>
    </w:lvl>
    <w:lvl w:ilvl="5" w:tplc="3FC00D06" w:tentative="1">
      <w:start w:val="1"/>
      <w:numFmt w:val="bullet"/>
      <w:lvlText w:val=""/>
      <w:lvlJc w:val="left"/>
      <w:pPr>
        <w:tabs>
          <w:tab w:val="num" w:pos="4320"/>
        </w:tabs>
        <w:ind w:left="4320" w:hanging="360"/>
      </w:pPr>
      <w:rPr>
        <w:rFonts w:ascii="Wingdings" w:hAnsi="Wingdings" w:hint="default"/>
        <w:sz w:val="20"/>
      </w:rPr>
    </w:lvl>
    <w:lvl w:ilvl="6" w:tplc="DF1A6268" w:tentative="1">
      <w:start w:val="1"/>
      <w:numFmt w:val="bullet"/>
      <w:lvlText w:val=""/>
      <w:lvlJc w:val="left"/>
      <w:pPr>
        <w:tabs>
          <w:tab w:val="num" w:pos="5040"/>
        </w:tabs>
        <w:ind w:left="5040" w:hanging="360"/>
      </w:pPr>
      <w:rPr>
        <w:rFonts w:ascii="Wingdings" w:hAnsi="Wingdings" w:hint="default"/>
        <w:sz w:val="20"/>
      </w:rPr>
    </w:lvl>
    <w:lvl w:ilvl="7" w:tplc="A0322ED8" w:tentative="1">
      <w:start w:val="1"/>
      <w:numFmt w:val="bullet"/>
      <w:lvlText w:val=""/>
      <w:lvlJc w:val="left"/>
      <w:pPr>
        <w:tabs>
          <w:tab w:val="num" w:pos="5760"/>
        </w:tabs>
        <w:ind w:left="5760" w:hanging="360"/>
      </w:pPr>
      <w:rPr>
        <w:rFonts w:ascii="Wingdings" w:hAnsi="Wingdings" w:hint="default"/>
        <w:sz w:val="20"/>
      </w:rPr>
    </w:lvl>
    <w:lvl w:ilvl="8" w:tplc="83D0330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12F10"/>
    <w:multiLevelType w:val="hybridMultilevel"/>
    <w:tmpl w:val="CCA693D6"/>
    <w:lvl w:ilvl="0" w:tplc="69C88E18">
      <w:numFmt w:val="bullet"/>
      <w:lvlText w:val="-"/>
      <w:lvlJc w:val="left"/>
      <w:pPr>
        <w:tabs>
          <w:tab w:val="num" w:pos="720"/>
        </w:tabs>
        <w:ind w:left="720" w:hanging="360"/>
      </w:pPr>
      <w:rPr>
        <w:rFonts w:ascii="Times New Roman" w:eastAsia="Arial Unicode MS"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643903"/>
    <w:multiLevelType w:val="hybridMultilevel"/>
    <w:tmpl w:val="CCBA7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8940FC"/>
    <w:multiLevelType w:val="hybridMultilevel"/>
    <w:tmpl w:val="90BC0BAA"/>
    <w:lvl w:ilvl="0" w:tplc="D80A8146">
      <w:start w:val="1"/>
      <w:numFmt w:val="bullet"/>
      <w:lvlText w:val=""/>
      <w:lvlJc w:val="left"/>
      <w:pPr>
        <w:tabs>
          <w:tab w:val="num" w:pos="720"/>
        </w:tabs>
        <w:ind w:left="720" w:hanging="360"/>
      </w:pPr>
      <w:rPr>
        <w:rFonts w:ascii="Symbol" w:hAnsi="Symbol" w:hint="default"/>
        <w:sz w:val="20"/>
      </w:rPr>
    </w:lvl>
    <w:lvl w:ilvl="1" w:tplc="CB007032" w:tentative="1">
      <w:start w:val="1"/>
      <w:numFmt w:val="bullet"/>
      <w:lvlText w:val=""/>
      <w:lvlJc w:val="left"/>
      <w:pPr>
        <w:tabs>
          <w:tab w:val="num" w:pos="1440"/>
        </w:tabs>
        <w:ind w:left="1440" w:hanging="360"/>
      </w:pPr>
      <w:rPr>
        <w:rFonts w:ascii="Symbol" w:hAnsi="Symbol" w:hint="default"/>
        <w:sz w:val="20"/>
      </w:rPr>
    </w:lvl>
    <w:lvl w:ilvl="2" w:tplc="B094B2E8" w:tentative="1">
      <w:start w:val="1"/>
      <w:numFmt w:val="bullet"/>
      <w:lvlText w:val=""/>
      <w:lvlJc w:val="left"/>
      <w:pPr>
        <w:tabs>
          <w:tab w:val="num" w:pos="2160"/>
        </w:tabs>
        <w:ind w:left="2160" w:hanging="360"/>
      </w:pPr>
      <w:rPr>
        <w:rFonts w:ascii="Symbol" w:hAnsi="Symbol" w:hint="default"/>
        <w:sz w:val="20"/>
      </w:rPr>
    </w:lvl>
    <w:lvl w:ilvl="3" w:tplc="00A4FDCC" w:tentative="1">
      <w:start w:val="1"/>
      <w:numFmt w:val="bullet"/>
      <w:lvlText w:val=""/>
      <w:lvlJc w:val="left"/>
      <w:pPr>
        <w:tabs>
          <w:tab w:val="num" w:pos="2880"/>
        </w:tabs>
        <w:ind w:left="2880" w:hanging="360"/>
      </w:pPr>
      <w:rPr>
        <w:rFonts w:ascii="Symbol" w:hAnsi="Symbol" w:hint="default"/>
        <w:sz w:val="20"/>
      </w:rPr>
    </w:lvl>
    <w:lvl w:ilvl="4" w:tplc="0A56C468" w:tentative="1">
      <w:start w:val="1"/>
      <w:numFmt w:val="bullet"/>
      <w:lvlText w:val=""/>
      <w:lvlJc w:val="left"/>
      <w:pPr>
        <w:tabs>
          <w:tab w:val="num" w:pos="3600"/>
        </w:tabs>
        <w:ind w:left="3600" w:hanging="360"/>
      </w:pPr>
      <w:rPr>
        <w:rFonts w:ascii="Symbol" w:hAnsi="Symbol" w:hint="default"/>
        <w:sz w:val="20"/>
      </w:rPr>
    </w:lvl>
    <w:lvl w:ilvl="5" w:tplc="51441720" w:tentative="1">
      <w:start w:val="1"/>
      <w:numFmt w:val="bullet"/>
      <w:lvlText w:val=""/>
      <w:lvlJc w:val="left"/>
      <w:pPr>
        <w:tabs>
          <w:tab w:val="num" w:pos="4320"/>
        </w:tabs>
        <w:ind w:left="4320" w:hanging="360"/>
      </w:pPr>
      <w:rPr>
        <w:rFonts w:ascii="Symbol" w:hAnsi="Symbol" w:hint="default"/>
        <w:sz w:val="20"/>
      </w:rPr>
    </w:lvl>
    <w:lvl w:ilvl="6" w:tplc="723862A0" w:tentative="1">
      <w:start w:val="1"/>
      <w:numFmt w:val="bullet"/>
      <w:lvlText w:val=""/>
      <w:lvlJc w:val="left"/>
      <w:pPr>
        <w:tabs>
          <w:tab w:val="num" w:pos="5040"/>
        </w:tabs>
        <w:ind w:left="5040" w:hanging="360"/>
      </w:pPr>
      <w:rPr>
        <w:rFonts w:ascii="Symbol" w:hAnsi="Symbol" w:hint="default"/>
        <w:sz w:val="20"/>
      </w:rPr>
    </w:lvl>
    <w:lvl w:ilvl="7" w:tplc="0FBC1C6A" w:tentative="1">
      <w:start w:val="1"/>
      <w:numFmt w:val="bullet"/>
      <w:lvlText w:val=""/>
      <w:lvlJc w:val="left"/>
      <w:pPr>
        <w:tabs>
          <w:tab w:val="num" w:pos="5760"/>
        </w:tabs>
        <w:ind w:left="5760" w:hanging="360"/>
      </w:pPr>
      <w:rPr>
        <w:rFonts w:ascii="Symbol" w:hAnsi="Symbol" w:hint="default"/>
        <w:sz w:val="20"/>
      </w:rPr>
    </w:lvl>
    <w:lvl w:ilvl="8" w:tplc="54B86FB2"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7793E"/>
    <w:multiLevelType w:val="hybridMultilevel"/>
    <w:tmpl w:val="41D2A96E"/>
    <w:lvl w:ilvl="0" w:tplc="585E848C">
      <w:start w:val="1"/>
      <w:numFmt w:val="bullet"/>
      <w:lvlText w:val=""/>
      <w:lvlJc w:val="left"/>
      <w:pPr>
        <w:tabs>
          <w:tab w:val="num" w:pos="720"/>
        </w:tabs>
        <w:ind w:left="720" w:hanging="360"/>
      </w:pPr>
      <w:rPr>
        <w:rFonts w:ascii="Symbol" w:hAnsi="Symbol" w:hint="default"/>
        <w:sz w:val="20"/>
      </w:rPr>
    </w:lvl>
    <w:lvl w:ilvl="1" w:tplc="5A666856" w:tentative="1">
      <w:start w:val="1"/>
      <w:numFmt w:val="bullet"/>
      <w:lvlText w:val=""/>
      <w:lvlJc w:val="left"/>
      <w:pPr>
        <w:tabs>
          <w:tab w:val="num" w:pos="1440"/>
        </w:tabs>
        <w:ind w:left="1440" w:hanging="360"/>
      </w:pPr>
      <w:rPr>
        <w:rFonts w:ascii="Symbol" w:hAnsi="Symbol" w:hint="default"/>
        <w:sz w:val="20"/>
      </w:rPr>
    </w:lvl>
    <w:lvl w:ilvl="2" w:tplc="02FE0BF6" w:tentative="1">
      <w:start w:val="1"/>
      <w:numFmt w:val="bullet"/>
      <w:lvlText w:val=""/>
      <w:lvlJc w:val="left"/>
      <w:pPr>
        <w:tabs>
          <w:tab w:val="num" w:pos="2160"/>
        </w:tabs>
        <w:ind w:left="2160" w:hanging="360"/>
      </w:pPr>
      <w:rPr>
        <w:rFonts w:ascii="Symbol" w:hAnsi="Symbol" w:hint="default"/>
        <w:sz w:val="20"/>
      </w:rPr>
    </w:lvl>
    <w:lvl w:ilvl="3" w:tplc="1B527638" w:tentative="1">
      <w:start w:val="1"/>
      <w:numFmt w:val="bullet"/>
      <w:lvlText w:val=""/>
      <w:lvlJc w:val="left"/>
      <w:pPr>
        <w:tabs>
          <w:tab w:val="num" w:pos="2880"/>
        </w:tabs>
        <w:ind w:left="2880" w:hanging="360"/>
      </w:pPr>
      <w:rPr>
        <w:rFonts w:ascii="Symbol" w:hAnsi="Symbol" w:hint="default"/>
        <w:sz w:val="20"/>
      </w:rPr>
    </w:lvl>
    <w:lvl w:ilvl="4" w:tplc="A61C2DCA" w:tentative="1">
      <w:start w:val="1"/>
      <w:numFmt w:val="bullet"/>
      <w:lvlText w:val=""/>
      <w:lvlJc w:val="left"/>
      <w:pPr>
        <w:tabs>
          <w:tab w:val="num" w:pos="3600"/>
        </w:tabs>
        <w:ind w:left="3600" w:hanging="360"/>
      </w:pPr>
      <w:rPr>
        <w:rFonts w:ascii="Symbol" w:hAnsi="Symbol" w:hint="default"/>
        <w:sz w:val="20"/>
      </w:rPr>
    </w:lvl>
    <w:lvl w:ilvl="5" w:tplc="2BC8071E" w:tentative="1">
      <w:start w:val="1"/>
      <w:numFmt w:val="bullet"/>
      <w:lvlText w:val=""/>
      <w:lvlJc w:val="left"/>
      <w:pPr>
        <w:tabs>
          <w:tab w:val="num" w:pos="4320"/>
        </w:tabs>
        <w:ind w:left="4320" w:hanging="360"/>
      </w:pPr>
      <w:rPr>
        <w:rFonts w:ascii="Symbol" w:hAnsi="Symbol" w:hint="default"/>
        <w:sz w:val="20"/>
      </w:rPr>
    </w:lvl>
    <w:lvl w:ilvl="6" w:tplc="6A42C4B4" w:tentative="1">
      <w:start w:val="1"/>
      <w:numFmt w:val="bullet"/>
      <w:lvlText w:val=""/>
      <w:lvlJc w:val="left"/>
      <w:pPr>
        <w:tabs>
          <w:tab w:val="num" w:pos="5040"/>
        </w:tabs>
        <w:ind w:left="5040" w:hanging="360"/>
      </w:pPr>
      <w:rPr>
        <w:rFonts w:ascii="Symbol" w:hAnsi="Symbol" w:hint="default"/>
        <w:sz w:val="20"/>
      </w:rPr>
    </w:lvl>
    <w:lvl w:ilvl="7" w:tplc="B34AC85C" w:tentative="1">
      <w:start w:val="1"/>
      <w:numFmt w:val="bullet"/>
      <w:lvlText w:val=""/>
      <w:lvlJc w:val="left"/>
      <w:pPr>
        <w:tabs>
          <w:tab w:val="num" w:pos="5760"/>
        </w:tabs>
        <w:ind w:left="5760" w:hanging="360"/>
      </w:pPr>
      <w:rPr>
        <w:rFonts w:ascii="Symbol" w:hAnsi="Symbol" w:hint="default"/>
        <w:sz w:val="20"/>
      </w:rPr>
    </w:lvl>
    <w:lvl w:ilvl="8" w:tplc="284EB49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24CD7"/>
    <w:multiLevelType w:val="hybridMultilevel"/>
    <w:tmpl w:val="471A172C"/>
    <w:lvl w:ilvl="0" w:tplc="040C0001">
      <w:start w:val="1"/>
      <w:numFmt w:val="bullet"/>
      <w:lvlText w:val=""/>
      <w:lvlJc w:val="left"/>
      <w:pPr>
        <w:tabs>
          <w:tab w:val="num" w:pos="720"/>
        </w:tabs>
        <w:ind w:left="720" w:hanging="360"/>
      </w:pPr>
      <w:rPr>
        <w:rFonts w:ascii="Symbol" w:hAnsi="Symbol" w:hint="default"/>
      </w:rPr>
    </w:lvl>
    <w:lvl w:ilvl="1" w:tplc="040C000D">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62BB7"/>
    <w:multiLevelType w:val="hybridMultilevel"/>
    <w:tmpl w:val="870C4E66"/>
    <w:lvl w:ilvl="0" w:tplc="0A12D378">
      <w:start w:val="1"/>
      <w:numFmt w:val="bullet"/>
      <w:lvlText w:val=""/>
      <w:lvlJc w:val="left"/>
      <w:pPr>
        <w:tabs>
          <w:tab w:val="num" w:pos="720"/>
        </w:tabs>
        <w:ind w:left="720" w:hanging="360"/>
      </w:pPr>
      <w:rPr>
        <w:rFonts w:ascii="Symbol" w:hAnsi="Symbol" w:hint="default"/>
        <w:sz w:val="20"/>
      </w:rPr>
    </w:lvl>
    <w:lvl w:ilvl="1" w:tplc="46A490C2" w:tentative="1">
      <w:start w:val="1"/>
      <w:numFmt w:val="bullet"/>
      <w:lvlText w:val="o"/>
      <w:lvlJc w:val="left"/>
      <w:pPr>
        <w:tabs>
          <w:tab w:val="num" w:pos="1440"/>
        </w:tabs>
        <w:ind w:left="1440" w:hanging="360"/>
      </w:pPr>
      <w:rPr>
        <w:rFonts w:ascii="Courier New" w:hAnsi="Courier New" w:hint="default"/>
        <w:sz w:val="20"/>
      </w:rPr>
    </w:lvl>
    <w:lvl w:ilvl="2" w:tplc="E9447ECE" w:tentative="1">
      <w:start w:val="1"/>
      <w:numFmt w:val="bullet"/>
      <w:lvlText w:val=""/>
      <w:lvlJc w:val="left"/>
      <w:pPr>
        <w:tabs>
          <w:tab w:val="num" w:pos="2160"/>
        </w:tabs>
        <w:ind w:left="2160" w:hanging="360"/>
      </w:pPr>
      <w:rPr>
        <w:rFonts w:ascii="Wingdings" w:hAnsi="Wingdings" w:hint="default"/>
        <w:sz w:val="20"/>
      </w:rPr>
    </w:lvl>
    <w:lvl w:ilvl="3" w:tplc="2D1E29E0" w:tentative="1">
      <w:start w:val="1"/>
      <w:numFmt w:val="bullet"/>
      <w:lvlText w:val=""/>
      <w:lvlJc w:val="left"/>
      <w:pPr>
        <w:tabs>
          <w:tab w:val="num" w:pos="2880"/>
        </w:tabs>
        <w:ind w:left="2880" w:hanging="360"/>
      </w:pPr>
      <w:rPr>
        <w:rFonts w:ascii="Wingdings" w:hAnsi="Wingdings" w:hint="default"/>
        <w:sz w:val="20"/>
      </w:rPr>
    </w:lvl>
    <w:lvl w:ilvl="4" w:tplc="F87EC3AA" w:tentative="1">
      <w:start w:val="1"/>
      <w:numFmt w:val="bullet"/>
      <w:lvlText w:val=""/>
      <w:lvlJc w:val="left"/>
      <w:pPr>
        <w:tabs>
          <w:tab w:val="num" w:pos="3600"/>
        </w:tabs>
        <w:ind w:left="3600" w:hanging="360"/>
      </w:pPr>
      <w:rPr>
        <w:rFonts w:ascii="Wingdings" w:hAnsi="Wingdings" w:hint="default"/>
        <w:sz w:val="20"/>
      </w:rPr>
    </w:lvl>
    <w:lvl w:ilvl="5" w:tplc="C85AD66E" w:tentative="1">
      <w:start w:val="1"/>
      <w:numFmt w:val="bullet"/>
      <w:lvlText w:val=""/>
      <w:lvlJc w:val="left"/>
      <w:pPr>
        <w:tabs>
          <w:tab w:val="num" w:pos="4320"/>
        </w:tabs>
        <w:ind w:left="4320" w:hanging="360"/>
      </w:pPr>
      <w:rPr>
        <w:rFonts w:ascii="Wingdings" w:hAnsi="Wingdings" w:hint="default"/>
        <w:sz w:val="20"/>
      </w:rPr>
    </w:lvl>
    <w:lvl w:ilvl="6" w:tplc="FB22DC12" w:tentative="1">
      <w:start w:val="1"/>
      <w:numFmt w:val="bullet"/>
      <w:lvlText w:val=""/>
      <w:lvlJc w:val="left"/>
      <w:pPr>
        <w:tabs>
          <w:tab w:val="num" w:pos="5040"/>
        </w:tabs>
        <w:ind w:left="5040" w:hanging="360"/>
      </w:pPr>
      <w:rPr>
        <w:rFonts w:ascii="Wingdings" w:hAnsi="Wingdings" w:hint="default"/>
        <w:sz w:val="20"/>
      </w:rPr>
    </w:lvl>
    <w:lvl w:ilvl="7" w:tplc="5E1CED80" w:tentative="1">
      <w:start w:val="1"/>
      <w:numFmt w:val="bullet"/>
      <w:lvlText w:val=""/>
      <w:lvlJc w:val="left"/>
      <w:pPr>
        <w:tabs>
          <w:tab w:val="num" w:pos="5760"/>
        </w:tabs>
        <w:ind w:left="5760" w:hanging="360"/>
      </w:pPr>
      <w:rPr>
        <w:rFonts w:ascii="Wingdings" w:hAnsi="Wingdings" w:hint="default"/>
        <w:sz w:val="20"/>
      </w:rPr>
    </w:lvl>
    <w:lvl w:ilvl="8" w:tplc="F8E659E4"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B1EF4"/>
    <w:multiLevelType w:val="hybridMultilevel"/>
    <w:tmpl w:val="54FE1C3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A12DF"/>
    <w:multiLevelType w:val="multilevel"/>
    <w:tmpl w:val="28186646"/>
    <w:lvl w:ilvl="0">
      <w:start w:val="1"/>
      <w:numFmt w:val="upperRoman"/>
      <w:lvlText w:val="%1."/>
      <w:lvlJc w:val="left"/>
      <w:pPr>
        <w:tabs>
          <w:tab w:val="num" w:pos="360"/>
        </w:tabs>
        <w:ind w:left="0" w:firstLine="0"/>
      </w:pPr>
    </w:lvl>
    <w:lvl w:ilvl="1">
      <w:start w:val="1"/>
      <w:numFmt w:val="upperLetter"/>
      <w:pStyle w:val="Titre2"/>
      <w:lvlText w:val="%2."/>
      <w:lvlJc w:val="left"/>
      <w:pPr>
        <w:tabs>
          <w:tab w:val="num" w:pos="1080"/>
        </w:tabs>
        <w:ind w:left="720" w:firstLine="0"/>
      </w:pPr>
    </w:lvl>
    <w:lvl w:ilvl="2">
      <w:start w:val="1"/>
      <w:numFmt w:val="decimal"/>
      <w:pStyle w:val="Titre3"/>
      <w:lvlText w:val="%3."/>
      <w:lvlJc w:val="left"/>
      <w:pPr>
        <w:tabs>
          <w:tab w:val="num" w:pos="1800"/>
        </w:tabs>
        <w:ind w:left="1440" w:firstLine="0"/>
      </w:p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lvl>
    <w:lvl w:ilvl="5">
      <w:start w:val="1"/>
      <w:numFmt w:val="lowerLetter"/>
      <w:pStyle w:val="Titre6"/>
      <w:lvlText w:val="(%6)"/>
      <w:lvlJc w:val="left"/>
      <w:pPr>
        <w:tabs>
          <w:tab w:val="num" w:pos="3960"/>
        </w:tabs>
        <w:ind w:left="3600" w:firstLine="0"/>
      </w:p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abstractNum w:abstractNumId="16" w15:restartNumberingAfterBreak="0">
    <w:nsid w:val="61072642"/>
    <w:multiLevelType w:val="hybridMultilevel"/>
    <w:tmpl w:val="BF189F02"/>
    <w:lvl w:ilvl="0" w:tplc="040C0001">
      <w:start w:val="1"/>
      <w:numFmt w:val="bullet"/>
      <w:lvlText w:val=""/>
      <w:lvlJc w:val="left"/>
      <w:pPr>
        <w:tabs>
          <w:tab w:val="num" w:pos="1980"/>
        </w:tabs>
        <w:ind w:left="1980" w:hanging="360"/>
      </w:pPr>
      <w:rPr>
        <w:rFonts w:ascii="Symbol" w:hAnsi="Symbol" w:hint="default"/>
      </w:rPr>
    </w:lvl>
    <w:lvl w:ilvl="1" w:tplc="040C0003" w:tentative="1">
      <w:start w:val="1"/>
      <w:numFmt w:val="bullet"/>
      <w:lvlText w:val="o"/>
      <w:lvlJc w:val="left"/>
      <w:pPr>
        <w:tabs>
          <w:tab w:val="num" w:pos="2700"/>
        </w:tabs>
        <w:ind w:left="2700" w:hanging="360"/>
      </w:pPr>
      <w:rPr>
        <w:rFonts w:ascii="Courier New" w:hAnsi="Courier New" w:cs="Courier New" w:hint="default"/>
      </w:rPr>
    </w:lvl>
    <w:lvl w:ilvl="2" w:tplc="040C0005" w:tentative="1">
      <w:start w:val="1"/>
      <w:numFmt w:val="bullet"/>
      <w:lvlText w:val=""/>
      <w:lvlJc w:val="left"/>
      <w:pPr>
        <w:tabs>
          <w:tab w:val="num" w:pos="3420"/>
        </w:tabs>
        <w:ind w:left="3420" w:hanging="360"/>
      </w:pPr>
      <w:rPr>
        <w:rFonts w:ascii="Wingdings" w:hAnsi="Wingdings" w:hint="default"/>
      </w:rPr>
    </w:lvl>
    <w:lvl w:ilvl="3" w:tplc="040C0001" w:tentative="1">
      <w:start w:val="1"/>
      <w:numFmt w:val="bullet"/>
      <w:lvlText w:val=""/>
      <w:lvlJc w:val="left"/>
      <w:pPr>
        <w:tabs>
          <w:tab w:val="num" w:pos="4140"/>
        </w:tabs>
        <w:ind w:left="4140" w:hanging="360"/>
      </w:pPr>
      <w:rPr>
        <w:rFonts w:ascii="Symbol" w:hAnsi="Symbol" w:hint="default"/>
      </w:rPr>
    </w:lvl>
    <w:lvl w:ilvl="4" w:tplc="040C0003" w:tentative="1">
      <w:start w:val="1"/>
      <w:numFmt w:val="bullet"/>
      <w:lvlText w:val="o"/>
      <w:lvlJc w:val="left"/>
      <w:pPr>
        <w:tabs>
          <w:tab w:val="num" w:pos="4860"/>
        </w:tabs>
        <w:ind w:left="4860" w:hanging="360"/>
      </w:pPr>
      <w:rPr>
        <w:rFonts w:ascii="Courier New" w:hAnsi="Courier New" w:cs="Courier New" w:hint="default"/>
      </w:rPr>
    </w:lvl>
    <w:lvl w:ilvl="5" w:tplc="040C0005" w:tentative="1">
      <w:start w:val="1"/>
      <w:numFmt w:val="bullet"/>
      <w:lvlText w:val=""/>
      <w:lvlJc w:val="left"/>
      <w:pPr>
        <w:tabs>
          <w:tab w:val="num" w:pos="5580"/>
        </w:tabs>
        <w:ind w:left="5580" w:hanging="360"/>
      </w:pPr>
      <w:rPr>
        <w:rFonts w:ascii="Wingdings" w:hAnsi="Wingdings" w:hint="default"/>
      </w:rPr>
    </w:lvl>
    <w:lvl w:ilvl="6" w:tplc="040C0001" w:tentative="1">
      <w:start w:val="1"/>
      <w:numFmt w:val="bullet"/>
      <w:lvlText w:val=""/>
      <w:lvlJc w:val="left"/>
      <w:pPr>
        <w:tabs>
          <w:tab w:val="num" w:pos="6300"/>
        </w:tabs>
        <w:ind w:left="6300" w:hanging="360"/>
      </w:pPr>
      <w:rPr>
        <w:rFonts w:ascii="Symbol" w:hAnsi="Symbol" w:hint="default"/>
      </w:rPr>
    </w:lvl>
    <w:lvl w:ilvl="7" w:tplc="040C0003" w:tentative="1">
      <w:start w:val="1"/>
      <w:numFmt w:val="bullet"/>
      <w:lvlText w:val="o"/>
      <w:lvlJc w:val="left"/>
      <w:pPr>
        <w:tabs>
          <w:tab w:val="num" w:pos="7020"/>
        </w:tabs>
        <w:ind w:left="7020" w:hanging="360"/>
      </w:pPr>
      <w:rPr>
        <w:rFonts w:ascii="Courier New" w:hAnsi="Courier New" w:cs="Courier New" w:hint="default"/>
      </w:rPr>
    </w:lvl>
    <w:lvl w:ilvl="8" w:tplc="040C0005" w:tentative="1">
      <w:start w:val="1"/>
      <w:numFmt w:val="bullet"/>
      <w:lvlText w:val=""/>
      <w:lvlJc w:val="left"/>
      <w:pPr>
        <w:tabs>
          <w:tab w:val="num" w:pos="7740"/>
        </w:tabs>
        <w:ind w:left="7740" w:hanging="360"/>
      </w:pPr>
      <w:rPr>
        <w:rFonts w:ascii="Wingdings" w:hAnsi="Wingdings" w:hint="default"/>
      </w:rPr>
    </w:lvl>
  </w:abstractNum>
  <w:abstractNum w:abstractNumId="17" w15:restartNumberingAfterBreak="0">
    <w:nsid w:val="6F3B7B82"/>
    <w:multiLevelType w:val="hybridMultilevel"/>
    <w:tmpl w:val="0762B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800C40"/>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8BD4ADA"/>
    <w:multiLevelType w:val="hybridMultilevel"/>
    <w:tmpl w:val="97CCF13E"/>
    <w:lvl w:ilvl="0" w:tplc="8FE6F26E">
      <w:start w:val="1"/>
      <w:numFmt w:val="bullet"/>
      <w:lvlText w:val=""/>
      <w:lvlJc w:val="left"/>
      <w:pPr>
        <w:tabs>
          <w:tab w:val="num" w:pos="720"/>
        </w:tabs>
        <w:ind w:left="720" w:hanging="360"/>
      </w:pPr>
      <w:rPr>
        <w:rFonts w:ascii="Symbol" w:hAnsi="Symbol" w:hint="default"/>
        <w:sz w:val="20"/>
      </w:rPr>
    </w:lvl>
    <w:lvl w:ilvl="1" w:tplc="131A1148" w:tentative="1">
      <w:start w:val="1"/>
      <w:numFmt w:val="bullet"/>
      <w:lvlText w:val="o"/>
      <w:lvlJc w:val="left"/>
      <w:pPr>
        <w:tabs>
          <w:tab w:val="num" w:pos="1440"/>
        </w:tabs>
        <w:ind w:left="1440" w:hanging="360"/>
      </w:pPr>
      <w:rPr>
        <w:rFonts w:ascii="Courier New" w:hAnsi="Courier New" w:hint="default"/>
        <w:sz w:val="20"/>
      </w:rPr>
    </w:lvl>
    <w:lvl w:ilvl="2" w:tplc="39F8698E" w:tentative="1">
      <w:start w:val="1"/>
      <w:numFmt w:val="bullet"/>
      <w:lvlText w:val=""/>
      <w:lvlJc w:val="left"/>
      <w:pPr>
        <w:tabs>
          <w:tab w:val="num" w:pos="2160"/>
        </w:tabs>
        <w:ind w:left="2160" w:hanging="360"/>
      </w:pPr>
      <w:rPr>
        <w:rFonts w:ascii="Wingdings" w:hAnsi="Wingdings" w:hint="default"/>
        <w:sz w:val="20"/>
      </w:rPr>
    </w:lvl>
    <w:lvl w:ilvl="3" w:tplc="FA94895A" w:tentative="1">
      <w:start w:val="1"/>
      <w:numFmt w:val="bullet"/>
      <w:lvlText w:val=""/>
      <w:lvlJc w:val="left"/>
      <w:pPr>
        <w:tabs>
          <w:tab w:val="num" w:pos="2880"/>
        </w:tabs>
        <w:ind w:left="2880" w:hanging="360"/>
      </w:pPr>
      <w:rPr>
        <w:rFonts w:ascii="Wingdings" w:hAnsi="Wingdings" w:hint="default"/>
        <w:sz w:val="20"/>
      </w:rPr>
    </w:lvl>
    <w:lvl w:ilvl="4" w:tplc="AA9EF0FA" w:tentative="1">
      <w:start w:val="1"/>
      <w:numFmt w:val="bullet"/>
      <w:lvlText w:val=""/>
      <w:lvlJc w:val="left"/>
      <w:pPr>
        <w:tabs>
          <w:tab w:val="num" w:pos="3600"/>
        </w:tabs>
        <w:ind w:left="3600" w:hanging="360"/>
      </w:pPr>
      <w:rPr>
        <w:rFonts w:ascii="Wingdings" w:hAnsi="Wingdings" w:hint="default"/>
        <w:sz w:val="20"/>
      </w:rPr>
    </w:lvl>
    <w:lvl w:ilvl="5" w:tplc="41D4EE94" w:tentative="1">
      <w:start w:val="1"/>
      <w:numFmt w:val="bullet"/>
      <w:lvlText w:val=""/>
      <w:lvlJc w:val="left"/>
      <w:pPr>
        <w:tabs>
          <w:tab w:val="num" w:pos="4320"/>
        </w:tabs>
        <w:ind w:left="4320" w:hanging="360"/>
      </w:pPr>
      <w:rPr>
        <w:rFonts w:ascii="Wingdings" w:hAnsi="Wingdings" w:hint="default"/>
        <w:sz w:val="20"/>
      </w:rPr>
    </w:lvl>
    <w:lvl w:ilvl="6" w:tplc="4A120412" w:tentative="1">
      <w:start w:val="1"/>
      <w:numFmt w:val="bullet"/>
      <w:lvlText w:val=""/>
      <w:lvlJc w:val="left"/>
      <w:pPr>
        <w:tabs>
          <w:tab w:val="num" w:pos="5040"/>
        </w:tabs>
        <w:ind w:left="5040" w:hanging="360"/>
      </w:pPr>
      <w:rPr>
        <w:rFonts w:ascii="Wingdings" w:hAnsi="Wingdings" w:hint="default"/>
        <w:sz w:val="20"/>
      </w:rPr>
    </w:lvl>
    <w:lvl w:ilvl="7" w:tplc="7F404058" w:tentative="1">
      <w:start w:val="1"/>
      <w:numFmt w:val="bullet"/>
      <w:lvlText w:val=""/>
      <w:lvlJc w:val="left"/>
      <w:pPr>
        <w:tabs>
          <w:tab w:val="num" w:pos="5760"/>
        </w:tabs>
        <w:ind w:left="5760" w:hanging="360"/>
      </w:pPr>
      <w:rPr>
        <w:rFonts w:ascii="Wingdings" w:hAnsi="Wingdings" w:hint="default"/>
        <w:sz w:val="20"/>
      </w:rPr>
    </w:lvl>
    <w:lvl w:ilvl="8" w:tplc="BB7AE0E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0"/>
  </w:num>
  <w:num w:numId="3">
    <w:abstractNumId w:val="11"/>
  </w:num>
  <w:num w:numId="4">
    <w:abstractNumId w:val="2"/>
  </w:num>
  <w:num w:numId="5">
    <w:abstractNumId w:val="14"/>
  </w:num>
  <w:num w:numId="6">
    <w:abstractNumId w:val="12"/>
  </w:num>
  <w:num w:numId="7">
    <w:abstractNumId w:val="15"/>
  </w:num>
  <w:num w:numId="8">
    <w:abstractNumId w:val="3"/>
  </w:num>
  <w:num w:numId="9">
    <w:abstractNumId w:val="7"/>
  </w:num>
  <w:num w:numId="10">
    <w:abstractNumId w:val="19"/>
  </w:num>
  <w:num w:numId="11">
    <w:abstractNumId w:val="13"/>
  </w:num>
  <w:num w:numId="12">
    <w:abstractNumId w:val="8"/>
  </w:num>
  <w:num w:numId="13">
    <w:abstractNumId w:val="16"/>
  </w:num>
  <w:num w:numId="14">
    <w:abstractNumId w:val="15"/>
  </w:num>
  <w:num w:numId="15">
    <w:abstractNumId w:val="15"/>
  </w:num>
  <w:num w:numId="16">
    <w:abstractNumId w:val="15"/>
  </w:num>
  <w:num w:numId="17">
    <w:abstractNumId w:val="18"/>
  </w:num>
  <w:num w:numId="18">
    <w:abstractNumId w:val="20"/>
  </w:num>
  <w:num w:numId="19">
    <w:abstractNumId w:val="0"/>
  </w:num>
  <w:num w:numId="20">
    <w:abstractNumId w:val="1"/>
  </w:num>
  <w:num w:numId="21">
    <w:abstractNumId w:val="9"/>
  </w:num>
  <w:num w:numId="22">
    <w:abstractNumId w:val="5"/>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o:colormru v:ext="edit" colors="#6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B1"/>
    <w:rsid w:val="00026D00"/>
    <w:rsid w:val="00034520"/>
    <w:rsid w:val="000403A0"/>
    <w:rsid w:val="00042C61"/>
    <w:rsid w:val="000653C3"/>
    <w:rsid w:val="00067E99"/>
    <w:rsid w:val="0008052D"/>
    <w:rsid w:val="000872F0"/>
    <w:rsid w:val="00097DF9"/>
    <w:rsid w:val="00131CE1"/>
    <w:rsid w:val="001555EC"/>
    <w:rsid w:val="00187686"/>
    <w:rsid w:val="001A37D6"/>
    <w:rsid w:val="001C1912"/>
    <w:rsid w:val="001D6AF7"/>
    <w:rsid w:val="0020292F"/>
    <w:rsid w:val="00210F6D"/>
    <w:rsid w:val="0022290B"/>
    <w:rsid w:val="0025385C"/>
    <w:rsid w:val="00256975"/>
    <w:rsid w:val="00264B96"/>
    <w:rsid w:val="002848F1"/>
    <w:rsid w:val="002A140D"/>
    <w:rsid w:val="002B1631"/>
    <w:rsid w:val="002D30DF"/>
    <w:rsid w:val="002F44F2"/>
    <w:rsid w:val="00306F89"/>
    <w:rsid w:val="00377C55"/>
    <w:rsid w:val="003B5A29"/>
    <w:rsid w:val="003B65DD"/>
    <w:rsid w:val="003B7E11"/>
    <w:rsid w:val="003D4023"/>
    <w:rsid w:val="003E581A"/>
    <w:rsid w:val="003F6D63"/>
    <w:rsid w:val="0040247B"/>
    <w:rsid w:val="004978A2"/>
    <w:rsid w:val="004A2873"/>
    <w:rsid w:val="004C4154"/>
    <w:rsid w:val="004D4E6E"/>
    <w:rsid w:val="004D501B"/>
    <w:rsid w:val="004D5B59"/>
    <w:rsid w:val="004E230C"/>
    <w:rsid w:val="00513791"/>
    <w:rsid w:val="00545F11"/>
    <w:rsid w:val="005707B2"/>
    <w:rsid w:val="005B2DE4"/>
    <w:rsid w:val="005D7EDD"/>
    <w:rsid w:val="005E79C3"/>
    <w:rsid w:val="005F372E"/>
    <w:rsid w:val="0061750D"/>
    <w:rsid w:val="006378FB"/>
    <w:rsid w:val="00641169"/>
    <w:rsid w:val="00662CCF"/>
    <w:rsid w:val="00671E7B"/>
    <w:rsid w:val="0068789C"/>
    <w:rsid w:val="006A0D9E"/>
    <w:rsid w:val="00730931"/>
    <w:rsid w:val="00776CD5"/>
    <w:rsid w:val="00782AE9"/>
    <w:rsid w:val="007C0F61"/>
    <w:rsid w:val="007F4586"/>
    <w:rsid w:val="007F5886"/>
    <w:rsid w:val="008074B4"/>
    <w:rsid w:val="00846211"/>
    <w:rsid w:val="008A0314"/>
    <w:rsid w:val="008A59FE"/>
    <w:rsid w:val="008B7CBB"/>
    <w:rsid w:val="008C3FA2"/>
    <w:rsid w:val="008C4147"/>
    <w:rsid w:val="008D43A5"/>
    <w:rsid w:val="00915F0B"/>
    <w:rsid w:val="00951240"/>
    <w:rsid w:val="00970913"/>
    <w:rsid w:val="00983060"/>
    <w:rsid w:val="00985E12"/>
    <w:rsid w:val="009D74F5"/>
    <w:rsid w:val="00A10150"/>
    <w:rsid w:val="00A159EA"/>
    <w:rsid w:val="00A171C5"/>
    <w:rsid w:val="00A23F4A"/>
    <w:rsid w:val="00A31274"/>
    <w:rsid w:val="00A365CA"/>
    <w:rsid w:val="00A4134A"/>
    <w:rsid w:val="00A416BA"/>
    <w:rsid w:val="00A56F0D"/>
    <w:rsid w:val="00A75B94"/>
    <w:rsid w:val="00AA3647"/>
    <w:rsid w:val="00AB2D1A"/>
    <w:rsid w:val="00AF2C17"/>
    <w:rsid w:val="00B46979"/>
    <w:rsid w:val="00B87352"/>
    <w:rsid w:val="00B90619"/>
    <w:rsid w:val="00B9250D"/>
    <w:rsid w:val="00B9672B"/>
    <w:rsid w:val="00BC1E98"/>
    <w:rsid w:val="00BD0A9C"/>
    <w:rsid w:val="00BD78E3"/>
    <w:rsid w:val="00BE1EBB"/>
    <w:rsid w:val="00C002B1"/>
    <w:rsid w:val="00C33E65"/>
    <w:rsid w:val="00C341A8"/>
    <w:rsid w:val="00C50A4A"/>
    <w:rsid w:val="00C54F4D"/>
    <w:rsid w:val="00C676D6"/>
    <w:rsid w:val="00CA575E"/>
    <w:rsid w:val="00CB01AD"/>
    <w:rsid w:val="00CC4518"/>
    <w:rsid w:val="00CF6A44"/>
    <w:rsid w:val="00D12083"/>
    <w:rsid w:val="00D1390F"/>
    <w:rsid w:val="00D139C4"/>
    <w:rsid w:val="00D50C38"/>
    <w:rsid w:val="00D576BA"/>
    <w:rsid w:val="00D65BEF"/>
    <w:rsid w:val="00D97B7D"/>
    <w:rsid w:val="00DB48BC"/>
    <w:rsid w:val="00DC5ED8"/>
    <w:rsid w:val="00DD0E74"/>
    <w:rsid w:val="00DE7D2A"/>
    <w:rsid w:val="00E01F3A"/>
    <w:rsid w:val="00E023B0"/>
    <w:rsid w:val="00E03369"/>
    <w:rsid w:val="00E23D5B"/>
    <w:rsid w:val="00E36598"/>
    <w:rsid w:val="00E5075C"/>
    <w:rsid w:val="00E82F13"/>
    <w:rsid w:val="00E839D6"/>
    <w:rsid w:val="00EA3C03"/>
    <w:rsid w:val="00EC526C"/>
    <w:rsid w:val="00EC5E92"/>
    <w:rsid w:val="00EF6F58"/>
    <w:rsid w:val="00F35128"/>
    <w:rsid w:val="00FC5542"/>
    <w:rsid w:val="00FD0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f6"/>
    </o:shapedefaults>
    <o:shapelayout v:ext="edit">
      <o:idmap v:ext="edit" data="1"/>
    </o:shapelayout>
  </w:shapeDefaults>
  <w:decimalSymbol w:val=","/>
  <w:listSeparator w:val=";"/>
  <w14:docId w14:val="1BC2A5C5"/>
  <w15:chartTrackingRefBased/>
  <w15:docId w15:val="{AAC540BB-D3A7-4B41-B943-322A2D47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autoRedefine/>
    <w:qFormat/>
    <w:rsid w:val="00CF6A44"/>
    <w:pPr>
      <w:keepNext/>
      <w:ind w:left="-284" w:right="-284"/>
      <w:jc w:val="both"/>
      <w:outlineLvl w:val="0"/>
    </w:pPr>
    <w:rPr>
      <w:rFonts w:ascii="Tahoma" w:hAnsi="Tahoma" w:cs="Tahoma"/>
      <w:b/>
      <w:bCs/>
      <w:color w:val="92D050"/>
      <w:sz w:val="32"/>
      <w:szCs w:val="32"/>
    </w:rPr>
  </w:style>
  <w:style w:type="paragraph" w:styleId="Titre2">
    <w:name w:val="heading 2"/>
    <w:basedOn w:val="Normal"/>
    <w:next w:val="Normal"/>
    <w:autoRedefine/>
    <w:qFormat/>
    <w:rsid w:val="00067E99"/>
    <w:pPr>
      <w:keepNext/>
      <w:numPr>
        <w:ilvl w:val="1"/>
        <w:numId w:val="7"/>
      </w:numPr>
      <w:tabs>
        <w:tab w:val="clear" w:pos="1080"/>
        <w:tab w:val="num" w:pos="360"/>
      </w:tabs>
      <w:ind w:left="360" w:hanging="360"/>
      <w:jc w:val="both"/>
      <w:outlineLvl w:val="1"/>
    </w:pPr>
    <w:rPr>
      <w:rFonts w:ascii="Tahoma" w:hAnsi="Tahoma" w:cs="Tahoma"/>
      <w:b/>
      <w:bCs/>
      <w:smallCaps/>
      <w:u w:val="single"/>
    </w:rPr>
  </w:style>
  <w:style w:type="paragraph" w:styleId="Titre3">
    <w:name w:val="heading 3"/>
    <w:basedOn w:val="Normal"/>
    <w:next w:val="Normal"/>
    <w:qFormat/>
    <w:pPr>
      <w:keepNext/>
      <w:numPr>
        <w:ilvl w:val="2"/>
        <w:numId w:val="7"/>
      </w:numPr>
      <w:jc w:val="both"/>
      <w:outlineLvl w:val="2"/>
    </w:pPr>
    <w:rPr>
      <w:rFonts w:ascii="Comic Sans MS" w:hAnsi="Comic Sans MS"/>
      <w:b/>
      <w:bCs/>
      <w:sz w:val="28"/>
    </w:rPr>
  </w:style>
  <w:style w:type="paragraph" w:styleId="Titre4">
    <w:name w:val="heading 4"/>
    <w:basedOn w:val="Normal"/>
    <w:next w:val="Normal"/>
    <w:autoRedefine/>
    <w:qFormat/>
    <w:pPr>
      <w:keepNext/>
      <w:numPr>
        <w:ilvl w:val="3"/>
        <w:numId w:val="7"/>
      </w:numPr>
      <w:jc w:val="both"/>
      <w:outlineLvl w:val="3"/>
    </w:pPr>
    <w:rPr>
      <w:rFonts w:ascii="Comic Sans MS" w:hAnsi="Comic Sans MS"/>
      <w:b/>
      <w:bCs/>
      <w:sz w:val="44"/>
    </w:rPr>
  </w:style>
  <w:style w:type="paragraph" w:styleId="Titre5">
    <w:name w:val="heading 5"/>
    <w:basedOn w:val="Normal"/>
    <w:next w:val="Normal"/>
    <w:qFormat/>
    <w:rsid w:val="00BE1EBB"/>
    <w:pPr>
      <w:numPr>
        <w:ilvl w:val="4"/>
        <w:numId w:val="7"/>
      </w:numPr>
      <w:spacing w:before="240" w:after="60"/>
      <w:outlineLvl w:val="4"/>
    </w:pPr>
    <w:rPr>
      <w:b/>
      <w:bCs/>
      <w:i/>
      <w:iCs/>
      <w:sz w:val="26"/>
      <w:szCs w:val="26"/>
    </w:rPr>
  </w:style>
  <w:style w:type="paragraph" w:styleId="Titre6">
    <w:name w:val="heading 6"/>
    <w:basedOn w:val="Normal"/>
    <w:next w:val="Normal"/>
    <w:qFormat/>
    <w:rsid w:val="00BE1EBB"/>
    <w:pPr>
      <w:numPr>
        <w:ilvl w:val="5"/>
        <w:numId w:val="7"/>
      </w:numPr>
      <w:spacing w:before="240" w:after="60"/>
      <w:outlineLvl w:val="5"/>
    </w:pPr>
    <w:rPr>
      <w:b/>
      <w:bCs/>
      <w:sz w:val="22"/>
      <w:szCs w:val="22"/>
    </w:rPr>
  </w:style>
  <w:style w:type="paragraph" w:styleId="Titre7">
    <w:name w:val="heading 7"/>
    <w:basedOn w:val="Normal"/>
    <w:next w:val="Normal"/>
    <w:qFormat/>
    <w:rsid w:val="00BE1EBB"/>
    <w:pPr>
      <w:numPr>
        <w:ilvl w:val="6"/>
        <w:numId w:val="7"/>
      </w:numPr>
      <w:spacing w:before="240" w:after="60"/>
      <w:outlineLvl w:val="6"/>
    </w:pPr>
  </w:style>
  <w:style w:type="paragraph" w:styleId="Titre8">
    <w:name w:val="heading 8"/>
    <w:basedOn w:val="Normal"/>
    <w:next w:val="Normal"/>
    <w:qFormat/>
    <w:rsid w:val="00BE1EBB"/>
    <w:pPr>
      <w:numPr>
        <w:ilvl w:val="7"/>
        <w:numId w:val="7"/>
      </w:numPr>
      <w:spacing w:before="240" w:after="60"/>
      <w:outlineLvl w:val="7"/>
    </w:pPr>
    <w:rPr>
      <w:i/>
      <w:iCs/>
    </w:rPr>
  </w:style>
  <w:style w:type="paragraph" w:styleId="Titre9">
    <w:name w:val="heading 9"/>
    <w:basedOn w:val="Normal"/>
    <w:next w:val="Normal"/>
    <w:qFormat/>
    <w:rsid w:val="00BE1EBB"/>
    <w:pPr>
      <w:numPr>
        <w:ilvl w:val="8"/>
        <w:numId w:val="7"/>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strike w:val="0"/>
      <w:dstrike w:val="0"/>
      <w:color w:val="003399"/>
      <w:u w:val="none"/>
      <w:effect w:val="none"/>
    </w:rPr>
  </w:style>
  <w:style w:type="paragraph" w:customStyle="1" w:styleId="pjustify">
    <w:name w:val="p_justify"/>
    <w:basedOn w:val="Normal"/>
    <w:pPr>
      <w:jc w:val="both"/>
    </w:pPr>
    <w:rPr>
      <w:rFonts w:ascii="Verdana" w:eastAsia="Arial Unicode MS" w:hAnsi="Verdana" w:cs="Arial Unicode MS"/>
      <w:sz w:val="18"/>
      <w:szCs w:val="18"/>
    </w:rPr>
  </w:style>
  <w:style w:type="paragraph" w:styleId="Corpsdetexte">
    <w:name w:val="Body Text"/>
    <w:basedOn w:val="Normal"/>
    <w:pPr>
      <w:jc w:val="both"/>
    </w:pPr>
    <w:rPr>
      <w:rFonts w:ascii="Comic Sans MS" w:hAnsi="Comic Sans MS"/>
    </w:rPr>
  </w:style>
  <w:style w:type="paragraph" w:styleId="Retraitcorpsdetexte">
    <w:name w:val="Body Text Indent"/>
    <w:basedOn w:val="Normal"/>
    <w:pPr>
      <w:ind w:firstLine="708"/>
      <w:jc w:val="both"/>
    </w:pPr>
    <w:rPr>
      <w:rFonts w:ascii="Comic Sans MS" w:hAnsi="Comic Sans MS"/>
    </w:rPr>
  </w:style>
  <w:style w:type="paragraph" w:styleId="En-tte">
    <w:name w:val="header"/>
    <w:basedOn w:val="Normal"/>
    <w:rsid w:val="00C002B1"/>
    <w:pPr>
      <w:tabs>
        <w:tab w:val="center" w:pos="4536"/>
        <w:tab w:val="right" w:pos="9072"/>
      </w:tabs>
    </w:pPr>
  </w:style>
  <w:style w:type="paragraph" w:styleId="Pieddepage">
    <w:name w:val="footer"/>
    <w:basedOn w:val="Normal"/>
    <w:rsid w:val="00C002B1"/>
    <w:pPr>
      <w:tabs>
        <w:tab w:val="center" w:pos="4536"/>
        <w:tab w:val="right" w:pos="9072"/>
      </w:tabs>
    </w:pPr>
  </w:style>
  <w:style w:type="table" w:styleId="Grilledutableau">
    <w:name w:val="Table Grid"/>
    <w:basedOn w:val="TableauNormal"/>
    <w:rsid w:val="008C3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3Soulignement">
    <w:name w:val="Style Titre 3 + Soulignement"/>
    <w:basedOn w:val="Titre3"/>
    <w:autoRedefine/>
    <w:rsid w:val="00BD78E3"/>
    <w:rPr>
      <w:u w:val="single"/>
    </w:rPr>
  </w:style>
  <w:style w:type="paragraph" w:styleId="TM1">
    <w:name w:val="toc 1"/>
    <w:basedOn w:val="Normal"/>
    <w:next w:val="Normal"/>
    <w:autoRedefine/>
    <w:uiPriority w:val="39"/>
    <w:rsid w:val="00EC5E92"/>
    <w:pPr>
      <w:tabs>
        <w:tab w:val="left" w:pos="480"/>
        <w:tab w:val="right" w:leader="dot" w:pos="9062"/>
      </w:tabs>
      <w:spacing w:before="240" w:after="240"/>
    </w:pPr>
  </w:style>
  <w:style w:type="paragraph" w:styleId="TM2">
    <w:name w:val="toc 2"/>
    <w:basedOn w:val="Normal"/>
    <w:next w:val="Normal"/>
    <w:autoRedefine/>
    <w:uiPriority w:val="39"/>
    <w:rsid w:val="00D576BA"/>
    <w:pPr>
      <w:ind w:left="240"/>
    </w:pPr>
  </w:style>
  <w:style w:type="paragraph" w:styleId="Titre">
    <w:name w:val="Title"/>
    <w:basedOn w:val="Normal"/>
    <w:qFormat/>
    <w:rsid w:val="00D576BA"/>
    <w:pPr>
      <w:jc w:val="center"/>
    </w:pPr>
    <w:rPr>
      <w:rFonts w:ascii="Comic Sans MS" w:hAnsi="Comic Sans MS"/>
      <w:b/>
      <w:bCs/>
    </w:rPr>
  </w:style>
  <w:style w:type="character" w:styleId="lev">
    <w:name w:val="Strong"/>
    <w:uiPriority w:val="22"/>
    <w:qFormat/>
    <w:rsid w:val="00D576BA"/>
    <w:rPr>
      <w:b/>
      <w:bCs/>
    </w:rPr>
  </w:style>
  <w:style w:type="character" w:styleId="CitationHTML">
    <w:name w:val="HTML Cite"/>
    <w:rsid w:val="00D576BA"/>
    <w:rPr>
      <w:i/>
      <w:iCs/>
    </w:rPr>
  </w:style>
  <w:style w:type="paragraph" w:styleId="NormalWeb">
    <w:name w:val="Normal (Web)"/>
    <w:basedOn w:val="Normal"/>
    <w:rsid w:val="00D576BA"/>
    <w:pPr>
      <w:spacing w:before="100" w:beforeAutospacing="1" w:after="100" w:afterAutospacing="1"/>
    </w:pPr>
    <w:rPr>
      <w:rFonts w:ascii="Arial Unicode MS" w:eastAsia="Arial Unicode MS" w:hAnsi="Arial Unicode MS" w:cs="Arial Unicode MS"/>
    </w:rPr>
  </w:style>
  <w:style w:type="character" w:styleId="Numrodepage">
    <w:name w:val="page number"/>
    <w:basedOn w:val="Policepardfaut"/>
    <w:rsid w:val="00D576BA"/>
  </w:style>
  <w:style w:type="paragraph" w:customStyle="1" w:styleId="StyleTitre3MotifTransparenteGris-125">
    <w:name w:val="Style Titre 3 + Motif : Transparente (Gris - 125 %)"/>
    <w:basedOn w:val="Titre3"/>
    <w:autoRedefine/>
    <w:rsid w:val="003D4023"/>
    <w:pPr>
      <w:shd w:val="clear" w:color="auto" w:fill="E0E0E0"/>
    </w:pPr>
    <w:rPr>
      <w:smallCaps/>
      <w:sz w:val="32"/>
      <w:szCs w:val="32"/>
    </w:rPr>
  </w:style>
  <w:style w:type="character" w:customStyle="1" w:styleId="Entre">
    <w:name w:val="Entre"/>
    <w:rsid w:val="00D576BA"/>
    <w:rPr>
      <w:rFonts w:ascii="Comic Sans MS" w:hAnsi="Comic Sans MS"/>
      <w:b/>
      <w:bCs/>
      <w:u w:val="single"/>
    </w:rPr>
  </w:style>
  <w:style w:type="paragraph" w:customStyle="1" w:styleId="TITREGENERIQUEen-tte">
    <w:name w:val="TITRE GENERIQUE [en-tête]"/>
    <w:next w:val="Normal"/>
    <w:uiPriority w:val="99"/>
    <w:rsid w:val="00B9250D"/>
    <w:pPr>
      <w:tabs>
        <w:tab w:val="left" w:pos="980"/>
      </w:tabs>
      <w:spacing w:line="276" w:lineRule="auto"/>
    </w:pPr>
    <w:rPr>
      <w:rFonts w:ascii="Tahoma" w:hAnsi="Tahoma" w:cs="Tahoma"/>
      <w:caps/>
      <w:noProof/>
      <w:sz w:val="28"/>
      <w:szCs w:val="24"/>
    </w:rPr>
  </w:style>
  <w:style w:type="paragraph" w:customStyle="1" w:styleId="Titreressourceen-tte">
    <w:name w:val="Titre ressource [en-tête]"/>
    <w:uiPriority w:val="99"/>
    <w:rsid w:val="00B9250D"/>
    <w:pPr>
      <w:tabs>
        <w:tab w:val="left" w:pos="980"/>
      </w:tabs>
      <w:spacing w:line="276" w:lineRule="auto"/>
    </w:pPr>
    <w:rPr>
      <w:rFonts w:ascii="Tahoma" w:hAnsi="Tahoma" w:cs="Tahoma"/>
      <w:b/>
      <w:sz w:val="36"/>
      <w:szCs w:val="24"/>
    </w:rPr>
  </w:style>
  <w:style w:type="paragraph" w:customStyle="1" w:styleId="Titrefondvert">
    <w:name w:val="Titre [fond vert]"/>
    <w:uiPriority w:val="99"/>
    <w:rsid w:val="00B9250D"/>
    <w:pPr>
      <w:spacing w:after="120"/>
    </w:pPr>
    <w:rPr>
      <w:rFonts w:ascii="Tahoma" w:hAnsi="Tahoma" w:cs="Tahoma"/>
      <w:b/>
      <w:color w:val="FFFFFF"/>
      <w:sz w:val="60"/>
      <w:szCs w:val="60"/>
      <w:lang w:eastAsia="en-US"/>
    </w:rPr>
  </w:style>
  <w:style w:type="paragraph" w:customStyle="1" w:styleId="PIED-DE-PAGE">
    <w:name w:val="PIED-DE-PAGE"/>
    <w:basedOn w:val="Normal"/>
    <w:next w:val="Normal"/>
    <w:uiPriority w:val="99"/>
    <w:rsid w:val="00067E99"/>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2A140D"/>
    <w:pPr>
      <w:spacing w:before="120" w:after="120"/>
      <w:jc w:val="both"/>
    </w:pPr>
    <w:rPr>
      <w:rFonts w:ascii="Tahoma" w:hAnsi="Tahoma" w:cs="Tahoma"/>
      <w:lang w:eastAsia="en-US"/>
    </w:rPr>
  </w:style>
  <w:style w:type="paragraph" w:customStyle="1" w:styleId="Rfrenceweb">
    <w:name w:val="Référence web"/>
    <w:basedOn w:val="TEXTECOURANT"/>
    <w:qFormat/>
    <w:rsid w:val="002A140D"/>
    <w:rPr>
      <w:b/>
      <w:color w:val="9BBB59"/>
    </w:rPr>
  </w:style>
  <w:style w:type="paragraph" w:styleId="Textedebulles">
    <w:name w:val="Balloon Text"/>
    <w:basedOn w:val="Normal"/>
    <w:link w:val="TextedebullesCar"/>
    <w:rsid w:val="00042C61"/>
    <w:rPr>
      <w:rFonts w:ascii="Tahoma" w:hAnsi="Tahoma" w:cs="Tahoma"/>
      <w:sz w:val="16"/>
      <w:szCs w:val="16"/>
    </w:rPr>
  </w:style>
  <w:style w:type="character" w:customStyle="1" w:styleId="TextedebullesCar">
    <w:name w:val="Texte de bulles Car"/>
    <w:link w:val="Textedebulles"/>
    <w:rsid w:val="00042C61"/>
    <w:rPr>
      <w:rFonts w:ascii="Tahoma" w:hAnsi="Tahoma" w:cs="Tahoma"/>
      <w:sz w:val="16"/>
      <w:szCs w:val="16"/>
    </w:rPr>
  </w:style>
  <w:style w:type="paragraph" w:styleId="Citation">
    <w:name w:val="Quote"/>
    <w:basedOn w:val="Normal"/>
    <w:next w:val="Normal"/>
    <w:link w:val="CitationCar"/>
    <w:uiPriority w:val="29"/>
    <w:qFormat/>
    <w:rsid w:val="00DD0E74"/>
    <w:pPr>
      <w:spacing w:after="200" w:line="276" w:lineRule="auto"/>
    </w:pPr>
    <w:rPr>
      <w:rFonts w:ascii="Calibri" w:hAnsi="Calibri"/>
      <w:i/>
      <w:iCs/>
      <w:color w:val="000000"/>
      <w:sz w:val="22"/>
      <w:szCs w:val="22"/>
    </w:rPr>
  </w:style>
  <w:style w:type="character" w:customStyle="1" w:styleId="CitationCar">
    <w:name w:val="Citation Car"/>
    <w:link w:val="Citation"/>
    <w:uiPriority w:val="29"/>
    <w:rsid w:val="00DD0E74"/>
    <w:rPr>
      <w:rFonts w:ascii="Calibri" w:hAnsi="Calibri"/>
      <w:i/>
      <w:iCs/>
      <w:color w:val="000000"/>
      <w:sz w:val="22"/>
      <w:szCs w:val="22"/>
    </w:rPr>
  </w:style>
  <w:style w:type="character" w:customStyle="1" w:styleId="apple-converted-space">
    <w:name w:val="apple-converted-space"/>
    <w:rsid w:val="00026D00"/>
  </w:style>
  <w:style w:type="paragraph" w:styleId="Paragraphedeliste">
    <w:name w:val="List Paragraph"/>
    <w:basedOn w:val="Normal"/>
    <w:uiPriority w:val="34"/>
    <w:qFormat/>
    <w:rsid w:val="00E2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4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youtu.be/2AfZgA1lMgA"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www.ameli.f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Layout" Target="diagrams/layout1.xml"/><Relationship Id="rId29" Type="http://schemas.openxmlformats.org/officeDocument/2006/relationships/hyperlink" Target="http://www.ameli.f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youtu.be/AOHqUtG5aJo"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youtu.be/XJTqv9NsSdY" TargetMode="External"/><Relationship Id="rId23" Type="http://schemas.microsoft.com/office/2007/relationships/diagramDrawing" Target="diagrams/drawing1.xml"/><Relationship Id="rId28" Type="http://schemas.openxmlformats.org/officeDocument/2006/relationships/hyperlink" Target="http://www.ameli.fr" TargetMode="External"/><Relationship Id="rId10" Type="http://schemas.openxmlformats.org/officeDocument/2006/relationships/settings" Target="settings.xml"/><Relationship Id="rId19" Type="http://schemas.openxmlformats.org/officeDocument/2006/relationships/diagramData" Target="diagrams/data1.xml"/><Relationship Id="rId31"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gif"/><Relationship Id="rId22" Type="http://schemas.openxmlformats.org/officeDocument/2006/relationships/diagramColors" Target="diagrams/colors1.xml"/><Relationship Id="rId27" Type="http://schemas.openxmlformats.org/officeDocument/2006/relationships/header" Target="header2.xml"/><Relationship Id="rId30" Type="http://schemas.openxmlformats.org/officeDocument/2006/relationships/hyperlink" Target="http://www.afpa.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D90B9E-A7F1-4680-9DAD-9D46E14EEA7D}" type="doc">
      <dgm:prSet loTypeId="urn:microsoft.com/office/officeart/2005/8/layout/hierarchy4" loCatId="list" qsTypeId="urn:microsoft.com/office/officeart/2005/8/quickstyle/simple1" qsCatId="simple" csTypeId="urn:microsoft.com/office/officeart/2005/8/colors/colorful3" csCatId="colorful" phldr="1"/>
      <dgm:spPr/>
      <dgm:t>
        <a:bodyPr/>
        <a:lstStyle/>
        <a:p>
          <a:endParaRPr lang="fr-FR"/>
        </a:p>
      </dgm:t>
    </dgm:pt>
    <dgm:pt modelId="{199245DF-615E-4F21-809F-CC82FDC5F355}">
      <dgm:prSet phldrT="[Texte]"/>
      <dgm:spPr>
        <a:xfrm>
          <a:off x="2090" y="498"/>
          <a:ext cx="5811784" cy="524855"/>
        </a:xfrm>
        <a:prstGeom prst="roundRect">
          <a:avLst>
            <a:gd name="adj" fmla="val 10000"/>
          </a:avLst>
        </a:prstGeom>
      </dgm:spPr>
      <dgm:t>
        <a:bodyPr/>
        <a:lstStyle/>
        <a:p>
          <a:pPr algn="ctr"/>
          <a:r>
            <a:rPr lang="fr-FR">
              <a:latin typeface="Calibri" panose="020F0502020204030204"/>
              <a:ea typeface="+mn-ea"/>
              <a:cs typeface="+mn-cs"/>
            </a:rPr>
            <a:t>Les secteurs</a:t>
          </a:r>
        </a:p>
      </dgm:t>
    </dgm:pt>
    <dgm:pt modelId="{6B571E9A-7A22-4898-973B-473E768E92F6}" type="parTrans" cxnId="{D7A3DEF2-8860-4CEA-BC7B-3A16C2C13BBB}">
      <dgm:prSet/>
      <dgm:spPr/>
      <dgm:t>
        <a:bodyPr/>
        <a:lstStyle/>
        <a:p>
          <a:pPr algn="ctr"/>
          <a:endParaRPr lang="fr-FR"/>
        </a:p>
      </dgm:t>
    </dgm:pt>
    <dgm:pt modelId="{8B2999E3-A6F6-49E8-9AAB-B8DE299B892E}" type="sibTrans" cxnId="{D7A3DEF2-8860-4CEA-BC7B-3A16C2C13BBB}">
      <dgm:prSet/>
      <dgm:spPr/>
      <dgm:t>
        <a:bodyPr/>
        <a:lstStyle/>
        <a:p>
          <a:pPr algn="ctr"/>
          <a:endParaRPr lang="fr-FR"/>
        </a:p>
      </dgm:t>
    </dgm:pt>
    <dgm:pt modelId="{EA551346-5612-4642-8145-423989C1CC69}">
      <dgm:prSet phldrT="[Texte]"/>
      <dgm:spPr>
        <a:xfrm>
          <a:off x="7762" y="642718"/>
          <a:ext cx="1830946" cy="533837"/>
        </a:xfrm>
        <a:prstGeom prst="roundRect">
          <a:avLst>
            <a:gd name="adj" fmla="val 10000"/>
          </a:avLst>
        </a:prstGeom>
      </dgm:spPr>
      <dgm:t>
        <a:bodyPr/>
        <a:lstStyle/>
        <a:p>
          <a:pPr algn="ctr"/>
          <a:r>
            <a:rPr lang="fr-FR">
              <a:latin typeface="Calibri" panose="020F0502020204030204"/>
              <a:ea typeface="+mn-ea"/>
              <a:cs typeface="+mn-cs"/>
            </a:rPr>
            <a:t>1</a:t>
          </a:r>
        </a:p>
      </dgm:t>
    </dgm:pt>
    <dgm:pt modelId="{7BEA14E9-043C-4F83-BB6E-CA81D69CAD5F}" type="parTrans" cxnId="{1844FA99-FE42-4E3C-9E36-65A5FA83E23A}">
      <dgm:prSet/>
      <dgm:spPr/>
      <dgm:t>
        <a:bodyPr/>
        <a:lstStyle/>
        <a:p>
          <a:pPr algn="ctr"/>
          <a:endParaRPr lang="fr-FR"/>
        </a:p>
      </dgm:t>
    </dgm:pt>
    <dgm:pt modelId="{34FE019A-9E3E-4714-8A8D-BC4611EC1B9F}" type="sibTrans" cxnId="{1844FA99-FE42-4E3C-9E36-65A5FA83E23A}">
      <dgm:prSet/>
      <dgm:spPr/>
      <dgm:t>
        <a:bodyPr/>
        <a:lstStyle/>
        <a:p>
          <a:pPr algn="ctr"/>
          <a:endParaRPr lang="fr-FR"/>
        </a:p>
      </dgm:t>
    </dgm:pt>
    <dgm:pt modelId="{D6E5A592-8A3F-4B41-9ECC-D3DFC12FB4F9}">
      <dgm:prSet phldrT="[Texte]"/>
      <dgm:spPr>
        <a:xfrm>
          <a:off x="12224" y="1293920"/>
          <a:ext cx="1822023" cy="679869"/>
        </a:xfrm>
        <a:prstGeom prst="roundRect">
          <a:avLst>
            <a:gd name="adj" fmla="val 10000"/>
          </a:avLst>
        </a:prstGeom>
      </dgm:spPr>
      <dgm:t>
        <a:bodyPr/>
        <a:lstStyle/>
        <a:p>
          <a:pPr algn="ctr"/>
          <a:r>
            <a:rPr lang="fr-FR">
              <a:latin typeface="Calibri" panose="020F0502020204030204"/>
              <a:ea typeface="+mn-ea"/>
              <a:cs typeface="+mn-cs"/>
            </a:rPr>
            <a:t>Conventionné</a:t>
          </a:r>
        </a:p>
      </dgm:t>
    </dgm:pt>
    <dgm:pt modelId="{95817F78-F9E7-40CA-B6A6-9577F7B52647}" type="parTrans" cxnId="{B5170945-5F62-4280-A440-C532D974664A}">
      <dgm:prSet/>
      <dgm:spPr/>
      <dgm:t>
        <a:bodyPr/>
        <a:lstStyle/>
        <a:p>
          <a:pPr algn="ctr"/>
          <a:endParaRPr lang="fr-FR"/>
        </a:p>
      </dgm:t>
    </dgm:pt>
    <dgm:pt modelId="{AEF5D8C8-3AA9-4896-AB5D-E3402E8A48BD}" type="sibTrans" cxnId="{B5170945-5F62-4280-A440-C532D974664A}">
      <dgm:prSet/>
      <dgm:spPr/>
      <dgm:t>
        <a:bodyPr/>
        <a:lstStyle/>
        <a:p>
          <a:pPr algn="ctr"/>
          <a:endParaRPr lang="fr-FR"/>
        </a:p>
      </dgm:t>
    </dgm:pt>
    <dgm:pt modelId="{2E3C52BA-2635-4834-B45F-7239E659A934}">
      <dgm:prSet phldrT="[Texte]"/>
      <dgm:spPr>
        <a:xfrm>
          <a:off x="1992509" y="642718"/>
          <a:ext cx="1830946" cy="554942"/>
        </a:xfrm>
        <a:prstGeom prst="roundRect">
          <a:avLst>
            <a:gd name="adj" fmla="val 10000"/>
          </a:avLst>
        </a:prstGeom>
      </dgm:spPr>
      <dgm:t>
        <a:bodyPr/>
        <a:lstStyle/>
        <a:p>
          <a:pPr algn="ctr"/>
          <a:r>
            <a:rPr lang="fr-FR">
              <a:latin typeface="Calibri" panose="020F0502020204030204"/>
              <a:ea typeface="+mn-ea"/>
              <a:cs typeface="+mn-cs"/>
            </a:rPr>
            <a:t>2</a:t>
          </a:r>
        </a:p>
      </dgm:t>
    </dgm:pt>
    <dgm:pt modelId="{A8812A56-6AC1-46EA-BBD3-3C300C0BA094}" type="parTrans" cxnId="{E9356918-F88E-48C7-A85C-213EE56E34A6}">
      <dgm:prSet/>
      <dgm:spPr/>
      <dgm:t>
        <a:bodyPr/>
        <a:lstStyle/>
        <a:p>
          <a:pPr algn="ctr"/>
          <a:endParaRPr lang="fr-FR"/>
        </a:p>
      </dgm:t>
    </dgm:pt>
    <dgm:pt modelId="{4F1C8AFE-3E6C-4E38-83E4-2A8534623871}" type="sibTrans" cxnId="{E9356918-F88E-48C7-A85C-213EE56E34A6}">
      <dgm:prSet/>
      <dgm:spPr/>
      <dgm:t>
        <a:bodyPr/>
        <a:lstStyle/>
        <a:p>
          <a:pPr algn="ctr"/>
          <a:endParaRPr lang="fr-FR"/>
        </a:p>
      </dgm:t>
    </dgm:pt>
    <dgm:pt modelId="{693B3769-D498-429C-AAC6-E73ACFE86C81}">
      <dgm:prSet phldrT="[Texte]"/>
      <dgm:spPr>
        <a:xfrm>
          <a:off x="1996970" y="1315025"/>
          <a:ext cx="1822023" cy="646429"/>
        </a:xfrm>
        <a:prstGeom prst="roundRect">
          <a:avLst>
            <a:gd name="adj" fmla="val 10000"/>
          </a:avLst>
        </a:prstGeom>
      </dgm:spPr>
      <dgm:t>
        <a:bodyPr/>
        <a:lstStyle/>
        <a:p>
          <a:pPr algn="ctr"/>
          <a:r>
            <a:rPr lang="fr-FR">
              <a:latin typeface="Calibri" panose="020F0502020204030204"/>
              <a:ea typeface="+mn-ea"/>
              <a:cs typeface="+mn-cs"/>
            </a:rPr>
            <a:t>Conventionné</a:t>
          </a:r>
        </a:p>
      </dgm:t>
    </dgm:pt>
    <dgm:pt modelId="{CFFBF854-89CC-452C-B468-3A7151F04B38}" type="parTrans" cxnId="{ECA6AB41-9548-4A02-B48A-91E7E77F6987}">
      <dgm:prSet/>
      <dgm:spPr/>
      <dgm:t>
        <a:bodyPr/>
        <a:lstStyle/>
        <a:p>
          <a:pPr algn="ctr"/>
          <a:endParaRPr lang="fr-FR"/>
        </a:p>
      </dgm:t>
    </dgm:pt>
    <dgm:pt modelId="{5A19E7C8-25A9-4CC7-BA3E-64D7E712EB31}" type="sibTrans" cxnId="{ECA6AB41-9548-4A02-B48A-91E7E77F6987}">
      <dgm:prSet/>
      <dgm:spPr/>
      <dgm:t>
        <a:bodyPr/>
        <a:lstStyle/>
        <a:p>
          <a:pPr algn="ctr"/>
          <a:endParaRPr lang="fr-FR"/>
        </a:p>
      </dgm:t>
    </dgm:pt>
    <dgm:pt modelId="{F2C891BB-20C1-4439-B49D-729D9430F4D8}">
      <dgm:prSet phldrT="[Texte]"/>
      <dgm:spPr>
        <a:xfrm>
          <a:off x="3977255" y="642718"/>
          <a:ext cx="1830946" cy="546745"/>
        </a:xfrm>
        <a:prstGeom prst="roundRect">
          <a:avLst>
            <a:gd name="adj" fmla="val 10000"/>
          </a:avLst>
        </a:prstGeom>
      </dgm:spPr>
      <dgm:t>
        <a:bodyPr/>
        <a:lstStyle/>
        <a:p>
          <a:pPr algn="ctr"/>
          <a:r>
            <a:rPr lang="fr-FR">
              <a:latin typeface="Calibri" panose="020F0502020204030204"/>
              <a:ea typeface="+mn-ea"/>
              <a:cs typeface="+mn-cs"/>
            </a:rPr>
            <a:t>3</a:t>
          </a:r>
        </a:p>
      </dgm:t>
    </dgm:pt>
    <dgm:pt modelId="{A181F6E0-C52B-4848-A61D-C61E183D37AF}" type="parTrans" cxnId="{4B81C07E-2494-453B-AF48-DF4C2F4CFA17}">
      <dgm:prSet/>
      <dgm:spPr/>
      <dgm:t>
        <a:bodyPr/>
        <a:lstStyle/>
        <a:p>
          <a:pPr algn="ctr"/>
          <a:endParaRPr lang="fr-FR"/>
        </a:p>
      </dgm:t>
    </dgm:pt>
    <dgm:pt modelId="{2992FF74-3359-4B42-993C-67CC2456B131}" type="sibTrans" cxnId="{4B81C07E-2494-453B-AF48-DF4C2F4CFA17}">
      <dgm:prSet/>
      <dgm:spPr/>
      <dgm:t>
        <a:bodyPr/>
        <a:lstStyle/>
        <a:p>
          <a:pPr algn="ctr"/>
          <a:endParaRPr lang="fr-FR"/>
        </a:p>
      </dgm:t>
    </dgm:pt>
    <dgm:pt modelId="{C06BEC3F-399F-433B-A649-81151BC238C5}">
      <dgm:prSet phldrT="[Texte]"/>
      <dgm:spPr>
        <a:xfrm>
          <a:off x="3966089" y="1307027"/>
          <a:ext cx="1823805" cy="640359"/>
        </a:xfrm>
        <a:prstGeom prst="roundRect">
          <a:avLst>
            <a:gd name="adj" fmla="val 10000"/>
          </a:avLst>
        </a:prstGeom>
      </dgm:spPr>
      <dgm:t>
        <a:bodyPr/>
        <a:lstStyle/>
        <a:p>
          <a:pPr algn="ctr"/>
          <a:r>
            <a:rPr lang="fr-FR">
              <a:latin typeface="Calibri" panose="020F0502020204030204"/>
              <a:ea typeface="+mn-ea"/>
              <a:cs typeface="+mn-cs"/>
            </a:rPr>
            <a:t>Non-conventionné</a:t>
          </a:r>
        </a:p>
      </dgm:t>
    </dgm:pt>
    <dgm:pt modelId="{499F49AD-E042-4608-B27F-CB23533B9546}" type="parTrans" cxnId="{1C47F5E5-46DA-43BB-B671-74490C22D5EA}">
      <dgm:prSet/>
      <dgm:spPr/>
      <dgm:t>
        <a:bodyPr/>
        <a:lstStyle/>
        <a:p>
          <a:pPr algn="ctr"/>
          <a:endParaRPr lang="fr-FR"/>
        </a:p>
      </dgm:t>
    </dgm:pt>
    <dgm:pt modelId="{3295F01C-AC2A-40F3-8EF1-43B13EE05D8B}" type="sibTrans" cxnId="{1C47F5E5-46DA-43BB-B671-74490C22D5EA}">
      <dgm:prSet/>
      <dgm:spPr/>
      <dgm:t>
        <a:bodyPr/>
        <a:lstStyle/>
        <a:p>
          <a:pPr algn="ctr"/>
          <a:endParaRPr lang="fr-FR"/>
        </a:p>
      </dgm:t>
    </dgm:pt>
    <dgm:pt modelId="{BA131E2D-D2B4-4895-B718-7E2D6DEDA428}">
      <dgm:prSet phldrT="[Texte]" custT="1"/>
      <dgm:spPr>
        <a:xfrm>
          <a:off x="21081" y="2091154"/>
          <a:ext cx="1804308" cy="687510"/>
        </a:xfrm>
        <a:prstGeom prst="roundRect">
          <a:avLst>
            <a:gd name="adj" fmla="val 10000"/>
          </a:avLst>
        </a:prstGeom>
      </dgm:spPr>
      <dgm:t>
        <a:bodyPr/>
        <a:lstStyle/>
        <a:p>
          <a:pPr algn="ctr"/>
          <a:r>
            <a:rPr lang="fr-FR" sz="1200" b="1">
              <a:latin typeface="Calibri" panose="020F0502020204030204"/>
              <a:ea typeface="+mn-ea"/>
              <a:cs typeface="+mn-cs"/>
            </a:rPr>
            <a:t>Le tarif conventionnel </a:t>
          </a:r>
        </a:p>
      </dgm:t>
    </dgm:pt>
    <dgm:pt modelId="{26B3DF72-B4A1-4695-82A7-6424CC40D025}" type="parTrans" cxnId="{0A716785-DA5B-4A88-9915-F25FA39603F1}">
      <dgm:prSet/>
      <dgm:spPr/>
      <dgm:t>
        <a:bodyPr/>
        <a:lstStyle/>
        <a:p>
          <a:pPr algn="ctr"/>
          <a:endParaRPr lang="fr-FR"/>
        </a:p>
      </dgm:t>
    </dgm:pt>
    <dgm:pt modelId="{C0AF29C5-3A62-4BF1-8684-9828FA4F1391}" type="sibTrans" cxnId="{0A716785-DA5B-4A88-9915-F25FA39603F1}">
      <dgm:prSet/>
      <dgm:spPr/>
      <dgm:t>
        <a:bodyPr/>
        <a:lstStyle/>
        <a:p>
          <a:pPr algn="ctr"/>
          <a:endParaRPr lang="fr-FR"/>
        </a:p>
      </dgm:t>
    </dgm:pt>
    <dgm:pt modelId="{DE7DE569-92E9-4D99-A809-F79188C527A8}">
      <dgm:prSet phldrT="[Texte]"/>
      <dgm:spPr>
        <a:xfrm>
          <a:off x="21081" y="2896028"/>
          <a:ext cx="1804308" cy="1636032"/>
        </a:xfrm>
        <a:prstGeom prst="roundRect">
          <a:avLst>
            <a:gd name="adj" fmla="val 10000"/>
          </a:avLst>
        </a:prstGeom>
      </dgm:spPr>
      <dgm:t>
        <a:bodyPr/>
        <a:lstStyle/>
        <a:p>
          <a:pPr algn="ctr"/>
          <a:r>
            <a:rPr lang="fr-FR">
              <a:latin typeface="Calibri" panose="020F0502020204030204"/>
              <a:ea typeface="+mn-ea"/>
              <a:cs typeface="+mn-cs"/>
            </a:rPr>
            <a:t>Un dépassement d'honoraires n'est autorisé qu'en cas d'une demande particulière de la part de l’assuré, comme par exemple, une visite en dehors des heures habituelles d'ouverture du cabinet de votre médecin. Ces dépassements ne sont pas remboursés par l'Assurance Maladie, que le patient soit dans le cadre du parcours de soins ou non. </a:t>
          </a:r>
        </a:p>
      </dgm:t>
    </dgm:pt>
    <dgm:pt modelId="{AAE850F2-595D-445D-9640-31DBC30BC173}" type="parTrans" cxnId="{04D997DB-6C81-4418-A309-0757A228ADA1}">
      <dgm:prSet/>
      <dgm:spPr/>
      <dgm:t>
        <a:bodyPr/>
        <a:lstStyle/>
        <a:p>
          <a:pPr algn="ctr"/>
          <a:endParaRPr lang="fr-FR"/>
        </a:p>
      </dgm:t>
    </dgm:pt>
    <dgm:pt modelId="{CA4C0EAF-5DC7-49F6-8A83-2DFE3B58E147}" type="sibTrans" cxnId="{04D997DB-6C81-4418-A309-0757A228ADA1}">
      <dgm:prSet/>
      <dgm:spPr/>
      <dgm:t>
        <a:bodyPr/>
        <a:lstStyle/>
        <a:p>
          <a:pPr algn="ctr"/>
          <a:endParaRPr lang="fr-FR"/>
        </a:p>
      </dgm:t>
    </dgm:pt>
    <dgm:pt modelId="{CF8920AB-FDC3-497E-A0A8-1EC5C2E06900}">
      <dgm:prSet phldrT="[Texte]"/>
      <dgm:spPr>
        <a:xfrm>
          <a:off x="2005828" y="2903570"/>
          <a:ext cx="1804308" cy="1636032"/>
        </a:xfrm>
        <a:prstGeom prst="roundRect">
          <a:avLst>
            <a:gd name="adj" fmla="val 10000"/>
          </a:avLst>
        </a:prstGeom>
      </dgm:spPr>
      <dgm:t>
        <a:bodyPr/>
        <a:lstStyle/>
        <a:p>
          <a:pPr algn="ctr"/>
          <a:r>
            <a:rPr lang="fr-FR">
              <a:latin typeface="Calibri" panose="020F0502020204030204"/>
              <a:ea typeface="+mn-ea"/>
              <a:cs typeface="+mn-cs"/>
            </a:rPr>
            <a:t>Il permet de fixer librement le tarif des consultations, dans des limites modérées. Le patient est remboursé des honoraires sur la base du tarif fixé par la convention médicale (tarifs applicables aux médecins de secteur 1). Si le patient est affilié à une mutuelle santé, celle-ci prend en charge le dépassement d’honoraires selon un taux contractuellement défini : 100 %, 200 %, 300 %...</a:t>
          </a:r>
        </a:p>
      </dgm:t>
    </dgm:pt>
    <dgm:pt modelId="{D212F32C-A4C1-408D-B38F-873CC4A7B0F0}" type="parTrans" cxnId="{E588FC30-A814-44B6-8984-CAA60AB2B333}">
      <dgm:prSet/>
      <dgm:spPr/>
      <dgm:t>
        <a:bodyPr/>
        <a:lstStyle/>
        <a:p>
          <a:pPr algn="ctr"/>
          <a:endParaRPr lang="fr-FR"/>
        </a:p>
      </dgm:t>
    </dgm:pt>
    <dgm:pt modelId="{D7763082-7B52-46B8-B17E-9999679C2D5F}" type="sibTrans" cxnId="{E588FC30-A814-44B6-8984-CAA60AB2B333}">
      <dgm:prSet/>
      <dgm:spPr/>
      <dgm:t>
        <a:bodyPr/>
        <a:lstStyle/>
        <a:p>
          <a:pPr algn="ctr"/>
          <a:endParaRPr lang="fr-FR"/>
        </a:p>
      </dgm:t>
    </dgm:pt>
    <dgm:pt modelId="{0EB52156-C741-4FA5-BCF8-E108C6E78D35}">
      <dgm:prSet phldrT="[Texte]" custT="1"/>
      <dgm:spPr>
        <a:xfrm>
          <a:off x="2005828" y="2078818"/>
          <a:ext cx="1804308" cy="707387"/>
        </a:xfrm>
        <a:prstGeom prst="roundRect">
          <a:avLst>
            <a:gd name="adj" fmla="val 10000"/>
          </a:avLst>
        </a:prstGeom>
      </dgm:spPr>
      <dgm:t>
        <a:bodyPr/>
        <a:lstStyle/>
        <a:p>
          <a:pPr algn="ctr"/>
          <a:r>
            <a:rPr lang="fr-FR" sz="1200" b="1">
              <a:latin typeface="Calibri" panose="020F0502020204030204"/>
              <a:ea typeface="+mn-ea"/>
              <a:cs typeface="+mn-cs"/>
            </a:rPr>
            <a:t>Honoraires libres</a:t>
          </a:r>
        </a:p>
      </dgm:t>
    </dgm:pt>
    <dgm:pt modelId="{93C7EAB9-8837-4F5B-A3B3-CFA563B60C15}" type="parTrans" cxnId="{68663881-1E75-426A-9BDE-363E44F1B211}">
      <dgm:prSet/>
      <dgm:spPr/>
      <dgm:t>
        <a:bodyPr/>
        <a:lstStyle/>
        <a:p>
          <a:pPr algn="ctr"/>
          <a:endParaRPr lang="fr-FR"/>
        </a:p>
      </dgm:t>
    </dgm:pt>
    <dgm:pt modelId="{7013BF4A-9E88-4209-A3AE-7B993F267DA8}" type="sibTrans" cxnId="{68663881-1E75-426A-9BDE-363E44F1B211}">
      <dgm:prSet/>
      <dgm:spPr/>
      <dgm:t>
        <a:bodyPr/>
        <a:lstStyle/>
        <a:p>
          <a:pPr algn="ctr"/>
          <a:endParaRPr lang="fr-FR"/>
        </a:p>
      </dgm:t>
    </dgm:pt>
    <dgm:pt modelId="{756F3A6F-7C77-4360-9C4C-F3E5EE55D12E}">
      <dgm:prSet phldrT="[Texte]"/>
      <dgm:spPr>
        <a:xfrm>
          <a:off x="3987926" y="2899709"/>
          <a:ext cx="1809605" cy="1636032"/>
        </a:xfrm>
        <a:prstGeom prst="roundRect">
          <a:avLst>
            <a:gd name="adj" fmla="val 10000"/>
          </a:avLst>
        </a:prstGeom>
      </dgm:spPr>
      <dgm:t>
        <a:bodyPr/>
        <a:lstStyle/>
        <a:p>
          <a:pPr algn="ctr"/>
          <a:r>
            <a:rPr lang="fr-FR">
              <a:latin typeface="Calibri" panose="020F0502020204030204"/>
              <a:ea typeface="+mn-ea"/>
              <a:cs typeface="+mn-cs"/>
            </a:rPr>
            <a:t>Ce secteur, en dehors du système conventionnel, vous permet de fixer librement les tarifs. Mais dans ce cas, les patients sont remboursés sur la base d’un tarif dit d’autorité par l’Assurance Maladie (0,61 € pour une consultation de médecine générale, 1,22 € pour une consultation chez un spécialiste).</a:t>
          </a:r>
        </a:p>
      </dgm:t>
    </dgm:pt>
    <dgm:pt modelId="{5A187160-01B2-4C80-99AC-57A83C347B4D}" type="parTrans" cxnId="{37FB48FF-F122-4869-827A-0B28BB6153C8}">
      <dgm:prSet/>
      <dgm:spPr/>
      <dgm:t>
        <a:bodyPr/>
        <a:lstStyle/>
        <a:p>
          <a:endParaRPr lang="fr-FR"/>
        </a:p>
      </dgm:t>
    </dgm:pt>
    <dgm:pt modelId="{DB47D6AF-0B2A-45A0-80C2-39558DF89F67}" type="sibTrans" cxnId="{37FB48FF-F122-4869-827A-0B28BB6153C8}">
      <dgm:prSet/>
      <dgm:spPr/>
      <dgm:t>
        <a:bodyPr/>
        <a:lstStyle/>
        <a:p>
          <a:endParaRPr lang="fr-FR"/>
        </a:p>
      </dgm:t>
    </dgm:pt>
    <dgm:pt modelId="{1E4135B5-04F8-4826-819C-B1275BDC81C5}">
      <dgm:prSet phldrT="[Texte]" custT="1"/>
      <dgm:spPr>
        <a:xfrm>
          <a:off x="3987926" y="2064552"/>
          <a:ext cx="1809605" cy="717793"/>
        </a:xfrm>
        <a:prstGeom prst="roundRect">
          <a:avLst>
            <a:gd name="adj" fmla="val 10000"/>
          </a:avLst>
        </a:prstGeom>
      </dgm:spPr>
      <dgm:t>
        <a:bodyPr/>
        <a:lstStyle/>
        <a:p>
          <a:pPr algn="ctr"/>
          <a:r>
            <a:rPr lang="fr-FR" sz="1200" b="1">
              <a:latin typeface="Calibri" panose="020F0502020204030204"/>
              <a:ea typeface="+mn-ea"/>
              <a:cs typeface="+mn-cs"/>
            </a:rPr>
            <a:t>Honoraires libres</a:t>
          </a:r>
        </a:p>
      </dgm:t>
    </dgm:pt>
    <dgm:pt modelId="{E0F00CFE-27CD-4990-8FAD-B842F963558C}" type="parTrans" cxnId="{D4948256-F442-4497-8414-505FA641A025}">
      <dgm:prSet/>
      <dgm:spPr/>
      <dgm:t>
        <a:bodyPr/>
        <a:lstStyle/>
        <a:p>
          <a:endParaRPr lang="fr-FR"/>
        </a:p>
      </dgm:t>
    </dgm:pt>
    <dgm:pt modelId="{5DE16139-7B6D-4E51-961F-B1E7BDB81C81}" type="sibTrans" cxnId="{D4948256-F442-4497-8414-505FA641A025}">
      <dgm:prSet/>
      <dgm:spPr/>
      <dgm:t>
        <a:bodyPr/>
        <a:lstStyle/>
        <a:p>
          <a:endParaRPr lang="fr-FR"/>
        </a:p>
      </dgm:t>
    </dgm:pt>
    <dgm:pt modelId="{4901182C-2FF9-41F8-8ADD-23856F693CCE}" type="pres">
      <dgm:prSet presAssocID="{D8D90B9E-A7F1-4680-9DAD-9D46E14EEA7D}" presName="Name0" presStyleCnt="0">
        <dgm:presLayoutVars>
          <dgm:chPref val="1"/>
          <dgm:dir/>
          <dgm:animOne val="branch"/>
          <dgm:animLvl val="lvl"/>
          <dgm:resizeHandles/>
        </dgm:presLayoutVars>
      </dgm:prSet>
      <dgm:spPr/>
      <dgm:t>
        <a:bodyPr/>
        <a:lstStyle/>
        <a:p>
          <a:endParaRPr lang="fr-FR"/>
        </a:p>
      </dgm:t>
    </dgm:pt>
    <dgm:pt modelId="{2B936152-694A-455B-A21B-FEF3271F01C7}" type="pres">
      <dgm:prSet presAssocID="{199245DF-615E-4F21-809F-CC82FDC5F355}" presName="vertOne" presStyleCnt="0"/>
      <dgm:spPr/>
      <dgm:t>
        <a:bodyPr/>
        <a:lstStyle/>
        <a:p>
          <a:endParaRPr lang="fr-FR"/>
        </a:p>
      </dgm:t>
    </dgm:pt>
    <dgm:pt modelId="{36192F02-61AF-4754-A927-1BCED95CD746}" type="pres">
      <dgm:prSet presAssocID="{199245DF-615E-4F21-809F-CC82FDC5F355}" presName="txOne" presStyleLbl="node0" presStyleIdx="0" presStyleCnt="1" custScaleY="32081">
        <dgm:presLayoutVars>
          <dgm:chPref val="3"/>
        </dgm:presLayoutVars>
      </dgm:prSet>
      <dgm:spPr/>
      <dgm:t>
        <a:bodyPr/>
        <a:lstStyle/>
        <a:p>
          <a:endParaRPr lang="fr-FR"/>
        </a:p>
      </dgm:t>
    </dgm:pt>
    <dgm:pt modelId="{D7061806-FB55-4547-B734-57BC1301BC90}" type="pres">
      <dgm:prSet presAssocID="{199245DF-615E-4F21-809F-CC82FDC5F355}" presName="parTransOne" presStyleCnt="0"/>
      <dgm:spPr/>
      <dgm:t>
        <a:bodyPr/>
        <a:lstStyle/>
        <a:p>
          <a:endParaRPr lang="fr-FR"/>
        </a:p>
      </dgm:t>
    </dgm:pt>
    <dgm:pt modelId="{75CE2BB8-D880-4E52-BD67-3DA186442628}" type="pres">
      <dgm:prSet presAssocID="{199245DF-615E-4F21-809F-CC82FDC5F355}" presName="horzOne" presStyleCnt="0"/>
      <dgm:spPr/>
      <dgm:t>
        <a:bodyPr/>
        <a:lstStyle/>
        <a:p>
          <a:endParaRPr lang="fr-FR"/>
        </a:p>
      </dgm:t>
    </dgm:pt>
    <dgm:pt modelId="{4700CD5E-B7A7-4712-B6F4-B2F0AB4C9147}" type="pres">
      <dgm:prSet presAssocID="{EA551346-5612-4642-8145-423989C1CC69}" presName="vertTwo" presStyleCnt="0"/>
      <dgm:spPr/>
      <dgm:t>
        <a:bodyPr/>
        <a:lstStyle/>
        <a:p>
          <a:endParaRPr lang="fr-FR"/>
        </a:p>
      </dgm:t>
    </dgm:pt>
    <dgm:pt modelId="{9FEDC0A6-847A-45AA-B380-6C1343C92756}" type="pres">
      <dgm:prSet presAssocID="{EA551346-5612-4642-8145-423989C1CC69}" presName="txTwo" presStyleLbl="node2" presStyleIdx="0" presStyleCnt="3" custScaleY="32630">
        <dgm:presLayoutVars>
          <dgm:chPref val="3"/>
        </dgm:presLayoutVars>
      </dgm:prSet>
      <dgm:spPr/>
      <dgm:t>
        <a:bodyPr/>
        <a:lstStyle/>
        <a:p>
          <a:endParaRPr lang="fr-FR"/>
        </a:p>
      </dgm:t>
    </dgm:pt>
    <dgm:pt modelId="{A38A5E12-5D3C-4037-AD28-9B44BFB52483}" type="pres">
      <dgm:prSet presAssocID="{EA551346-5612-4642-8145-423989C1CC69}" presName="parTransTwo" presStyleCnt="0"/>
      <dgm:spPr/>
      <dgm:t>
        <a:bodyPr/>
        <a:lstStyle/>
        <a:p>
          <a:endParaRPr lang="fr-FR"/>
        </a:p>
      </dgm:t>
    </dgm:pt>
    <dgm:pt modelId="{BD1817D1-4C25-44C8-A03A-A8BD06BCBCC0}" type="pres">
      <dgm:prSet presAssocID="{EA551346-5612-4642-8145-423989C1CC69}" presName="horzTwo" presStyleCnt="0"/>
      <dgm:spPr/>
      <dgm:t>
        <a:bodyPr/>
        <a:lstStyle/>
        <a:p>
          <a:endParaRPr lang="fr-FR"/>
        </a:p>
      </dgm:t>
    </dgm:pt>
    <dgm:pt modelId="{F6E261DD-247C-4DB2-8834-C4188353B7A2}" type="pres">
      <dgm:prSet presAssocID="{D6E5A592-8A3F-4B41-9ECC-D3DFC12FB4F9}" presName="vertThree" presStyleCnt="0"/>
      <dgm:spPr/>
      <dgm:t>
        <a:bodyPr/>
        <a:lstStyle/>
        <a:p>
          <a:endParaRPr lang="fr-FR"/>
        </a:p>
      </dgm:t>
    </dgm:pt>
    <dgm:pt modelId="{63585EDB-1F2F-4710-972E-C7B75BE49030}" type="pres">
      <dgm:prSet presAssocID="{D6E5A592-8A3F-4B41-9ECC-D3DFC12FB4F9}" presName="txThree" presStyleLbl="node3" presStyleIdx="0" presStyleCnt="3" custScaleY="41556">
        <dgm:presLayoutVars>
          <dgm:chPref val="3"/>
        </dgm:presLayoutVars>
      </dgm:prSet>
      <dgm:spPr/>
      <dgm:t>
        <a:bodyPr/>
        <a:lstStyle/>
        <a:p>
          <a:endParaRPr lang="fr-FR"/>
        </a:p>
      </dgm:t>
    </dgm:pt>
    <dgm:pt modelId="{FF49EC2D-BF48-4B4F-8AFB-5F69750A86F2}" type="pres">
      <dgm:prSet presAssocID="{D6E5A592-8A3F-4B41-9ECC-D3DFC12FB4F9}" presName="parTransThree" presStyleCnt="0"/>
      <dgm:spPr/>
      <dgm:t>
        <a:bodyPr/>
        <a:lstStyle/>
        <a:p>
          <a:endParaRPr lang="fr-FR"/>
        </a:p>
      </dgm:t>
    </dgm:pt>
    <dgm:pt modelId="{31D0D29E-2F7E-4D4B-8C27-482ACEEF4454}" type="pres">
      <dgm:prSet presAssocID="{D6E5A592-8A3F-4B41-9ECC-D3DFC12FB4F9}" presName="horzThree" presStyleCnt="0"/>
      <dgm:spPr/>
      <dgm:t>
        <a:bodyPr/>
        <a:lstStyle/>
        <a:p>
          <a:endParaRPr lang="fr-FR"/>
        </a:p>
      </dgm:t>
    </dgm:pt>
    <dgm:pt modelId="{815507A3-5004-481D-8EBC-85CA8BFFC5AC}" type="pres">
      <dgm:prSet presAssocID="{BA131E2D-D2B4-4895-B718-7E2D6DEDA428}" presName="vertFour" presStyleCnt="0">
        <dgm:presLayoutVars>
          <dgm:chPref val="3"/>
        </dgm:presLayoutVars>
      </dgm:prSet>
      <dgm:spPr/>
      <dgm:t>
        <a:bodyPr/>
        <a:lstStyle/>
        <a:p>
          <a:endParaRPr lang="fr-FR"/>
        </a:p>
      </dgm:t>
    </dgm:pt>
    <dgm:pt modelId="{9445499E-FDCD-4133-BB69-0C57986E617C}" type="pres">
      <dgm:prSet presAssocID="{BA131E2D-D2B4-4895-B718-7E2D6DEDA428}" presName="txFour" presStyleLbl="node4" presStyleIdx="0" presStyleCnt="6" custScaleY="42023">
        <dgm:presLayoutVars>
          <dgm:chPref val="3"/>
        </dgm:presLayoutVars>
      </dgm:prSet>
      <dgm:spPr/>
      <dgm:t>
        <a:bodyPr/>
        <a:lstStyle/>
        <a:p>
          <a:endParaRPr lang="fr-FR"/>
        </a:p>
      </dgm:t>
    </dgm:pt>
    <dgm:pt modelId="{51ABD959-032F-40CE-BEFE-8794D9EEC6E1}" type="pres">
      <dgm:prSet presAssocID="{BA131E2D-D2B4-4895-B718-7E2D6DEDA428}" presName="parTransFour" presStyleCnt="0"/>
      <dgm:spPr/>
      <dgm:t>
        <a:bodyPr/>
        <a:lstStyle/>
        <a:p>
          <a:endParaRPr lang="fr-FR"/>
        </a:p>
      </dgm:t>
    </dgm:pt>
    <dgm:pt modelId="{9A9B44CB-CCA6-4F18-8ABD-982AC3DCAF05}" type="pres">
      <dgm:prSet presAssocID="{BA131E2D-D2B4-4895-B718-7E2D6DEDA428}" presName="horzFour" presStyleCnt="0"/>
      <dgm:spPr/>
      <dgm:t>
        <a:bodyPr/>
        <a:lstStyle/>
        <a:p>
          <a:endParaRPr lang="fr-FR"/>
        </a:p>
      </dgm:t>
    </dgm:pt>
    <dgm:pt modelId="{CD370E64-85CD-4CBF-BDF2-2CF707ADF877}" type="pres">
      <dgm:prSet presAssocID="{DE7DE569-92E9-4D99-A809-F79188C527A8}" presName="vertFour" presStyleCnt="0">
        <dgm:presLayoutVars>
          <dgm:chPref val="3"/>
        </dgm:presLayoutVars>
      </dgm:prSet>
      <dgm:spPr/>
      <dgm:t>
        <a:bodyPr/>
        <a:lstStyle/>
        <a:p>
          <a:endParaRPr lang="fr-FR"/>
        </a:p>
      </dgm:t>
    </dgm:pt>
    <dgm:pt modelId="{2AD91C7E-A606-4B6F-A1EB-57F7D9DA14F3}" type="pres">
      <dgm:prSet presAssocID="{DE7DE569-92E9-4D99-A809-F79188C527A8}" presName="txFour" presStyleLbl="node4" presStyleIdx="1" presStyleCnt="6">
        <dgm:presLayoutVars>
          <dgm:chPref val="3"/>
        </dgm:presLayoutVars>
      </dgm:prSet>
      <dgm:spPr/>
      <dgm:t>
        <a:bodyPr/>
        <a:lstStyle/>
        <a:p>
          <a:endParaRPr lang="fr-FR"/>
        </a:p>
      </dgm:t>
    </dgm:pt>
    <dgm:pt modelId="{E7ABCB0A-AF6E-4988-93E5-60D4728785EB}" type="pres">
      <dgm:prSet presAssocID="{DE7DE569-92E9-4D99-A809-F79188C527A8}" presName="horzFour" presStyleCnt="0"/>
      <dgm:spPr/>
      <dgm:t>
        <a:bodyPr/>
        <a:lstStyle/>
        <a:p>
          <a:endParaRPr lang="fr-FR"/>
        </a:p>
      </dgm:t>
    </dgm:pt>
    <dgm:pt modelId="{42001061-C93E-469C-9E6D-2432FEEC11B5}" type="pres">
      <dgm:prSet presAssocID="{34FE019A-9E3E-4714-8A8D-BC4611EC1B9F}" presName="sibSpaceTwo" presStyleCnt="0"/>
      <dgm:spPr/>
      <dgm:t>
        <a:bodyPr/>
        <a:lstStyle/>
        <a:p>
          <a:endParaRPr lang="fr-FR"/>
        </a:p>
      </dgm:t>
    </dgm:pt>
    <dgm:pt modelId="{7AE35E78-7649-4C4D-A32E-A8AA85D4455B}" type="pres">
      <dgm:prSet presAssocID="{2E3C52BA-2635-4834-B45F-7239E659A934}" presName="vertTwo" presStyleCnt="0"/>
      <dgm:spPr/>
      <dgm:t>
        <a:bodyPr/>
        <a:lstStyle/>
        <a:p>
          <a:endParaRPr lang="fr-FR"/>
        </a:p>
      </dgm:t>
    </dgm:pt>
    <dgm:pt modelId="{FC8D788F-5FF3-4525-9CCC-9FD28FEECF18}" type="pres">
      <dgm:prSet presAssocID="{2E3C52BA-2635-4834-B45F-7239E659A934}" presName="txTwo" presStyleLbl="node2" presStyleIdx="1" presStyleCnt="3" custScaleY="33920">
        <dgm:presLayoutVars>
          <dgm:chPref val="3"/>
        </dgm:presLayoutVars>
      </dgm:prSet>
      <dgm:spPr/>
      <dgm:t>
        <a:bodyPr/>
        <a:lstStyle/>
        <a:p>
          <a:endParaRPr lang="fr-FR"/>
        </a:p>
      </dgm:t>
    </dgm:pt>
    <dgm:pt modelId="{53E15D18-8476-4B38-919D-A2817330E491}" type="pres">
      <dgm:prSet presAssocID="{2E3C52BA-2635-4834-B45F-7239E659A934}" presName="parTransTwo" presStyleCnt="0"/>
      <dgm:spPr/>
      <dgm:t>
        <a:bodyPr/>
        <a:lstStyle/>
        <a:p>
          <a:endParaRPr lang="fr-FR"/>
        </a:p>
      </dgm:t>
    </dgm:pt>
    <dgm:pt modelId="{79E60B2D-E378-4691-BA04-807C21BB477C}" type="pres">
      <dgm:prSet presAssocID="{2E3C52BA-2635-4834-B45F-7239E659A934}" presName="horzTwo" presStyleCnt="0"/>
      <dgm:spPr/>
      <dgm:t>
        <a:bodyPr/>
        <a:lstStyle/>
        <a:p>
          <a:endParaRPr lang="fr-FR"/>
        </a:p>
      </dgm:t>
    </dgm:pt>
    <dgm:pt modelId="{2DC075B4-038B-4516-A62D-32100E23CB30}" type="pres">
      <dgm:prSet presAssocID="{693B3769-D498-429C-AAC6-E73ACFE86C81}" presName="vertThree" presStyleCnt="0"/>
      <dgm:spPr/>
      <dgm:t>
        <a:bodyPr/>
        <a:lstStyle/>
        <a:p>
          <a:endParaRPr lang="fr-FR"/>
        </a:p>
      </dgm:t>
    </dgm:pt>
    <dgm:pt modelId="{A874A432-462A-4A37-9D35-0A85207EC721}" type="pres">
      <dgm:prSet presAssocID="{693B3769-D498-429C-AAC6-E73ACFE86C81}" presName="txThree" presStyleLbl="node3" presStyleIdx="1" presStyleCnt="3" custScaleY="39512">
        <dgm:presLayoutVars>
          <dgm:chPref val="3"/>
        </dgm:presLayoutVars>
      </dgm:prSet>
      <dgm:spPr/>
      <dgm:t>
        <a:bodyPr/>
        <a:lstStyle/>
        <a:p>
          <a:endParaRPr lang="fr-FR"/>
        </a:p>
      </dgm:t>
    </dgm:pt>
    <dgm:pt modelId="{A12A4D3F-F50C-4ECB-AC50-EB38FBF8F0C7}" type="pres">
      <dgm:prSet presAssocID="{693B3769-D498-429C-AAC6-E73ACFE86C81}" presName="parTransThree" presStyleCnt="0"/>
      <dgm:spPr/>
      <dgm:t>
        <a:bodyPr/>
        <a:lstStyle/>
        <a:p>
          <a:endParaRPr lang="fr-FR"/>
        </a:p>
      </dgm:t>
    </dgm:pt>
    <dgm:pt modelId="{669483EF-52F0-44C7-92DB-26CFC314461A}" type="pres">
      <dgm:prSet presAssocID="{693B3769-D498-429C-AAC6-E73ACFE86C81}" presName="horzThree" presStyleCnt="0"/>
      <dgm:spPr/>
      <dgm:t>
        <a:bodyPr/>
        <a:lstStyle/>
        <a:p>
          <a:endParaRPr lang="fr-FR"/>
        </a:p>
      </dgm:t>
    </dgm:pt>
    <dgm:pt modelId="{EEDF76E3-602A-40A2-A081-34EB57AF8992}" type="pres">
      <dgm:prSet presAssocID="{0EB52156-C741-4FA5-BCF8-E108C6E78D35}" presName="vertFour" presStyleCnt="0">
        <dgm:presLayoutVars>
          <dgm:chPref val="3"/>
        </dgm:presLayoutVars>
      </dgm:prSet>
      <dgm:spPr/>
      <dgm:t>
        <a:bodyPr/>
        <a:lstStyle/>
        <a:p>
          <a:endParaRPr lang="fr-FR"/>
        </a:p>
      </dgm:t>
    </dgm:pt>
    <dgm:pt modelId="{B981CFD0-B30A-49AC-95FA-55A43B91AA17}" type="pres">
      <dgm:prSet presAssocID="{0EB52156-C741-4FA5-BCF8-E108C6E78D35}" presName="txFour" presStyleLbl="node4" presStyleIdx="2" presStyleCnt="6" custScaleY="43238">
        <dgm:presLayoutVars>
          <dgm:chPref val="3"/>
        </dgm:presLayoutVars>
      </dgm:prSet>
      <dgm:spPr/>
      <dgm:t>
        <a:bodyPr/>
        <a:lstStyle/>
        <a:p>
          <a:endParaRPr lang="fr-FR"/>
        </a:p>
      </dgm:t>
    </dgm:pt>
    <dgm:pt modelId="{32E866C5-350A-4435-8A85-6B368B3264B7}" type="pres">
      <dgm:prSet presAssocID="{0EB52156-C741-4FA5-BCF8-E108C6E78D35}" presName="parTransFour" presStyleCnt="0"/>
      <dgm:spPr/>
      <dgm:t>
        <a:bodyPr/>
        <a:lstStyle/>
        <a:p>
          <a:endParaRPr lang="fr-FR"/>
        </a:p>
      </dgm:t>
    </dgm:pt>
    <dgm:pt modelId="{E63ADBEE-5BB5-4D80-826E-0421AF4C84A6}" type="pres">
      <dgm:prSet presAssocID="{0EB52156-C741-4FA5-BCF8-E108C6E78D35}" presName="horzFour" presStyleCnt="0"/>
      <dgm:spPr/>
      <dgm:t>
        <a:bodyPr/>
        <a:lstStyle/>
        <a:p>
          <a:endParaRPr lang="fr-FR"/>
        </a:p>
      </dgm:t>
    </dgm:pt>
    <dgm:pt modelId="{FD494613-2613-473C-8E0C-363BE83E124A}" type="pres">
      <dgm:prSet presAssocID="{CF8920AB-FDC3-497E-A0A8-1EC5C2E06900}" presName="vertFour" presStyleCnt="0">
        <dgm:presLayoutVars>
          <dgm:chPref val="3"/>
        </dgm:presLayoutVars>
      </dgm:prSet>
      <dgm:spPr/>
      <dgm:t>
        <a:bodyPr/>
        <a:lstStyle/>
        <a:p>
          <a:endParaRPr lang="fr-FR"/>
        </a:p>
      </dgm:t>
    </dgm:pt>
    <dgm:pt modelId="{C9CED1F5-3DDD-41DB-8AB4-E34F1F53A105}" type="pres">
      <dgm:prSet presAssocID="{CF8920AB-FDC3-497E-A0A8-1EC5C2E06900}" presName="txFour" presStyleLbl="node4" presStyleIdx="3" presStyleCnt="6">
        <dgm:presLayoutVars>
          <dgm:chPref val="3"/>
        </dgm:presLayoutVars>
      </dgm:prSet>
      <dgm:spPr/>
      <dgm:t>
        <a:bodyPr/>
        <a:lstStyle/>
        <a:p>
          <a:endParaRPr lang="fr-FR"/>
        </a:p>
      </dgm:t>
    </dgm:pt>
    <dgm:pt modelId="{EF09DAB0-426E-4123-8C5E-953F2D6E9E3E}" type="pres">
      <dgm:prSet presAssocID="{CF8920AB-FDC3-497E-A0A8-1EC5C2E06900}" presName="horzFour" presStyleCnt="0"/>
      <dgm:spPr/>
      <dgm:t>
        <a:bodyPr/>
        <a:lstStyle/>
        <a:p>
          <a:endParaRPr lang="fr-FR"/>
        </a:p>
      </dgm:t>
    </dgm:pt>
    <dgm:pt modelId="{6D1EAEDD-D3DA-4FE6-AE3B-E09F66024146}" type="pres">
      <dgm:prSet presAssocID="{4F1C8AFE-3E6C-4E38-83E4-2A8534623871}" presName="sibSpaceTwo" presStyleCnt="0"/>
      <dgm:spPr/>
      <dgm:t>
        <a:bodyPr/>
        <a:lstStyle/>
        <a:p>
          <a:endParaRPr lang="fr-FR"/>
        </a:p>
      </dgm:t>
    </dgm:pt>
    <dgm:pt modelId="{48188CC3-242E-4DF6-A743-D301D3EF9DBE}" type="pres">
      <dgm:prSet presAssocID="{F2C891BB-20C1-4439-B49D-729D9430F4D8}" presName="vertTwo" presStyleCnt="0"/>
      <dgm:spPr/>
      <dgm:t>
        <a:bodyPr/>
        <a:lstStyle/>
        <a:p>
          <a:endParaRPr lang="fr-FR"/>
        </a:p>
      </dgm:t>
    </dgm:pt>
    <dgm:pt modelId="{642520BA-4767-44EB-92B2-B85ACA0118F8}" type="pres">
      <dgm:prSet presAssocID="{F2C891BB-20C1-4439-B49D-729D9430F4D8}" presName="txTwo" presStyleLbl="node2" presStyleIdx="2" presStyleCnt="3" custScaleY="33419">
        <dgm:presLayoutVars>
          <dgm:chPref val="3"/>
        </dgm:presLayoutVars>
      </dgm:prSet>
      <dgm:spPr/>
      <dgm:t>
        <a:bodyPr/>
        <a:lstStyle/>
        <a:p>
          <a:endParaRPr lang="fr-FR"/>
        </a:p>
      </dgm:t>
    </dgm:pt>
    <dgm:pt modelId="{66EE6F15-72E2-41CE-9420-853499705934}" type="pres">
      <dgm:prSet presAssocID="{F2C891BB-20C1-4439-B49D-729D9430F4D8}" presName="parTransTwo" presStyleCnt="0"/>
      <dgm:spPr/>
      <dgm:t>
        <a:bodyPr/>
        <a:lstStyle/>
        <a:p>
          <a:endParaRPr lang="fr-FR"/>
        </a:p>
      </dgm:t>
    </dgm:pt>
    <dgm:pt modelId="{576E49D2-EE0C-4E95-A562-39E74CAD7A9C}" type="pres">
      <dgm:prSet presAssocID="{F2C891BB-20C1-4439-B49D-729D9430F4D8}" presName="horzTwo" presStyleCnt="0"/>
      <dgm:spPr/>
      <dgm:t>
        <a:bodyPr/>
        <a:lstStyle/>
        <a:p>
          <a:endParaRPr lang="fr-FR"/>
        </a:p>
      </dgm:t>
    </dgm:pt>
    <dgm:pt modelId="{92EAAB1E-2752-4A88-824F-E7A9F37E6B45}" type="pres">
      <dgm:prSet presAssocID="{C06BEC3F-399F-433B-A649-81151BC238C5}" presName="vertThree" presStyleCnt="0"/>
      <dgm:spPr/>
      <dgm:t>
        <a:bodyPr/>
        <a:lstStyle/>
        <a:p>
          <a:endParaRPr lang="fr-FR"/>
        </a:p>
      </dgm:t>
    </dgm:pt>
    <dgm:pt modelId="{A85540A2-72EC-41BA-8D44-1842C4E9520D}" type="pres">
      <dgm:prSet presAssocID="{C06BEC3F-399F-433B-A649-81151BC238C5}" presName="txThree" presStyleLbl="node3" presStyleIdx="2" presStyleCnt="3" custScaleY="39141" custLinFactNeighborX="-808" custLinFactNeighborY="170">
        <dgm:presLayoutVars>
          <dgm:chPref val="3"/>
        </dgm:presLayoutVars>
      </dgm:prSet>
      <dgm:spPr/>
      <dgm:t>
        <a:bodyPr/>
        <a:lstStyle/>
        <a:p>
          <a:endParaRPr lang="fr-FR"/>
        </a:p>
      </dgm:t>
    </dgm:pt>
    <dgm:pt modelId="{2551F97F-A044-4638-B0BC-8F9340D95FE5}" type="pres">
      <dgm:prSet presAssocID="{C06BEC3F-399F-433B-A649-81151BC238C5}" presName="parTransThree" presStyleCnt="0"/>
      <dgm:spPr/>
      <dgm:t>
        <a:bodyPr/>
        <a:lstStyle/>
        <a:p>
          <a:endParaRPr lang="fr-FR"/>
        </a:p>
      </dgm:t>
    </dgm:pt>
    <dgm:pt modelId="{AE0CA529-0810-4249-8E4E-3A11D1D8A488}" type="pres">
      <dgm:prSet presAssocID="{C06BEC3F-399F-433B-A649-81151BC238C5}" presName="horzThree" presStyleCnt="0"/>
      <dgm:spPr/>
      <dgm:t>
        <a:bodyPr/>
        <a:lstStyle/>
        <a:p>
          <a:endParaRPr lang="fr-FR"/>
        </a:p>
      </dgm:t>
    </dgm:pt>
    <dgm:pt modelId="{93BBC04C-2868-4893-B840-0828B946EEF3}" type="pres">
      <dgm:prSet presAssocID="{1E4135B5-04F8-4826-819C-B1275BDC81C5}" presName="vertFour" presStyleCnt="0">
        <dgm:presLayoutVars>
          <dgm:chPref val="3"/>
        </dgm:presLayoutVars>
      </dgm:prSet>
      <dgm:spPr/>
      <dgm:t>
        <a:bodyPr/>
        <a:lstStyle/>
        <a:p>
          <a:endParaRPr lang="fr-FR"/>
        </a:p>
      </dgm:t>
    </dgm:pt>
    <dgm:pt modelId="{8EB96C76-3C6B-4774-9B1E-7EFD38B74F2B}" type="pres">
      <dgm:prSet presAssocID="{1E4135B5-04F8-4826-819C-B1275BDC81C5}" presName="txFour" presStyleLbl="node4" presStyleIdx="4" presStyleCnt="6" custScaleY="43874">
        <dgm:presLayoutVars>
          <dgm:chPref val="3"/>
        </dgm:presLayoutVars>
      </dgm:prSet>
      <dgm:spPr/>
      <dgm:t>
        <a:bodyPr/>
        <a:lstStyle/>
        <a:p>
          <a:endParaRPr lang="fr-FR"/>
        </a:p>
      </dgm:t>
    </dgm:pt>
    <dgm:pt modelId="{C9302118-C015-4B47-992A-1FC9D53B151D}" type="pres">
      <dgm:prSet presAssocID="{1E4135B5-04F8-4826-819C-B1275BDC81C5}" presName="parTransFour" presStyleCnt="0"/>
      <dgm:spPr/>
      <dgm:t>
        <a:bodyPr/>
        <a:lstStyle/>
        <a:p>
          <a:endParaRPr lang="fr-FR"/>
        </a:p>
      </dgm:t>
    </dgm:pt>
    <dgm:pt modelId="{D2E56381-AB80-4D89-844D-66F8AC645C3C}" type="pres">
      <dgm:prSet presAssocID="{1E4135B5-04F8-4826-819C-B1275BDC81C5}" presName="horzFour" presStyleCnt="0"/>
      <dgm:spPr/>
      <dgm:t>
        <a:bodyPr/>
        <a:lstStyle/>
        <a:p>
          <a:endParaRPr lang="fr-FR"/>
        </a:p>
      </dgm:t>
    </dgm:pt>
    <dgm:pt modelId="{EF8BD0E6-B5D5-4400-AD41-61EB90DF8690}" type="pres">
      <dgm:prSet presAssocID="{756F3A6F-7C77-4360-9C4C-F3E5EE55D12E}" presName="vertFour" presStyleCnt="0">
        <dgm:presLayoutVars>
          <dgm:chPref val="3"/>
        </dgm:presLayoutVars>
      </dgm:prSet>
      <dgm:spPr/>
      <dgm:t>
        <a:bodyPr/>
        <a:lstStyle/>
        <a:p>
          <a:endParaRPr lang="fr-FR"/>
        </a:p>
      </dgm:t>
    </dgm:pt>
    <dgm:pt modelId="{BB52D3E9-8E64-48DF-AA86-BBCE9733CAAE}" type="pres">
      <dgm:prSet presAssocID="{756F3A6F-7C77-4360-9C4C-F3E5EE55D12E}" presName="txFour" presStyleLbl="node4" presStyleIdx="5" presStyleCnt="6">
        <dgm:presLayoutVars>
          <dgm:chPref val="3"/>
        </dgm:presLayoutVars>
      </dgm:prSet>
      <dgm:spPr/>
      <dgm:t>
        <a:bodyPr/>
        <a:lstStyle/>
        <a:p>
          <a:endParaRPr lang="fr-FR"/>
        </a:p>
      </dgm:t>
    </dgm:pt>
    <dgm:pt modelId="{47A9EC76-144F-4636-92FB-5BB36EBB02D3}" type="pres">
      <dgm:prSet presAssocID="{756F3A6F-7C77-4360-9C4C-F3E5EE55D12E}" presName="horzFour" presStyleCnt="0"/>
      <dgm:spPr/>
      <dgm:t>
        <a:bodyPr/>
        <a:lstStyle/>
        <a:p>
          <a:endParaRPr lang="fr-FR"/>
        </a:p>
      </dgm:t>
    </dgm:pt>
  </dgm:ptLst>
  <dgm:cxnLst>
    <dgm:cxn modelId="{D8633F83-D144-4EF1-AF69-395066FC3BB2}" type="presOf" srcId="{D8D90B9E-A7F1-4680-9DAD-9D46E14EEA7D}" destId="{4901182C-2FF9-41F8-8ADD-23856F693CCE}" srcOrd="0" destOrd="0" presId="urn:microsoft.com/office/officeart/2005/8/layout/hierarchy4"/>
    <dgm:cxn modelId="{37FB48FF-F122-4869-827A-0B28BB6153C8}" srcId="{1E4135B5-04F8-4826-819C-B1275BDC81C5}" destId="{756F3A6F-7C77-4360-9C4C-F3E5EE55D12E}" srcOrd="0" destOrd="0" parTransId="{5A187160-01B2-4C80-99AC-57A83C347B4D}" sibTransId="{DB47D6AF-0B2A-45A0-80C2-39558DF89F67}"/>
    <dgm:cxn modelId="{61D2ADB6-D5FF-4703-95BB-4ADA8A3388E7}" type="presOf" srcId="{1E4135B5-04F8-4826-819C-B1275BDC81C5}" destId="{8EB96C76-3C6B-4774-9B1E-7EFD38B74F2B}" srcOrd="0" destOrd="0" presId="urn:microsoft.com/office/officeart/2005/8/layout/hierarchy4"/>
    <dgm:cxn modelId="{04D997DB-6C81-4418-A309-0757A228ADA1}" srcId="{BA131E2D-D2B4-4895-B718-7E2D6DEDA428}" destId="{DE7DE569-92E9-4D99-A809-F79188C527A8}" srcOrd="0" destOrd="0" parTransId="{AAE850F2-595D-445D-9640-31DBC30BC173}" sibTransId="{CA4C0EAF-5DC7-49F6-8A83-2DFE3B58E147}"/>
    <dgm:cxn modelId="{BC34B37A-0963-4AA2-B92D-5F6CB54412CB}" type="presOf" srcId="{756F3A6F-7C77-4360-9C4C-F3E5EE55D12E}" destId="{BB52D3E9-8E64-48DF-AA86-BBCE9733CAAE}" srcOrd="0" destOrd="0" presId="urn:microsoft.com/office/officeart/2005/8/layout/hierarchy4"/>
    <dgm:cxn modelId="{1B542906-4F56-4D03-81A7-13B35EE0584B}" type="presOf" srcId="{DE7DE569-92E9-4D99-A809-F79188C527A8}" destId="{2AD91C7E-A606-4B6F-A1EB-57F7D9DA14F3}" srcOrd="0" destOrd="0" presId="urn:microsoft.com/office/officeart/2005/8/layout/hierarchy4"/>
    <dgm:cxn modelId="{E588FC30-A814-44B6-8984-CAA60AB2B333}" srcId="{0EB52156-C741-4FA5-BCF8-E108C6E78D35}" destId="{CF8920AB-FDC3-497E-A0A8-1EC5C2E06900}" srcOrd="0" destOrd="0" parTransId="{D212F32C-A4C1-408D-B38F-873CC4A7B0F0}" sibTransId="{D7763082-7B52-46B8-B17E-9999679C2D5F}"/>
    <dgm:cxn modelId="{98336AA0-91D9-4897-AE26-AE5E717FCD89}" type="presOf" srcId="{D6E5A592-8A3F-4B41-9ECC-D3DFC12FB4F9}" destId="{63585EDB-1F2F-4710-972E-C7B75BE49030}" srcOrd="0" destOrd="0" presId="urn:microsoft.com/office/officeart/2005/8/layout/hierarchy4"/>
    <dgm:cxn modelId="{7449A91B-76AD-4C29-BAF2-82874B25879E}" type="presOf" srcId="{F2C891BB-20C1-4439-B49D-729D9430F4D8}" destId="{642520BA-4767-44EB-92B2-B85ACA0118F8}" srcOrd="0" destOrd="0" presId="urn:microsoft.com/office/officeart/2005/8/layout/hierarchy4"/>
    <dgm:cxn modelId="{213529AA-622E-4588-BB20-402844628C47}" type="presOf" srcId="{2E3C52BA-2635-4834-B45F-7239E659A934}" destId="{FC8D788F-5FF3-4525-9CCC-9FD28FEECF18}" srcOrd="0" destOrd="0" presId="urn:microsoft.com/office/officeart/2005/8/layout/hierarchy4"/>
    <dgm:cxn modelId="{AEFBCAAB-AD9B-446D-8D64-E948F3BC0BBF}" type="presOf" srcId="{BA131E2D-D2B4-4895-B718-7E2D6DEDA428}" destId="{9445499E-FDCD-4133-BB69-0C57986E617C}" srcOrd="0" destOrd="0" presId="urn:microsoft.com/office/officeart/2005/8/layout/hierarchy4"/>
    <dgm:cxn modelId="{ECA6AB41-9548-4A02-B48A-91E7E77F6987}" srcId="{2E3C52BA-2635-4834-B45F-7239E659A934}" destId="{693B3769-D498-429C-AAC6-E73ACFE86C81}" srcOrd="0" destOrd="0" parTransId="{CFFBF854-89CC-452C-B468-3A7151F04B38}" sibTransId="{5A19E7C8-25A9-4CC7-BA3E-64D7E712EB31}"/>
    <dgm:cxn modelId="{B7F08EB7-78B2-4E6A-BC0E-B87A2C6DCD8D}" type="presOf" srcId="{C06BEC3F-399F-433B-A649-81151BC238C5}" destId="{A85540A2-72EC-41BA-8D44-1842C4E9520D}" srcOrd="0" destOrd="0" presId="urn:microsoft.com/office/officeart/2005/8/layout/hierarchy4"/>
    <dgm:cxn modelId="{D5D9E461-3C36-46DC-961F-79304B078781}" type="presOf" srcId="{CF8920AB-FDC3-497E-A0A8-1EC5C2E06900}" destId="{C9CED1F5-3DDD-41DB-8AB4-E34F1F53A105}" srcOrd="0" destOrd="0" presId="urn:microsoft.com/office/officeart/2005/8/layout/hierarchy4"/>
    <dgm:cxn modelId="{8545479B-8977-48F0-B6EB-810B60AADF28}" type="presOf" srcId="{693B3769-D498-429C-AAC6-E73ACFE86C81}" destId="{A874A432-462A-4A37-9D35-0A85207EC721}" srcOrd="0" destOrd="0" presId="urn:microsoft.com/office/officeart/2005/8/layout/hierarchy4"/>
    <dgm:cxn modelId="{493B5F81-32BE-4EAD-9A78-736C878A7840}" type="presOf" srcId="{EA551346-5612-4642-8145-423989C1CC69}" destId="{9FEDC0A6-847A-45AA-B380-6C1343C92756}" srcOrd="0" destOrd="0" presId="urn:microsoft.com/office/officeart/2005/8/layout/hierarchy4"/>
    <dgm:cxn modelId="{E9356918-F88E-48C7-A85C-213EE56E34A6}" srcId="{199245DF-615E-4F21-809F-CC82FDC5F355}" destId="{2E3C52BA-2635-4834-B45F-7239E659A934}" srcOrd="1" destOrd="0" parTransId="{A8812A56-6AC1-46EA-BBD3-3C300C0BA094}" sibTransId="{4F1C8AFE-3E6C-4E38-83E4-2A8534623871}"/>
    <dgm:cxn modelId="{1C47F5E5-46DA-43BB-B671-74490C22D5EA}" srcId="{F2C891BB-20C1-4439-B49D-729D9430F4D8}" destId="{C06BEC3F-399F-433B-A649-81151BC238C5}" srcOrd="0" destOrd="0" parTransId="{499F49AD-E042-4608-B27F-CB23533B9546}" sibTransId="{3295F01C-AC2A-40F3-8EF1-43B13EE05D8B}"/>
    <dgm:cxn modelId="{1844FA99-FE42-4E3C-9E36-65A5FA83E23A}" srcId="{199245DF-615E-4F21-809F-CC82FDC5F355}" destId="{EA551346-5612-4642-8145-423989C1CC69}" srcOrd="0" destOrd="0" parTransId="{7BEA14E9-043C-4F83-BB6E-CA81D69CAD5F}" sibTransId="{34FE019A-9E3E-4714-8A8D-BC4611EC1B9F}"/>
    <dgm:cxn modelId="{02D9F85C-EFB7-42AB-BED6-E08D3BBF4BF9}" type="presOf" srcId="{199245DF-615E-4F21-809F-CC82FDC5F355}" destId="{36192F02-61AF-4754-A927-1BCED95CD746}" srcOrd="0" destOrd="0" presId="urn:microsoft.com/office/officeart/2005/8/layout/hierarchy4"/>
    <dgm:cxn modelId="{4B81C07E-2494-453B-AF48-DF4C2F4CFA17}" srcId="{199245DF-615E-4F21-809F-CC82FDC5F355}" destId="{F2C891BB-20C1-4439-B49D-729D9430F4D8}" srcOrd="2" destOrd="0" parTransId="{A181F6E0-C52B-4848-A61D-C61E183D37AF}" sibTransId="{2992FF74-3359-4B42-993C-67CC2456B131}"/>
    <dgm:cxn modelId="{0A716785-DA5B-4A88-9915-F25FA39603F1}" srcId="{D6E5A592-8A3F-4B41-9ECC-D3DFC12FB4F9}" destId="{BA131E2D-D2B4-4895-B718-7E2D6DEDA428}" srcOrd="0" destOrd="0" parTransId="{26B3DF72-B4A1-4695-82A7-6424CC40D025}" sibTransId="{C0AF29C5-3A62-4BF1-8684-9828FA4F1391}"/>
    <dgm:cxn modelId="{D4948256-F442-4497-8414-505FA641A025}" srcId="{C06BEC3F-399F-433B-A649-81151BC238C5}" destId="{1E4135B5-04F8-4826-819C-B1275BDC81C5}" srcOrd="0" destOrd="0" parTransId="{E0F00CFE-27CD-4990-8FAD-B842F963558C}" sibTransId="{5DE16139-7B6D-4E51-961F-B1E7BDB81C81}"/>
    <dgm:cxn modelId="{EAD06B9D-A69A-4A0E-98A7-0032D192621F}" type="presOf" srcId="{0EB52156-C741-4FA5-BCF8-E108C6E78D35}" destId="{B981CFD0-B30A-49AC-95FA-55A43B91AA17}" srcOrd="0" destOrd="0" presId="urn:microsoft.com/office/officeart/2005/8/layout/hierarchy4"/>
    <dgm:cxn modelId="{68663881-1E75-426A-9BDE-363E44F1B211}" srcId="{693B3769-D498-429C-AAC6-E73ACFE86C81}" destId="{0EB52156-C741-4FA5-BCF8-E108C6E78D35}" srcOrd="0" destOrd="0" parTransId="{93C7EAB9-8837-4F5B-A3B3-CFA563B60C15}" sibTransId="{7013BF4A-9E88-4209-A3AE-7B993F267DA8}"/>
    <dgm:cxn modelId="{B5170945-5F62-4280-A440-C532D974664A}" srcId="{EA551346-5612-4642-8145-423989C1CC69}" destId="{D6E5A592-8A3F-4B41-9ECC-D3DFC12FB4F9}" srcOrd="0" destOrd="0" parTransId="{95817F78-F9E7-40CA-B6A6-9577F7B52647}" sibTransId="{AEF5D8C8-3AA9-4896-AB5D-E3402E8A48BD}"/>
    <dgm:cxn modelId="{D7A3DEF2-8860-4CEA-BC7B-3A16C2C13BBB}" srcId="{D8D90B9E-A7F1-4680-9DAD-9D46E14EEA7D}" destId="{199245DF-615E-4F21-809F-CC82FDC5F355}" srcOrd="0" destOrd="0" parTransId="{6B571E9A-7A22-4898-973B-473E768E92F6}" sibTransId="{8B2999E3-A6F6-49E8-9AAB-B8DE299B892E}"/>
    <dgm:cxn modelId="{4C793701-149D-498E-930D-1507704F21B6}" type="presParOf" srcId="{4901182C-2FF9-41F8-8ADD-23856F693CCE}" destId="{2B936152-694A-455B-A21B-FEF3271F01C7}" srcOrd="0" destOrd="0" presId="urn:microsoft.com/office/officeart/2005/8/layout/hierarchy4"/>
    <dgm:cxn modelId="{F35F016E-5E7B-45B5-8A19-999DBADEEDAE}" type="presParOf" srcId="{2B936152-694A-455B-A21B-FEF3271F01C7}" destId="{36192F02-61AF-4754-A927-1BCED95CD746}" srcOrd="0" destOrd="0" presId="urn:microsoft.com/office/officeart/2005/8/layout/hierarchy4"/>
    <dgm:cxn modelId="{5DF50014-312F-44F5-883D-55F6F160CBAE}" type="presParOf" srcId="{2B936152-694A-455B-A21B-FEF3271F01C7}" destId="{D7061806-FB55-4547-B734-57BC1301BC90}" srcOrd="1" destOrd="0" presId="urn:microsoft.com/office/officeart/2005/8/layout/hierarchy4"/>
    <dgm:cxn modelId="{2384F7BA-918C-47F2-9C98-D92FC6F04716}" type="presParOf" srcId="{2B936152-694A-455B-A21B-FEF3271F01C7}" destId="{75CE2BB8-D880-4E52-BD67-3DA186442628}" srcOrd="2" destOrd="0" presId="urn:microsoft.com/office/officeart/2005/8/layout/hierarchy4"/>
    <dgm:cxn modelId="{6EC68D96-98F9-4055-815B-74E7551467F8}" type="presParOf" srcId="{75CE2BB8-D880-4E52-BD67-3DA186442628}" destId="{4700CD5E-B7A7-4712-B6F4-B2F0AB4C9147}" srcOrd="0" destOrd="0" presId="urn:microsoft.com/office/officeart/2005/8/layout/hierarchy4"/>
    <dgm:cxn modelId="{E46EB47A-C42B-4CBA-8E54-E1272E864A51}" type="presParOf" srcId="{4700CD5E-B7A7-4712-B6F4-B2F0AB4C9147}" destId="{9FEDC0A6-847A-45AA-B380-6C1343C92756}" srcOrd="0" destOrd="0" presId="urn:microsoft.com/office/officeart/2005/8/layout/hierarchy4"/>
    <dgm:cxn modelId="{5BD242A7-6AFC-4FE8-8144-6F7AD7C39AB3}" type="presParOf" srcId="{4700CD5E-B7A7-4712-B6F4-B2F0AB4C9147}" destId="{A38A5E12-5D3C-4037-AD28-9B44BFB52483}" srcOrd="1" destOrd="0" presId="urn:microsoft.com/office/officeart/2005/8/layout/hierarchy4"/>
    <dgm:cxn modelId="{2767FF3D-3C02-459B-AF7D-BDED54AEC399}" type="presParOf" srcId="{4700CD5E-B7A7-4712-B6F4-B2F0AB4C9147}" destId="{BD1817D1-4C25-44C8-A03A-A8BD06BCBCC0}" srcOrd="2" destOrd="0" presId="urn:microsoft.com/office/officeart/2005/8/layout/hierarchy4"/>
    <dgm:cxn modelId="{729523E2-82D5-4772-81CB-9575867C9884}" type="presParOf" srcId="{BD1817D1-4C25-44C8-A03A-A8BD06BCBCC0}" destId="{F6E261DD-247C-4DB2-8834-C4188353B7A2}" srcOrd="0" destOrd="0" presId="urn:microsoft.com/office/officeart/2005/8/layout/hierarchy4"/>
    <dgm:cxn modelId="{C8348D57-F0FA-48E3-9552-C9B3263F1D19}" type="presParOf" srcId="{F6E261DD-247C-4DB2-8834-C4188353B7A2}" destId="{63585EDB-1F2F-4710-972E-C7B75BE49030}" srcOrd="0" destOrd="0" presId="urn:microsoft.com/office/officeart/2005/8/layout/hierarchy4"/>
    <dgm:cxn modelId="{E8AD56FC-E0F8-47CB-ABB2-B47173FC2F70}" type="presParOf" srcId="{F6E261DD-247C-4DB2-8834-C4188353B7A2}" destId="{FF49EC2D-BF48-4B4F-8AFB-5F69750A86F2}" srcOrd="1" destOrd="0" presId="urn:microsoft.com/office/officeart/2005/8/layout/hierarchy4"/>
    <dgm:cxn modelId="{0F6B3B8B-A744-4DF3-94E7-1569E43CF3DE}" type="presParOf" srcId="{F6E261DD-247C-4DB2-8834-C4188353B7A2}" destId="{31D0D29E-2F7E-4D4B-8C27-482ACEEF4454}" srcOrd="2" destOrd="0" presId="urn:microsoft.com/office/officeart/2005/8/layout/hierarchy4"/>
    <dgm:cxn modelId="{61E217C7-A5FA-475B-A3DB-CEC5C33C56E9}" type="presParOf" srcId="{31D0D29E-2F7E-4D4B-8C27-482ACEEF4454}" destId="{815507A3-5004-481D-8EBC-85CA8BFFC5AC}" srcOrd="0" destOrd="0" presId="urn:microsoft.com/office/officeart/2005/8/layout/hierarchy4"/>
    <dgm:cxn modelId="{2398D5B8-36BE-4E7E-A315-CCEB6FAB95E8}" type="presParOf" srcId="{815507A3-5004-481D-8EBC-85CA8BFFC5AC}" destId="{9445499E-FDCD-4133-BB69-0C57986E617C}" srcOrd="0" destOrd="0" presId="urn:microsoft.com/office/officeart/2005/8/layout/hierarchy4"/>
    <dgm:cxn modelId="{78016AD4-822F-4DE1-BECC-644365110637}" type="presParOf" srcId="{815507A3-5004-481D-8EBC-85CA8BFFC5AC}" destId="{51ABD959-032F-40CE-BEFE-8794D9EEC6E1}" srcOrd="1" destOrd="0" presId="urn:microsoft.com/office/officeart/2005/8/layout/hierarchy4"/>
    <dgm:cxn modelId="{C5B38E03-EE05-446A-BA37-9626A663AB0C}" type="presParOf" srcId="{815507A3-5004-481D-8EBC-85CA8BFFC5AC}" destId="{9A9B44CB-CCA6-4F18-8ABD-982AC3DCAF05}" srcOrd="2" destOrd="0" presId="urn:microsoft.com/office/officeart/2005/8/layout/hierarchy4"/>
    <dgm:cxn modelId="{D05A253F-B294-4341-B950-D8859153FF73}" type="presParOf" srcId="{9A9B44CB-CCA6-4F18-8ABD-982AC3DCAF05}" destId="{CD370E64-85CD-4CBF-BDF2-2CF707ADF877}" srcOrd="0" destOrd="0" presId="urn:microsoft.com/office/officeart/2005/8/layout/hierarchy4"/>
    <dgm:cxn modelId="{10B1ACD8-29E7-49D7-ACDE-0AD9AEB720D4}" type="presParOf" srcId="{CD370E64-85CD-4CBF-BDF2-2CF707ADF877}" destId="{2AD91C7E-A606-4B6F-A1EB-57F7D9DA14F3}" srcOrd="0" destOrd="0" presId="urn:microsoft.com/office/officeart/2005/8/layout/hierarchy4"/>
    <dgm:cxn modelId="{77C5C640-8F55-4384-81F1-0CA7F0C50541}" type="presParOf" srcId="{CD370E64-85CD-4CBF-BDF2-2CF707ADF877}" destId="{E7ABCB0A-AF6E-4988-93E5-60D4728785EB}" srcOrd="1" destOrd="0" presId="urn:microsoft.com/office/officeart/2005/8/layout/hierarchy4"/>
    <dgm:cxn modelId="{D1F60D33-7CD0-44FB-9478-36ECAB44AFF2}" type="presParOf" srcId="{75CE2BB8-D880-4E52-BD67-3DA186442628}" destId="{42001061-C93E-469C-9E6D-2432FEEC11B5}" srcOrd="1" destOrd="0" presId="urn:microsoft.com/office/officeart/2005/8/layout/hierarchy4"/>
    <dgm:cxn modelId="{DEA6FF9F-39CD-4C8D-AC36-132779F05CE6}" type="presParOf" srcId="{75CE2BB8-D880-4E52-BD67-3DA186442628}" destId="{7AE35E78-7649-4C4D-A32E-A8AA85D4455B}" srcOrd="2" destOrd="0" presId="urn:microsoft.com/office/officeart/2005/8/layout/hierarchy4"/>
    <dgm:cxn modelId="{03717620-4533-416E-AF7C-DE692E3688B6}" type="presParOf" srcId="{7AE35E78-7649-4C4D-A32E-A8AA85D4455B}" destId="{FC8D788F-5FF3-4525-9CCC-9FD28FEECF18}" srcOrd="0" destOrd="0" presId="urn:microsoft.com/office/officeart/2005/8/layout/hierarchy4"/>
    <dgm:cxn modelId="{7EA2ABCD-9348-47A4-B5CC-035E38931B9D}" type="presParOf" srcId="{7AE35E78-7649-4C4D-A32E-A8AA85D4455B}" destId="{53E15D18-8476-4B38-919D-A2817330E491}" srcOrd="1" destOrd="0" presId="urn:microsoft.com/office/officeart/2005/8/layout/hierarchy4"/>
    <dgm:cxn modelId="{14DA9E9F-0BFA-4F98-B76A-4E9C1078DB59}" type="presParOf" srcId="{7AE35E78-7649-4C4D-A32E-A8AA85D4455B}" destId="{79E60B2D-E378-4691-BA04-807C21BB477C}" srcOrd="2" destOrd="0" presId="urn:microsoft.com/office/officeart/2005/8/layout/hierarchy4"/>
    <dgm:cxn modelId="{B327DBAC-EC5E-4FCF-A4AA-7B16D1C7B2F4}" type="presParOf" srcId="{79E60B2D-E378-4691-BA04-807C21BB477C}" destId="{2DC075B4-038B-4516-A62D-32100E23CB30}" srcOrd="0" destOrd="0" presId="urn:microsoft.com/office/officeart/2005/8/layout/hierarchy4"/>
    <dgm:cxn modelId="{71E8D533-F859-47F3-BA3D-D2B1A87201E9}" type="presParOf" srcId="{2DC075B4-038B-4516-A62D-32100E23CB30}" destId="{A874A432-462A-4A37-9D35-0A85207EC721}" srcOrd="0" destOrd="0" presId="urn:microsoft.com/office/officeart/2005/8/layout/hierarchy4"/>
    <dgm:cxn modelId="{E6D9612B-2134-49C6-A485-A10F31982D53}" type="presParOf" srcId="{2DC075B4-038B-4516-A62D-32100E23CB30}" destId="{A12A4D3F-F50C-4ECB-AC50-EB38FBF8F0C7}" srcOrd="1" destOrd="0" presId="urn:microsoft.com/office/officeart/2005/8/layout/hierarchy4"/>
    <dgm:cxn modelId="{08C68B11-2402-457A-8FF0-3C7643EF15CC}" type="presParOf" srcId="{2DC075B4-038B-4516-A62D-32100E23CB30}" destId="{669483EF-52F0-44C7-92DB-26CFC314461A}" srcOrd="2" destOrd="0" presId="urn:microsoft.com/office/officeart/2005/8/layout/hierarchy4"/>
    <dgm:cxn modelId="{0B16DC86-A468-495E-B659-30D1DBF2C2DD}" type="presParOf" srcId="{669483EF-52F0-44C7-92DB-26CFC314461A}" destId="{EEDF76E3-602A-40A2-A081-34EB57AF8992}" srcOrd="0" destOrd="0" presId="urn:microsoft.com/office/officeart/2005/8/layout/hierarchy4"/>
    <dgm:cxn modelId="{E0989CFE-C5DD-4451-92BB-408E5D89C9AF}" type="presParOf" srcId="{EEDF76E3-602A-40A2-A081-34EB57AF8992}" destId="{B981CFD0-B30A-49AC-95FA-55A43B91AA17}" srcOrd="0" destOrd="0" presId="urn:microsoft.com/office/officeart/2005/8/layout/hierarchy4"/>
    <dgm:cxn modelId="{A05B9E0C-42C9-4952-82BD-446084067993}" type="presParOf" srcId="{EEDF76E3-602A-40A2-A081-34EB57AF8992}" destId="{32E866C5-350A-4435-8A85-6B368B3264B7}" srcOrd="1" destOrd="0" presId="urn:microsoft.com/office/officeart/2005/8/layout/hierarchy4"/>
    <dgm:cxn modelId="{65B1E954-688E-45C3-9155-C8CD3A2423EF}" type="presParOf" srcId="{EEDF76E3-602A-40A2-A081-34EB57AF8992}" destId="{E63ADBEE-5BB5-4D80-826E-0421AF4C84A6}" srcOrd="2" destOrd="0" presId="urn:microsoft.com/office/officeart/2005/8/layout/hierarchy4"/>
    <dgm:cxn modelId="{A934DFA5-2476-4528-888E-B3C62E93F539}" type="presParOf" srcId="{E63ADBEE-5BB5-4D80-826E-0421AF4C84A6}" destId="{FD494613-2613-473C-8E0C-363BE83E124A}" srcOrd="0" destOrd="0" presId="urn:microsoft.com/office/officeart/2005/8/layout/hierarchy4"/>
    <dgm:cxn modelId="{53249199-23C4-45E2-8BD7-9A84E5C61D0C}" type="presParOf" srcId="{FD494613-2613-473C-8E0C-363BE83E124A}" destId="{C9CED1F5-3DDD-41DB-8AB4-E34F1F53A105}" srcOrd="0" destOrd="0" presId="urn:microsoft.com/office/officeart/2005/8/layout/hierarchy4"/>
    <dgm:cxn modelId="{4AE24A63-B7AA-4925-BB5A-390D93C6C43C}" type="presParOf" srcId="{FD494613-2613-473C-8E0C-363BE83E124A}" destId="{EF09DAB0-426E-4123-8C5E-953F2D6E9E3E}" srcOrd="1" destOrd="0" presId="urn:microsoft.com/office/officeart/2005/8/layout/hierarchy4"/>
    <dgm:cxn modelId="{F147A459-FD6D-4FB1-A8CB-7A1A9D6E6B31}" type="presParOf" srcId="{75CE2BB8-D880-4E52-BD67-3DA186442628}" destId="{6D1EAEDD-D3DA-4FE6-AE3B-E09F66024146}" srcOrd="3" destOrd="0" presId="urn:microsoft.com/office/officeart/2005/8/layout/hierarchy4"/>
    <dgm:cxn modelId="{7D67DD2B-1C12-4F0C-B864-D68B8D6C0B09}" type="presParOf" srcId="{75CE2BB8-D880-4E52-BD67-3DA186442628}" destId="{48188CC3-242E-4DF6-A743-D301D3EF9DBE}" srcOrd="4" destOrd="0" presId="urn:microsoft.com/office/officeart/2005/8/layout/hierarchy4"/>
    <dgm:cxn modelId="{70965F96-5983-4A09-AC08-F83818CDC825}" type="presParOf" srcId="{48188CC3-242E-4DF6-A743-D301D3EF9DBE}" destId="{642520BA-4767-44EB-92B2-B85ACA0118F8}" srcOrd="0" destOrd="0" presId="urn:microsoft.com/office/officeart/2005/8/layout/hierarchy4"/>
    <dgm:cxn modelId="{8C7E29E0-ECE5-4720-8EAA-8DCEC562C743}" type="presParOf" srcId="{48188CC3-242E-4DF6-A743-D301D3EF9DBE}" destId="{66EE6F15-72E2-41CE-9420-853499705934}" srcOrd="1" destOrd="0" presId="urn:microsoft.com/office/officeart/2005/8/layout/hierarchy4"/>
    <dgm:cxn modelId="{13BAD128-1238-4FB4-912C-10E0BDC506F6}" type="presParOf" srcId="{48188CC3-242E-4DF6-A743-D301D3EF9DBE}" destId="{576E49D2-EE0C-4E95-A562-39E74CAD7A9C}" srcOrd="2" destOrd="0" presId="urn:microsoft.com/office/officeart/2005/8/layout/hierarchy4"/>
    <dgm:cxn modelId="{AC43A8D0-7367-46DB-90B2-2BA4869C2658}" type="presParOf" srcId="{576E49D2-EE0C-4E95-A562-39E74CAD7A9C}" destId="{92EAAB1E-2752-4A88-824F-E7A9F37E6B45}" srcOrd="0" destOrd="0" presId="urn:microsoft.com/office/officeart/2005/8/layout/hierarchy4"/>
    <dgm:cxn modelId="{69710CC8-3459-48F4-80EC-21D0A4ED22A4}" type="presParOf" srcId="{92EAAB1E-2752-4A88-824F-E7A9F37E6B45}" destId="{A85540A2-72EC-41BA-8D44-1842C4E9520D}" srcOrd="0" destOrd="0" presId="urn:microsoft.com/office/officeart/2005/8/layout/hierarchy4"/>
    <dgm:cxn modelId="{4AB1DA6F-D309-41DF-8557-AE6E9891885D}" type="presParOf" srcId="{92EAAB1E-2752-4A88-824F-E7A9F37E6B45}" destId="{2551F97F-A044-4638-B0BC-8F9340D95FE5}" srcOrd="1" destOrd="0" presId="urn:microsoft.com/office/officeart/2005/8/layout/hierarchy4"/>
    <dgm:cxn modelId="{DFB9BD89-B4E0-4A4B-A88B-68D0BCFBAD56}" type="presParOf" srcId="{92EAAB1E-2752-4A88-824F-E7A9F37E6B45}" destId="{AE0CA529-0810-4249-8E4E-3A11D1D8A488}" srcOrd="2" destOrd="0" presId="urn:microsoft.com/office/officeart/2005/8/layout/hierarchy4"/>
    <dgm:cxn modelId="{B07FB2AF-D399-4579-BC31-51F94A485400}" type="presParOf" srcId="{AE0CA529-0810-4249-8E4E-3A11D1D8A488}" destId="{93BBC04C-2868-4893-B840-0828B946EEF3}" srcOrd="0" destOrd="0" presId="urn:microsoft.com/office/officeart/2005/8/layout/hierarchy4"/>
    <dgm:cxn modelId="{3BD53FDE-5D25-4D76-933F-58F1B02FBF6F}" type="presParOf" srcId="{93BBC04C-2868-4893-B840-0828B946EEF3}" destId="{8EB96C76-3C6B-4774-9B1E-7EFD38B74F2B}" srcOrd="0" destOrd="0" presId="urn:microsoft.com/office/officeart/2005/8/layout/hierarchy4"/>
    <dgm:cxn modelId="{DD96FA02-52BF-493E-A84C-26DECE3AAE1F}" type="presParOf" srcId="{93BBC04C-2868-4893-B840-0828B946EEF3}" destId="{C9302118-C015-4B47-992A-1FC9D53B151D}" srcOrd="1" destOrd="0" presId="urn:microsoft.com/office/officeart/2005/8/layout/hierarchy4"/>
    <dgm:cxn modelId="{114C6356-DE8C-4E2C-BD7E-B20C4B9B3531}" type="presParOf" srcId="{93BBC04C-2868-4893-B840-0828B946EEF3}" destId="{D2E56381-AB80-4D89-844D-66F8AC645C3C}" srcOrd="2" destOrd="0" presId="urn:microsoft.com/office/officeart/2005/8/layout/hierarchy4"/>
    <dgm:cxn modelId="{3DBC9AA1-C471-4F0B-A12F-7E43686CD580}" type="presParOf" srcId="{D2E56381-AB80-4D89-844D-66F8AC645C3C}" destId="{EF8BD0E6-B5D5-4400-AD41-61EB90DF8690}" srcOrd="0" destOrd="0" presId="urn:microsoft.com/office/officeart/2005/8/layout/hierarchy4"/>
    <dgm:cxn modelId="{56E8BEFD-5FE6-4076-98FD-15A4CCDD4896}" type="presParOf" srcId="{EF8BD0E6-B5D5-4400-AD41-61EB90DF8690}" destId="{BB52D3E9-8E64-48DF-AA86-BBCE9733CAAE}" srcOrd="0" destOrd="0" presId="urn:microsoft.com/office/officeart/2005/8/layout/hierarchy4"/>
    <dgm:cxn modelId="{00655433-8D8B-4E75-9470-116F0E536DD1}" type="presParOf" srcId="{EF8BD0E6-B5D5-4400-AD41-61EB90DF8690}" destId="{47A9EC76-144F-4636-92FB-5BB36EBB02D3}" srcOrd="1" destOrd="0" presId="urn:microsoft.com/office/officeart/2005/8/layout/hierarchy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192F02-61AF-4754-A927-1BCED95CD746}">
      <dsp:nvSpPr>
        <dsp:cNvPr id="0" name=""/>
        <dsp:cNvSpPr/>
      </dsp:nvSpPr>
      <dsp:spPr>
        <a:xfrm>
          <a:off x="2070" y="468"/>
          <a:ext cx="5756579" cy="51981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latin typeface="Calibri" panose="020F0502020204030204"/>
              <a:ea typeface="+mn-ea"/>
              <a:cs typeface="+mn-cs"/>
            </a:rPr>
            <a:t>Les secteurs</a:t>
          </a:r>
        </a:p>
      </dsp:txBody>
      <dsp:txXfrm>
        <a:off x="17295" y="15693"/>
        <a:ext cx="5726129" cy="489364"/>
      </dsp:txXfrm>
    </dsp:sp>
    <dsp:sp modelId="{9FEDC0A6-847A-45AA-B380-6C1343C92756}">
      <dsp:nvSpPr>
        <dsp:cNvPr id="0" name=""/>
        <dsp:cNvSpPr/>
      </dsp:nvSpPr>
      <dsp:spPr>
        <a:xfrm>
          <a:off x="7689" y="636532"/>
          <a:ext cx="1813554" cy="52870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latin typeface="Calibri" panose="020F0502020204030204"/>
              <a:ea typeface="+mn-ea"/>
              <a:cs typeface="+mn-cs"/>
            </a:rPr>
            <a:t>1</a:t>
          </a:r>
        </a:p>
      </dsp:txBody>
      <dsp:txXfrm>
        <a:off x="23174" y="652017"/>
        <a:ext cx="1782584" cy="497739"/>
      </dsp:txXfrm>
    </dsp:sp>
    <dsp:sp modelId="{63585EDB-1F2F-4710-972E-C7B75BE49030}">
      <dsp:nvSpPr>
        <dsp:cNvPr id="0" name=""/>
        <dsp:cNvSpPr/>
      </dsp:nvSpPr>
      <dsp:spPr>
        <a:xfrm>
          <a:off x="12989" y="1281491"/>
          <a:ext cx="1802954" cy="6733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latin typeface="Calibri" panose="020F0502020204030204"/>
              <a:ea typeface="+mn-ea"/>
              <a:cs typeface="+mn-cs"/>
            </a:rPr>
            <a:t>Conventionné</a:t>
          </a:r>
        </a:p>
      </dsp:txBody>
      <dsp:txXfrm>
        <a:off x="32710" y="1301212"/>
        <a:ext cx="1763512" cy="633897"/>
      </dsp:txXfrm>
    </dsp:sp>
    <dsp:sp modelId="{9445499E-FDCD-4133-BB69-0C57986E617C}">
      <dsp:nvSpPr>
        <dsp:cNvPr id="0" name=""/>
        <dsp:cNvSpPr/>
      </dsp:nvSpPr>
      <dsp:spPr>
        <a:xfrm>
          <a:off x="23496" y="2071081"/>
          <a:ext cx="1781939" cy="68090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latin typeface="Calibri" panose="020F0502020204030204"/>
              <a:ea typeface="+mn-ea"/>
              <a:cs typeface="+mn-cs"/>
            </a:rPr>
            <a:t>Le tarif conventionnel </a:t>
          </a:r>
        </a:p>
      </dsp:txBody>
      <dsp:txXfrm>
        <a:off x="43439" y="2091024"/>
        <a:ext cx="1742053" cy="641020"/>
      </dsp:txXfrm>
    </dsp:sp>
    <dsp:sp modelId="{2AD91C7E-A606-4B6F-A1EB-57F7D9DA14F3}">
      <dsp:nvSpPr>
        <dsp:cNvPr id="0" name=""/>
        <dsp:cNvSpPr/>
      </dsp:nvSpPr>
      <dsp:spPr>
        <a:xfrm>
          <a:off x="23496" y="2868237"/>
          <a:ext cx="1781939" cy="16203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latin typeface="Calibri" panose="020F0502020204030204"/>
              <a:ea typeface="+mn-ea"/>
              <a:cs typeface="+mn-cs"/>
            </a:rPr>
            <a:t>Un dépassement d'honoraires n'est autorisé qu'en cas d'une demande particulière de la part de l’assuré, comme par exemple, une visite en dehors des heures habituelles d'ouverture du cabinet de votre médecin. Ces dépassements ne sont pas remboursés par l'Assurance Maladie, que le patient soit dans le cadre du parcours de soins ou non. </a:t>
          </a:r>
        </a:p>
      </dsp:txBody>
      <dsp:txXfrm>
        <a:off x="70953" y="2915694"/>
        <a:ext cx="1687025" cy="1525404"/>
      </dsp:txXfrm>
    </dsp:sp>
    <dsp:sp modelId="{FC8D788F-5FF3-4525-9CCC-9FD28FEECF18}">
      <dsp:nvSpPr>
        <dsp:cNvPr id="0" name=""/>
        <dsp:cNvSpPr/>
      </dsp:nvSpPr>
      <dsp:spPr>
        <a:xfrm>
          <a:off x="1973582" y="636532"/>
          <a:ext cx="1813554" cy="54961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latin typeface="Calibri" panose="020F0502020204030204"/>
              <a:ea typeface="+mn-ea"/>
              <a:cs typeface="+mn-cs"/>
            </a:rPr>
            <a:t>2</a:t>
          </a:r>
        </a:p>
      </dsp:txBody>
      <dsp:txXfrm>
        <a:off x="1989680" y="652630"/>
        <a:ext cx="1781358" cy="517416"/>
      </dsp:txXfrm>
    </dsp:sp>
    <dsp:sp modelId="{A874A432-462A-4A37-9D35-0A85207EC721}">
      <dsp:nvSpPr>
        <dsp:cNvPr id="0" name=""/>
        <dsp:cNvSpPr/>
      </dsp:nvSpPr>
      <dsp:spPr>
        <a:xfrm>
          <a:off x="1978001" y="1302394"/>
          <a:ext cx="1804716" cy="6402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latin typeface="Calibri" panose="020F0502020204030204"/>
              <a:ea typeface="+mn-ea"/>
              <a:cs typeface="+mn-cs"/>
            </a:rPr>
            <a:t>Conventionné</a:t>
          </a:r>
        </a:p>
      </dsp:txBody>
      <dsp:txXfrm>
        <a:off x="1996752" y="1321145"/>
        <a:ext cx="1767214" cy="602718"/>
      </dsp:txXfrm>
    </dsp:sp>
    <dsp:sp modelId="{B981CFD0-B30A-49AC-95FA-55A43B91AA17}">
      <dsp:nvSpPr>
        <dsp:cNvPr id="0" name=""/>
        <dsp:cNvSpPr/>
      </dsp:nvSpPr>
      <dsp:spPr>
        <a:xfrm>
          <a:off x="1986775" y="2058863"/>
          <a:ext cx="1787169" cy="70059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latin typeface="Calibri" panose="020F0502020204030204"/>
              <a:ea typeface="+mn-ea"/>
              <a:cs typeface="+mn-cs"/>
            </a:rPr>
            <a:t>Honoraires libres</a:t>
          </a:r>
        </a:p>
      </dsp:txBody>
      <dsp:txXfrm>
        <a:off x="2007295" y="2079383"/>
        <a:ext cx="1746129" cy="659553"/>
      </dsp:txXfrm>
    </dsp:sp>
    <dsp:sp modelId="{C9CED1F5-3DDD-41DB-8AB4-E34F1F53A105}">
      <dsp:nvSpPr>
        <dsp:cNvPr id="0" name=""/>
        <dsp:cNvSpPr/>
      </dsp:nvSpPr>
      <dsp:spPr>
        <a:xfrm>
          <a:off x="1986775" y="2875706"/>
          <a:ext cx="1787169" cy="16203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latin typeface="Calibri" panose="020F0502020204030204"/>
              <a:ea typeface="+mn-ea"/>
              <a:cs typeface="+mn-cs"/>
            </a:rPr>
            <a:t>Il permet de fixer librement le tarif des consultations, dans des limites modérées. Le patient est remboursé des honoraires sur la base du tarif fixé par la convention médicale (tarifs applicables aux médecins de secteur 1). Si le patient est affilié à une mutuelle santé, celle-ci prend en charge le dépassement d’honoraires selon un taux contractuellement défini : 100 %, 200 %, 300 %...</a:t>
          </a:r>
        </a:p>
      </dsp:txBody>
      <dsp:txXfrm>
        <a:off x="2034232" y="2923163"/>
        <a:ext cx="1692255" cy="1525404"/>
      </dsp:txXfrm>
    </dsp:sp>
    <dsp:sp modelId="{642520BA-4767-44EB-92B2-B85ACA0118F8}">
      <dsp:nvSpPr>
        <dsp:cNvPr id="0" name=""/>
        <dsp:cNvSpPr/>
      </dsp:nvSpPr>
      <dsp:spPr>
        <a:xfrm>
          <a:off x="3939476" y="636532"/>
          <a:ext cx="1813554" cy="5414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latin typeface="Calibri" panose="020F0502020204030204"/>
              <a:ea typeface="+mn-ea"/>
              <a:cs typeface="+mn-cs"/>
            </a:rPr>
            <a:t>3</a:t>
          </a:r>
        </a:p>
      </dsp:txBody>
      <dsp:txXfrm>
        <a:off x="3955336" y="652392"/>
        <a:ext cx="1781834" cy="509774"/>
      </dsp:txXfrm>
    </dsp:sp>
    <dsp:sp modelId="{A85540A2-72EC-41BA-8D44-1842C4E9520D}">
      <dsp:nvSpPr>
        <dsp:cNvPr id="0" name=""/>
        <dsp:cNvSpPr/>
      </dsp:nvSpPr>
      <dsp:spPr>
        <a:xfrm>
          <a:off x="3928416" y="1294473"/>
          <a:ext cx="1806480" cy="63420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latin typeface="Calibri" panose="020F0502020204030204"/>
              <a:ea typeface="+mn-ea"/>
              <a:cs typeface="+mn-cs"/>
            </a:rPr>
            <a:t>Non-conventionné</a:t>
          </a:r>
        </a:p>
      </dsp:txBody>
      <dsp:txXfrm>
        <a:off x="3946991" y="1313048"/>
        <a:ext cx="1769330" cy="597058"/>
      </dsp:txXfrm>
    </dsp:sp>
    <dsp:sp modelId="{8EB96C76-3C6B-4774-9B1E-7EFD38B74F2B}">
      <dsp:nvSpPr>
        <dsp:cNvPr id="0" name=""/>
        <dsp:cNvSpPr/>
      </dsp:nvSpPr>
      <dsp:spPr>
        <a:xfrm>
          <a:off x="3950045" y="2044734"/>
          <a:ext cx="1792415" cy="71089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kern="1200">
              <a:latin typeface="Calibri" panose="020F0502020204030204"/>
              <a:ea typeface="+mn-ea"/>
              <a:cs typeface="+mn-cs"/>
            </a:rPr>
            <a:t>Honoraires libres</a:t>
          </a:r>
        </a:p>
      </dsp:txBody>
      <dsp:txXfrm>
        <a:off x="3970866" y="2065555"/>
        <a:ext cx="1750773" cy="669256"/>
      </dsp:txXfrm>
    </dsp:sp>
    <dsp:sp modelId="{BB52D3E9-8E64-48DF-AA86-BBCE9733CAAE}">
      <dsp:nvSpPr>
        <dsp:cNvPr id="0" name=""/>
        <dsp:cNvSpPr/>
      </dsp:nvSpPr>
      <dsp:spPr>
        <a:xfrm>
          <a:off x="3950045" y="2871882"/>
          <a:ext cx="1792415" cy="16203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latin typeface="Calibri" panose="020F0502020204030204"/>
              <a:ea typeface="+mn-ea"/>
              <a:cs typeface="+mn-cs"/>
            </a:rPr>
            <a:t>Ce secteur, en dehors du système conventionnel, vous permet de fixer librement les tarifs. Mais dans ce cas, les patients sont remboursés sur la base d’un tarif dit d’autorité par l’Assurance Maladie (0,61 € pour une consultation de médecine générale, 1,22 € pour une consultation chez un spécialiste).</a:t>
          </a:r>
        </a:p>
      </dsp:txBody>
      <dsp:txXfrm>
        <a:off x="3997502" y="2919339"/>
        <a:ext cx="1697501" cy="15254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anguage xmlns="http://schemas.microsoft.com/sharepoint/v3">Français (France)</Language>
    <ModePlay xmlns="668a61b8-fb9f-462f-b303-c258b07ed3af" xsi:nil="true"/>
    <Contributeur xmlns="668a61b8-fb9f-462f-b303-c258b07ed3af">Contribution collective AFPA</Contributeur>
    <Infos_x0020_de_x0020_publication xmlns="668a61b8-fb9f-462f-b303-c258b07ed3af" xsi:nil="true"/>
    <Publication xmlns="668a61b8-fb9f-462f-b303-c258b07ed3af">false</Publication>
    <TaxCatchAll xmlns="668a61b8-fb9f-462f-b303-c258b07ed3af">
      <Value>2160</Value>
    </TaxCatchAll>
    <AFPASeance xmlns="http://schemas.microsoft.com/sharepoint/v3">0</AFPASe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b63d366e-7468-4419-9614-c6ed98e60c10" ContentTypeId="0x01010063CC4759A810D64AB831E8AE1042BD3D" PreviousValue="false"/>
</file>

<file path=customXml/item6.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8391F-1C32-4610-B8F3-4B9F25DF46AD}">
  <ds:schemaRefs>
    <ds:schemaRef ds:uri="http://schemas.microsoft.com/office/2006/metadata/longProperties"/>
  </ds:schemaRefs>
</ds:datastoreItem>
</file>

<file path=customXml/itemProps2.xml><?xml version="1.0" encoding="utf-8"?>
<ds:datastoreItem xmlns:ds="http://schemas.openxmlformats.org/officeDocument/2006/customXml" ds:itemID="{B38DB8EC-B3C5-4A08-A365-593DE3C11F18}">
  <ds:schemaRefs>
    <ds:schemaRef ds:uri="http://schemas.microsoft.com/office/2006/metadata/properties"/>
    <ds:schemaRef ds:uri="http://schemas.microsoft.com/office/infopath/2007/PartnerControls"/>
    <ds:schemaRef ds:uri="http://schemas.microsoft.com/sharepoint/v3"/>
    <ds:schemaRef ds:uri="668a61b8-fb9f-462f-b303-c258b07ed3af"/>
  </ds:schemaRefs>
</ds:datastoreItem>
</file>

<file path=customXml/itemProps3.xml><?xml version="1.0" encoding="utf-8"?>
<ds:datastoreItem xmlns:ds="http://schemas.openxmlformats.org/officeDocument/2006/customXml" ds:itemID="{B75754EE-0FD8-45E6-8D31-0C86F18E59EB}">
  <ds:schemaRefs>
    <ds:schemaRef ds:uri="http://schemas.microsoft.com/sharepoint/v3/contenttype/forms"/>
  </ds:schemaRefs>
</ds:datastoreItem>
</file>

<file path=customXml/itemProps4.xml><?xml version="1.0" encoding="utf-8"?>
<ds:datastoreItem xmlns:ds="http://schemas.openxmlformats.org/officeDocument/2006/customXml" ds:itemID="{FE0084AD-B052-45BF-95EC-A0F308354334}">
  <ds:schemaRefs>
    <ds:schemaRef ds:uri="http://schemas.microsoft.com/sharepoint/events"/>
  </ds:schemaRefs>
</ds:datastoreItem>
</file>

<file path=customXml/itemProps5.xml><?xml version="1.0" encoding="utf-8"?>
<ds:datastoreItem xmlns:ds="http://schemas.openxmlformats.org/officeDocument/2006/customXml" ds:itemID="{011A6C81-87B3-4803-80CF-348DBD0E98FF}">
  <ds:schemaRefs>
    <ds:schemaRef ds:uri="Microsoft.SharePoint.Taxonomy.ContentTypeSync"/>
  </ds:schemaRefs>
</ds:datastoreItem>
</file>

<file path=customXml/itemProps6.xml><?xml version="1.0" encoding="utf-8"?>
<ds:datastoreItem xmlns:ds="http://schemas.openxmlformats.org/officeDocument/2006/customXml" ds:itemID="{67D47080-C599-4460-BEF4-D9B8AA976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A0C7087-349B-4B02-88E7-05DB3F5A7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2086</Words>
  <Characters>11477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SAMS</vt:lpstr>
    </vt:vector>
  </TitlesOfParts>
  <Company>crp la rose</Company>
  <LinksUpToDate>false</LinksUpToDate>
  <CharactersWithSpaces>13536</CharactersWithSpaces>
  <SharedDoc>false</SharedDoc>
  <HLinks>
    <vt:vector size="12" baseType="variant">
      <vt:variant>
        <vt:i4>6225985</vt:i4>
      </vt:variant>
      <vt:variant>
        <vt:i4>0</vt:i4>
      </vt:variant>
      <vt:variant>
        <vt:i4>0</vt:i4>
      </vt:variant>
      <vt:variant>
        <vt:i4>5</vt:i4>
      </vt:variant>
      <vt:variant>
        <vt:lpwstr>https://youtu.be/XJTqv9NsSdY</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dc:title>
  <dc:subject/>
  <dc:creator>sourdon</dc:creator>
  <cp:keywords/>
  <cp:lastModifiedBy>Rougny Nadege</cp:lastModifiedBy>
  <cp:revision>9</cp:revision>
  <cp:lastPrinted>2015-12-01T15:45:00Z</cp:lastPrinted>
  <dcterms:created xsi:type="dcterms:W3CDTF">2021-09-29T08:13:00Z</dcterms:created>
  <dcterms:modified xsi:type="dcterms:W3CDTF">2021-10-06T08:56:00Z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éance">
    <vt:lpwstr>2160;#SEA-004485-01 : Identifier l'environnement professionnel et les spécificités des missions et responsabilités du(de la) SAMS moDL|00635404-0000-0000-0001-000000004485</vt:lpwstr>
  </property>
  <property fmtid="{D5CDD505-2E9C-101B-9397-08002B2CF9AE}" pid="3" name="a748770f74294d258b496d167148dbe2">
    <vt:lpwstr>SEA-004485-01 : Identifier l'environnement professionnel et les spécificités des missions et responsabilités du(de la) SAMS moDL|00635404-0000-0000-0001-000000004485</vt:lpwstr>
  </property>
</Properties>
</file>