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9BCA" w14:textId="5EE3D220" w:rsidR="0059610B" w:rsidRPr="004E27AD" w:rsidRDefault="00EA3B40" w:rsidP="004E27AD">
      <w:pPr>
        <w:pStyle w:val="Titre"/>
      </w:pPr>
      <w:r w:rsidRPr="004E27AD">
        <w:t>La Santé</w:t>
      </w:r>
    </w:p>
    <w:p w14:paraId="063BD15A" w14:textId="1228BEEA" w:rsidR="00EA3B40" w:rsidRPr="004E27AD" w:rsidRDefault="00EA3B40" w:rsidP="004E27AD">
      <w:pPr>
        <w:pStyle w:val="Sous-titre"/>
      </w:pPr>
      <w:r w:rsidRPr="004E27AD">
        <w:t>La santé est un état de complet bien-être physique, mental et social, et ne consiste</w:t>
      </w:r>
      <w:r w:rsidR="004E27AD" w:rsidRPr="004E27AD">
        <w:t xml:space="preserve"> </w:t>
      </w:r>
      <w:r w:rsidRPr="004E27AD">
        <w:t>pas seulement en une absence de maladie ou</w:t>
      </w:r>
      <w:r w:rsidR="00862671">
        <w:t xml:space="preserve"> </w:t>
      </w:r>
      <w:r w:rsidR="00862671" w:rsidRPr="00862671">
        <w:rPr>
          <w:color w:val="00B050"/>
        </w:rPr>
        <w:t>D</w:t>
      </w:r>
      <w:r w:rsidRPr="004E27AD">
        <w:t>’infirmité</w:t>
      </w:r>
    </w:p>
    <w:p w14:paraId="044E0D47" w14:textId="415FFDFD" w:rsidR="0022563D" w:rsidRPr="0022563D" w:rsidRDefault="0022563D" w:rsidP="00EA3B40">
      <w:pPr>
        <w:spacing w:after="0"/>
        <w:rPr>
          <w:rFonts w:ascii="Arial" w:hAnsi="Arial" w:cs="Arial"/>
          <w:sz w:val="40"/>
          <w:szCs w:val="40"/>
        </w:rPr>
      </w:pPr>
    </w:p>
    <w:p w14:paraId="355291FC" w14:textId="1C7637CF" w:rsidR="00F97978" w:rsidRPr="00ED45AF" w:rsidRDefault="00E455AF" w:rsidP="00ED45AF">
      <w:pPr>
        <w:pStyle w:val="Titre1"/>
      </w:pPr>
      <w:r w:rsidRPr="00ED45AF">
        <w:rPr>
          <w:noProof/>
        </w:rPr>
        <w:drawing>
          <wp:anchor distT="0" distB="0" distL="114300" distR="114300" simplePos="0" relativeHeight="251658240" behindDoc="0" locked="0" layoutInCell="1" allowOverlap="1" wp14:anchorId="6E4DA78E" wp14:editId="4EC37784">
            <wp:simplePos x="0" y="0"/>
            <wp:positionH relativeFrom="margin">
              <wp:posOffset>4445307</wp:posOffset>
            </wp:positionH>
            <wp:positionV relativeFrom="paragraph">
              <wp:posOffset>187325</wp:posOffset>
            </wp:positionV>
            <wp:extent cx="1362075" cy="1329055"/>
            <wp:effectExtent l="0" t="0" r="9525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63D" w:rsidRPr="00ED45AF">
        <w:t>Définition</w:t>
      </w:r>
    </w:p>
    <w:p w14:paraId="0FFB9F2A" w14:textId="15075B77" w:rsidR="0022563D" w:rsidRPr="002F52C3" w:rsidRDefault="0022563D" w:rsidP="005C29E7">
      <w:pPr>
        <w:spacing w:after="0"/>
        <w:ind w:right="1415"/>
        <w:jc w:val="both"/>
        <w:rPr>
          <w:rFonts w:ascii="Arial" w:hAnsi="Arial" w:cs="Arial"/>
        </w:rPr>
      </w:pPr>
      <w:r w:rsidRPr="002F52C3">
        <w:rPr>
          <w:rFonts w:ascii="Arial" w:hAnsi="Arial" w:cs="Arial"/>
        </w:rPr>
        <w:t>Cette définition est celle du préambule de 1946 à la Constitution de l’Organisation Mondiale de la Santé (OMS). Elle implique que tous les besoins fondamentaux de la personne soient</w:t>
      </w:r>
      <w:r w:rsidR="00862671">
        <w:rPr>
          <w:rFonts w:ascii="Arial" w:hAnsi="Arial" w:cs="Arial"/>
        </w:rPr>
        <w:t xml:space="preserve"> satisfaits, qu’ils soient affectifs, sanitaire, nutritionnels, sociaux</w:t>
      </w:r>
      <w:r w:rsidRPr="002F52C3">
        <w:rPr>
          <w:rFonts w:ascii="Arial" w:hAnsi="Arial" w:cs="Arial"/>
        </w:rPr>
        <w:t xml:space="preserve"> ou cultur</w:t>
      </w:r>
      <w:r w:rsidR="00862671">
        <w:rPr>
          <w:rFonts w:ascii="Arial" w:hAnsi="Arial" w:cs="Arial"/>
        </w:rPr>
        <w:t>els.</w:t>
      </w:r>
      <w:r w:rsidRPr="002F52C3">
        <w:rPr>
          <w:rFonts w:ascii="Arial" w:hAnsi="Arial" w:cs="Arial"/>
        </w:rPr>
        <w:t xml:space="preserve"> Elle présente un caractère utopique puisqu’elle classifie, selon le pays étudier, de 70% à 99% des gens comme malades.</w:t>
      </w:r>
    </w:p>
    <w:p w14:paraId="76C66675" w14:textId="34558D0B" w:rsidR="00F97978" w:rsidRDefault="00F97978" w:rsidP="00EA3B40">
      <w:pPr>
        <w:spacing w:after="0"/>
        <w:rPr>
          <w:rFonts w:ascii="Arial" w:hAnsi="Arial" w:cs="Arial"/>
          <w:sz w:val="28"/>
          <w:szCs w:val="28"/>
        </w:rPr>
      </w:pPr>
    </w:p>
    <w:p w14:paraId="5110A042" w14:textId="05E0E5D6" w:rsidR="00F97978" w:rsidRDefault="00F97978" w:rsidP="00EA3B40">
      <w:pPr>
        <w:spacing w:after="0"/>
        <w:rPr>
          <w:rFonts w:ascii="Arial" w:hAnsi="Arial" w:cs="Arial"/>
          <w:sz w:val="28"/>
          <w:szCs w:val="28"/>
        </w:rPr>
      </w:pPr>
    </w:p>
    <w:p w14:paraId="212E3771" w14:textId="77777777" w:rsidR="00F80FE3" w:rsidRDefault="00F80FE3" w:rsidP="004E27AD">
      <w:pPr>
        <w:spacing w:after="0"/>
        <w:jc w:val="both"/>
        <w:rPr>
          <w:rFonts w:ascii="Arial" w:hAnsi="Arial" w:cs="Arial"/>
          <w:sz w:val="28"/>
          <w:szCs w:val="28"/>
        </w:rPr>
        <w:sectPr w:rsidR="00F80FE3" w:rsidSect="007B5E50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303F6ABF" w14:textId="17187273" w:rsidR="004E27AD" w:rsidRDefault="004E27AD" w:rsidP="00ED45AF">
      <w:pPr>
        <w:pStyle w:val="Titre1"/>
      </w:pPr>
      <w:r w:rsidRPr="00505FE5">
        <w:t>Maladies, traumatismes et</w:t>
      </w:r>
      <w:r>
        <w:t xml:space="preserve"> </w:t>
      </w:r>
      <w:r w:rsidRPr="00505FE5">
        <w:t>infirmités</w:t>
      </w:r>
    </w:p>
    <w:p w14:paraId="22302239" w14:textId="59190771" w:rsidR="00F97978" w:rsidRPr="00A21777" w:rsidRDefault="008F1CC2" w:rsidP="002F52C3">
      <w:pPr>
        <w:spacing w:after="0"/>
        <w:jc w:val="both"/>
        <w:rPr>
          <w:rFonts w:ascii="Arial" w:hAnsi="Arial" w:cs="Arial"/>
        </w:rPr>
      </w:pPr>
      <w:r w:rsidRPr="00E455AF">
        <w:rPr>
          <w:rFonts w:ascii="Arial" w:hAnsi="Arial" w:cs="Arial"/>
          <w:i/>
          <w:iCs/>
        </w:rPr>
        <w:t>«</w:t>
      </w:r>
      <w:r w:rsidR="00B819CD" w:rsidRPr="00E455AF">
        <w:rPr>
          <w:rFonts w:ascii="Arial" w:hAnsi="Arial" w:cs="Arial"/>
          <w:i/>
          <w:iCs/>
        </w:rPr>
        <w:t xml:space="preserve"> </w:t>
      </w:r>
      <w:r w:rsidRPr="00E455AF">
        <w:rPr>
          <w:rFonts w:ascii="Arial" w:hAnsi="Arial" w:cs="Arial"/>
          <w:i/>
          <w:iCs/>
        </w:rPr>
        <w:t>La santé est</w:t>
      </w:r>
      <w:r w:rsidR="00F80FE3" w:rsidRPr="00E455AF">
        <w:rPr>
          <w:rFonts w:ascii="Arial" w:hAnsi="Arial" w:cs="Arial"/>
          <w:i/>
          <w:iCs/>
        </w:rPr>
        <w:t xml:space="preserve"> </w:t>
      </w:r>
      <w:r w:rsidRPr="00E455AF">
        <w:rPr>
          <w:rFonts w:ascii="Arial" w:hAnsi="Arial" w:cs="Arial"/>
          <w:i/>
          <w:iCs/>
        </w:rPr>
        <w:t>un état précaire qui ne laisse présager rein de bon</w:t>
      </w:r>
      <w:r w:rsidR="00B819CD" w:rsidRPr="00E455AF">
        <w:rPr>
          <w:rFonts w:ascii="Arial" w:hAnsi="Arial" w:cs="Arial"/>
          <w:i/>
          <w:iCs/>
        </w:rPr>
        <w:t xml:space="preserve"> »</w:t>
      </w:r>
      <w:r w:rsidR="00B819CD" w:rsidRPr="00A21777">
        <w:rPr>
          <w:rFonts w:ascii="Arial" w:hAnsi="Arial" w:cs="Arial"/>
        </w:rPr>
        <w:t xml:space="preserve"> (Jules Romains).</w:t>
      </w:r>
    </w:p>
    <w:p w14:paraId="3612634A" w14:textId="273802DF" w:rsidR="00B819CD" w:rsidRPr="00A21777" w:rsidRDefault="00B819CD" w:rsidP="002F52C3">
      <w:pPr>
        <w:spacing w:after="0"/>
        <w:jc w:val="both"/>
        <w:rPr>
          <w:rFonts w:ascii="Arial" w:hAnsi="Arial" w:cs="Arial"/>
        </w:rPr>
      </w:pPr>
      <w:r w:rsidRPr="00A21777">
        <w:rPr>
          <w:rFonts w:ascii="Arial" w:hAnsi="Arial" w:cs="Arial"/>
        </w:rPr>
        <w:t>En fait, la santé n’est pas forcément un corollaire de l’absence de maladie : il existe de nombreux exemples de personnes porteuses d’affections divers m</w:t>
      </w:r>
      <w:r w:rsidR="00380C75">
        <w:rPr>
          <w:rFonts w:ascii="Arial" w:hAnsi="Arial" w:cs="Arial"/>
        </w:rPr>
        <w:t>ai</w:t>
      </w:r>
      <w:r w:rsidRPr="00A21777">
        <w:rPr>
          <w:rFonts w:ascii="Arial" w:hAnsi="Arial" w:cs="Arial"/>
        </w:rPr>
        <w:t>s qui sont en bonne santé car leur maladie est c</w:t>
      </w:r>
      <w:r w:rsidR="00F80FE3" w:rsidRPr="00A21777">
        <w:rPr>
          <w:rFonts w:ascii="Arial" w:hAnsi="Arial" w:cs="Arial"/>
        </w:rPr>
        <w:t>o</w:t>
      </w:r>
      <w:r w:rsidRPr="00A21777">
        <w:rPr>
          <w:rFonts w:ascii="Arial" w:hAnsi="Arial" w:cs="Arial"/>
        </w:rPr>
        <w:t xml:space="preserve">ntrôlée par un traitement. Dès le milieu du </w:t>
      </w:r>
      <w:r w:rsidR="00F80FE3" w:rsidRPr="00A21777">
        <w:rPr>
          <w:rFonts w:ascii="Arial" w:hAnsi="Arial" w:cs="Arial"/>
        </w:rPr>
        <w:t>XXe</w:t>
      </w:r>
      <w:r w:rsidR="004E1742" w:rsidRPr="00A21777">
        <w:rPr>
          <w:rFonts w:ascii="Arial" w:hAnsi="Arial" w:cs="Arial"/>
        </w:rPr>
        <w:t xml:space="preserve"> </w:t>
      </w:r>
      <w:r w:rsidR="00F80FE3" w:rsidRPr="00A21777">
        <w:rPr>
          <w:rFonts w:ascii="Arial" w:hAnsi="Arial" w:cs="Arial"/>
        </w:rPr>
        <w:t>siècle</w:t>
      </w:r>
      <w:r w:rsidR="004E1742" w:rsidRPr="00A21777">
        <w:rPr>
          <w:rFonts w:ascii="Arial" w:hAnsi="Arial" w:cs="Arial"/>
        </w:rPr>
        <w:t xml:space="preserve">, les spécialistes du diabète ont ainsi parlé de « santé </w:t>
      </w:r>
      <w:proofErr w:type="spellStart"/>
      <w:r w:rsidR="004E1742" w:rsidRPr="00A21777">
        <w:rPr>
          <w:rFonts w:ascii="Arial" w:hAnsi="Arial" w:cs="Arial"/>
        </w:rPr>
        <w:t>insulinienne</w:t>
      </w:r>
      <w:proofErr w:type="spellEnd"/>
      <w:r w:rsidR="004E1742" w:rsidRPr="00A21777">
        <w:rPr>
          <w:rFonts w:ascii="Arial" w:hAnsi="Arial" w:cs="Arial"/>
        </w:rPr>
        <w:t xml:space="preserve"> ».</w:t>
      </w:r>
    </w:p>
    <w:p w14:paraId="23C00DC3" w14:textId="1E35594F" w:rsidR="00F97978" w:rsidRDefault="004E1742" w:rsidP="002F52C3">
      <w:pPr>
        <w:spacing w:after="0"/>
        <w:jc w:val="both"/>
        <w:rPr>
          <w:rFonts w:ascii="Arial" w:hAnsi="Arial" w:cs="Arial"/>
        </w:rPr>
      </w:pPr>
      <w:r w:rsidRPr="00A21777">
        <w:rPr>
          <w:rFonts w:ascii="Arial" w:hAnsi="Arial" w:cs="Arial"/>
        </w:rPr>
        <w:t xml:space="preserve">Aujourd’hui, cet état de fait est même majoritaire dans les pays développés : il devient exceptionnel à partir d’un certain âge de </w:t>
      </w:r>
      <w:r w:rsidR="00F80FE3" w:rsidRPr="00A21777">
        <w:rPr>
          <w:rFonts w:ascii="Arial" w:hAnsi="Arial" w:cs="Arial"/>
        </w:rPr>
        <w:t>ne pas avoir par exemple un trouble de la réfraction oculaire ou des problèmes d’hypertension. A contrario, certaines maladies peuvent être symptomati</w:t>
      </w:r>
      <w:r w:rsidR="00862671" w:rsidRPr="00862671">
        <w:rPr>
          <w:rFonts w:ascii="Arial" w:hAnsi="Arial" w:cs="Arial"/>
          <w:color w:val="00B050"/>
        </w:rPr>
        <w:t>ques</w:t>
      </w:r>
      <w:r w:rsidR="00F80FE3" w:rsidRPr="00A21777">
        <w:rPr>
          <w:rFonts w:ascii="Arial" w:hAnsi="Arial" w:cs="Arial"/>
          <w:vertAlign w:val="superscript"/>
        </w:rPr>
        <w:t>5</w:t>
      </w:r>
      <w:r w:rsidR="00F80FE3" w:rsidRPr="00A21777">
        <w:rPr>
          <w:rFonts w:ascii="Arial" w:hAnsi="Arial" w:cs="Arial"/>
        </w:rPr>
        <w:t xml:space="preserve"> </w:t>
      </w:r>
      <w:r w:rsidR="00E93AA8">
        <w:rPr>
          <w:rStyle w:val="Appelnotedebasdep"/>
          <w:rFonts w:ascii="Arial" w:hAnsi="Arial" w:cs="Arial"/>
        </w:rPr>
        <w:footnoteReference w:id="1"/>
      </w:r>
      <w:r w:rsidR="00F80FE3" w:rsidRPr="00A21777">
        <w:rPr>
          <w:rFonts w:ascii="Arial" w:hAnsi="Arial" w:cs="Arial"/>
        </w:rPr>
        <w:t xml:space="preserve">pendant très longtemps, ce qui fait que des malades qui se sentent en bonne santé peuvent ne pas l’être réellement. </w:t>
      </w:r>
    </w:p>
    <w:p w14:paraId="45B1B08D" w14:textId="527B612C" w:rsidR="004E27AD" w:rsidRDefault="004E27AD" w:rsidP="002F52C3">
      <w:pPr>
        <w:spacing w:after="0"/>
        <w:jc w:val="both"/>
        <w:rPr>
          <w:rFonts w:ascii="Arial" w:hAnsi="Arial" w:cs="Arial"/>
        </w:rPr>
      </w:pPr>
    </w:p>
    <w:p w14:paraId="624BAC59" w14:textId="77777777" w:rsidR="004E27AD" w:rsidRDefault="004E27AD" w:rsidP="005C29E7">
      <w:pPr>
        <w:spacing w:after="0"/>
        <w:ind w:left="-142"/>
        <w:jc w:val="both"/>
        <w:rPr>
          <w:rFonts w:ascii="Arial" w:hAnsi="Arial" w:cs="Arial"/>
        </w:rPr>
      </w:pPr>
    </w:p>
    <w:p w14:paraId="1D1D1CA9" w14:textId="071FCC8A" w:rsidR="00EC0212" w:rsidRDefault="004E27AD" w:rsidP="00ED45AF">
      <w:pPr>
        <w:pStyle w:val="Titre1"/>
      </w:pPr>
      <w:r w:rsidRPr="00505FE5">
        <w:t>Santé publique</w:t>
      </w:r>
    </w:p>
    <w:p w14:paraId="4EF0448F" w14:textId="7160795F" w:rsidR="00A21777" w:rsidRDefault="00A21777" w:rsidP="005C29E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La santé publique regroupe l’ensemble des moyens collectifs susceptibles des promouvoir la santé et d’améliorer les conditions de vie.</w:t>
      </w:r>
    </w:p>
    <w:p w14:paraId="2BF7494B" w14:textId="040CD2E9" w:rsidR="00A21777" w:rsidRDefault="00A21777" w:rsidP="005C29E7">
      <w:pPr>
        <w:spacing w:after="0"/>
        <w:ind w:left="-142"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notion de santé publique regroupe </w:t>
      </w:r>
    </w:p>
    <w:p w14:paraId="7B03DBFB" w14:textId="0813E32F" w:rsidR="00A21777" w:rsidRDefault="00A21777" w:rsidP="005C29E7">
      <w:pPr>
        <w:spacing w:after="0"/>
        <w:ind w:left="-142" w:firstLine="14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plusieurs champs : </w:t>
      </w:r>
    </w:p>
    <w:p w14:paraId="7DFF2FB4" w14:textId="41D5FDFB" w:rsidR="00A21777" w:rsidRDefault="00A21777" w:rsidP="005C29E7">
      <w:pPr>
        <w:spacing w:after="0"/>
        <w:ind w:left="-142"/>
        <w:jc w:val="both"/>
        <w:rPr>
          <w:rFonts w:ascii="Arial" w:hAnsi="Arial" w:cs="Arial"/>
        </w:rPr>
      </w:pPr>
    </w:p>
    <w:p w14:paraId="79885D85" w14:textId="1AA14887" w:rsidR="00505FE5" w:rsidRPr="004E27AD" w:rsidRDefault="00505FE5" w:rsidP="004E27AD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L’organisation du réseau de soins :</w:t>
      </w:r>
      <w:r w:rsidR="004E27AD">
        <w:rPr>
          <w:rFonts w:ascii="Arial" w:hAnsi="Arial" w:cs="Arial"/>
        </w:rPr>
        <w:t xml:space="preserve"> </w:t>
      </w:r>
      <w:r w:rsidRPr="004E27AD">
        <w:rPr>
          <w:rFonts w:ascii="Arial" w:hAnsi="Arial" w:cs="Arial"/>
        </w:rPr>
        <w:t>Premiers secours, hôpitaux, médecine libérale…</w:t>
      </w:r>
    </w:p>
    <w:p w14:paraId="259C72A7" w14:textId="04B020B2" w:rsidR="00505FE5" w:rsidRDefault="00505FE5" w:rsidP="004E27AD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Influencer les autres secteurs de la société pour y promouvoir la santé (économie, écoles, trafic, habitation, environnement, style de vie, e</w:t>
      </w:r>
      <w:r w:rsidR="00E455AF">
        <w:rPr>
          <w:rFonts w:ascii="Arial" w:hAnsi="Arial" w:cs="Arial"/>
        </w:rPr>
        <w:t>tc.</w:t>
      </w:r>
      <w:r>
        <w:rPr>
          <w:rFonts w:ascii="Arial" w:hAnsi="Arial" w:cs="Arial"/>
        </w:rPr>
        <w:t>)</w:t>
      </w:r>
    </w:p>
    <w:p w14:paraId="0A424932" w14:textId="7AA76522" w:rsidR="00505FE5" w:rsidRDefault="00505FE5" w:rsidP="004E27AD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formation des professions médicales et paramédicales</w:t>
      </w:r>
    </w:p>
    <w:p w14:paraId="02DFB5DA" w14:textId="2D721440" w:rsidR="00505FE5" w:rsidRDefault="00505FE5" w:rsidP="004E27AD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sécurité Sociale et les organismes d’assurance maladie</w:t>
      </w:r>
    </w:p>
    <w:p w14:paraId="0C7F9B04" w14:textId="116E7B05" w:rsidR="00505FE5" w:rsidRPr="00505FE5" w:rsidRDefault="00505FE5" w:rsidP="004E27AD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La recherche médicale et pharmacologique</w:t>
      </w:r>
    </w:p>
    <w:p w14:paraId="32D13957" w14:textId="1F918F61" w:rsidR="00A21777" w:rsidRDefault="00A21777" w:rsidP="00F80FE3">
      <w:pPr>
        <w:spacing w:after="0"/>
        <w:ind w:left="-142"/>
        <w:rPr>
          <w:rFonts w:ascii="Arial" w:hAnsi="Arial" w:cs="Arial"/>
        </w:rPr>
      </w:pPr>
    </w:p>
    <w:p w14:paraId="2E364EBC" w14:textId="77777777" w:rsidR="00A21777" w:rsidRPr="00A21777" w:rsidRDefault="00A21777" w:rsidP="00F80FE3">
      <w:pPr>
        <w:spacing w:after="0"/>
        <w:ind w:left="-142"/>
        <w:rPr>
          <w:rFonts w:ascii="Arial" w:hAnsi="Arial" w:cs="Arial"/>
        </w:rPr>
      </w:pPr>
    </w:p>
    <w:sectPr w:rsidR="00A21777" w:rsidRPr="00A21777" w:rsidSect="00F80FE3">
      <w:type w:val="continuous"/>
      <w:pgSz w:w="11906" w:h="16838"/>
      <w:pgMar w:top="1418" w:right="1418" w:bottom="1418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02AC" w14:textId="77777777" w:rsidR="009A79D9" w:rsidRDefault="009A79D9" w:rsidP="00505FE5">
      <w:pPr>
        <w:spacing w:after="0" w:line="240" w:lineRule="auto"/>
      </w:pPr>
      <w:r>
        <w:separator/>
      </w:r>
    </w:p>
  </w:endnote>
  <w:endnote w:type="continuationSeparator" w:id="0">
    <w:p w14:paraId="6A058F6D" w14:textId="77777777" w:rsidR="009A79D9" w:rsidRDefault="009A79D9" w:rsidP="00505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cript MT Bold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4C237" w14:textId="77777777" w:rsidR="009A79D9" w:rsidRDefault="009A79D9" w:rsidP="00505FE5">
      <w:pPr>
        <w:spacing w:after="0" w:line="240" w:lineRule="auto"/>
      </w:pPr>
      <w:r>
        <w:separator/>
      </w:r>
    </w:p>
  </w:footnote>
  <w:footnote w:type="continuationSeparator" w:id="0">
    <w:p w14:paraId="64E93841" w14:textId="77777777" w:rsidR="009A79D9" w:rsidRDefault="009A79D9" w:rsidP="00505FE5">
      <w:pPr>
        <w:spacing w:after="0" w:line="240" w:lineRule="auto"/>
      </w:pPr>
      <w:r>
        <w:continuationSeparator/>
      </w:r>
    </w:p>
  </w:footnote>
  <w:footnote w:id="1">
    <w:p w14:paraId="6FC146DD" w14:textId="19CD9E30" w:rsidR="00E93AA8" w:rsidRPr="008A2056" w:rsidRDefault="008A2056">
      <w:pPr>
        <w:pStyle w:val="Notedebasdepage"/>
        <w:rPr>
          <w:sz w:val="22"/>
          <w:szCs w:val="22"/>
        </w:rPr>
      </w:pPr>
      <w:r w:rsidRPr="008A2056">
        <w:rPr>
          <w:sz w:val="22"/>
          <w:szCs w:val="22"/>
          <w:vertAlign w:val="superscript"/>
        </w:rPr>
        <w:t>5</w:t>
      </w:r>
      <w:r w:rsidRPr="008A2056">
        <w:rPr>
          <w:sz w:val="22"/>
          <w:szCs w:val="22"/>
        </w:rPr>
        <w:t>Se dit d’une maladie qui ne se manifeste pas par des symptômes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729"/>
    <w:multiLevelType w:val="hybridMultilevel"/>
    <w:tmpl w:val="FBCC5568"/>
    <w:lvl w:ilvl="0" w:tplc="11204D98">
      <w:start w:val="1"/>
      <w:numFmt w:val="bullet"/>
      <w:lvlText w:val="-"/>
      <w:lvlJc w:val="left"/>
      <w:pPr>
        <w:ind w:left="578" w:hanging="360"/>
      </w:pPr>
      <w:rPr>
        <w:rFonts w:ascii="Segoe UI Symbol" w:hAnsi="Segoe UI 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0"/>
    <w:rsid w:val="0022563D"/>
    <w:rsid w:val="00262B8B"/>
    <w:rsid w:val="002F52C3"/>
    <w:rsid w:val="00380C75"/>
    <w:rsid w:val="004E1742"/>
    <w:rsid w:val="004E27AD"/>
    <w:rsid w:val="00505FE5"/>
    <w:rsid w:val="0059610B"/>
    <w:rsid w:val="005C29E7"/>
    <w:rsid w:val="007B5E50"/>
    <w:rsid w:val="0085174B"/>
    <w:rsid w:val="00862671"/>
    <w:rsid w:val="008A2056"/>
    <w:rsid w:val="008F1CC2"/>
    <w:rsid w:val="009A79D9"/>
    <w:rsid w:val="00A21777"/>
    <w:rsid w:val="00B2324F"/>
    <w:rsid w:val="00B819CD"/>
    <w:rsid w:val="00DD4BA4"/>
    <w:rsid w:val="00E455AF"/>
    <w:rsid w:val="00E83735"/>
    <w:rsid w:val="00E93AA8"/>
    <w:rsid w:val="00EA3B40"/>
    <w:rsid w:val="00EC0212"/>
    <w:rsid w:val="00ED45AF"/>
    <w:rsid w:val="00F366D9"/>
    <w:rsid w:val="00F80FE3"/>
    <w:rsid w:val="00F97978"/>
    <w:rsid w:val="00FC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5CAB"/>
  <w15:chartTrackingRefBased/>
  <w15:docId w15:val="{C9F5E1BE-84D6-4D71-A022-E166A515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45AF"/>
    <w:pPr>
      <w:spacing w:after="240"/>
      <w:outlineLvl w:val="0"/>
    </w:pPr>
    <w:rPr>
      <w:rFonts w:ascii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FE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05FE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05FE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05FE5"/>
    <w:rPr>
      <w:vertAlign w:val="superscript"/>
    </w:rPr>
  </w:style>
  <w:style w:type="paragraph" w:styleId="Titre">
    <w:name w:val="Title"/>
    <w:basedOn w:val="Normal"/>
    <w:next w:val="Normal"/>
    <w:link w:val="TitreCar"/>
    <w:uiPriority w:val="10"/>
    <w:qFormat/>
    <w:rsid w:val="004E27AD"/>
    <w:pPr>
      <w:spacing w:after="360"/>
      <w:jc w:val="center"/>
    </w:pPr>
    <w:rPr>
      <w:rFonts w:ascii="Script MT Bold" w:hAnsi="Script MT Bold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4E27AD"/>
    <w:rPr>
      <w:rFonts w:ascii="Script MT Bold" w:hAnsi="Script MT Bold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27AD"/>
    <w:pPr>
      <w:spacing w:after="0"/>
      <w:jc w:val="center"/>
    </w:pPr>
    <w:rPr>
      <w:rFonts w:ascii="Script MT Bold" w:hAnsi="Script MT Bold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27AD"/>
    <w:rPr>
      <w:rFonts w:ascii="Script MT Bold" w:hAnsi="Script MT Bold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ED45AF"/>
    <w:rPr>
      <w:rFonts w:ascii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19D2-F449-4E9D-80DA-D77964C38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Doudou</dc:creator>
  <cp:keywords/>
  <dc:description/>
  <cp:lastModifiedBy>Doudou</cp:lastModifiedBy>
  <cp:revision>6</cp:revision>
  <cp:lastPrinted>2024-06-06T10:52:00Z</cp:lastPrinted>
  <dcterms:created xsi:type="dcterms:W3CDTF">2024-06-06T07:28:00Z</dcterms:created>
  <dcterms:modified xsi:type="dcterms:W3CDTF">2024-07-01T08:14:00Z</dcterms:modified>
</cp:coreProperties>
</file>