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01" w:rsidRPr="00D43E01" w:rsidRDefault="00BC4201" w:rsidP="00BC4201">
      <w:pPr>
        <w:pStyle w:val="TEKSTASnumeruotas"/>
        <w:ind w:left="0" w:firstLine="0"/>
        <w:jc w:val="center"/>
        <w:rPr>
          <w:i/>
        </w:rPr>
      </w:pPr>
      <w:r w:rsidRPr="00D43E01">
        <w:rPr>
          <w:i/>
          <w:noProof/>
          <w:lang w:val="en-US"/>
        </w:rPr>
        <w:drawing>
          <wp:inline distT="0" distB="0" distL="0" distR="0" wp14:anchorId="3A566EB8" wp14:editId="20E26EAC">
            <wp:extent cx="2973860" cy="2034443"/>
            <wp:effectExtent l="0" t="0" r="0" b="444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lasi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701" cy="20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01" w:rsidRDefault="00BC4201" w:rsidP="00BC4201">
      <w:pPr>
        <w:pStyle w:val="TEKSTASnumeruotas"/>
        <w:ind w:left="0" w:firstLine="0"/>
        <w:jc w:val="center"/>
        <w:rPr>
          <w:color w:val="auto"/>
          <w:sz w:val="20"/>
          <w:szCs w:val="20"/>
          <w:lang w:val="en-US"/>
        </w:rPr>
      </w:pPr>
      <w:r w:rsidRPr="00D43E01">
        <w:rPr>
          <w:b/>
          <w:color w:val="auto"/>
          <w:sz w:val="20"/>
          <w:szCs w:val="20"/>
          <w:lang w:val="en-GB"/>
        </w:rPr>
        <w:t>Fig. 1.4.</w:t>
      </w:r>
      <w:r w:rsidRPr="00D43E01">
        <w:rPr>
          <w:color w:val="auto"/>
          <w:sz w:val="20"/>
          <w:szCs w:val="20"/>
          <w:lang w:val="en-GB"/>
        </w:rPr>
        <w:t xml:space="preserve"> </w:t>
      </w:r>
      <w:r w:rsidRPr="00D43E01">
        <w:rPr>
          <w:color w:val="auto"/>
          <w:sz w:val="20"/>
          <w:szCs w:val="20"/>
          <w:lang w:val="en-US"/>
        </w:rPr>
        <w:t>Multi-label classification approaches (</w:t>
      </w:r>
      <w:proofErr w:type="spellStart"/>
      <w:r w:rsidRPr="00D43E01">
        <w:rPr>
          <w:color w:val="auto"/>
          <w:sz w:val="20"/>
          <w:szCs w:val="20"/>
          <w:lang w:val="en-US"/>
        </w:rPr>
        <w:t>Madjarov</w:t>
      </w:r>
      <w:proofErr w:type="spellEnd"/>
      <w:r w:rsidRPr="00D43E01">
        <w:rPr>
          <w:color w:val="auto"/>
          <w:sz w:val="20"/>
          <w:szCs w:val="20"/>
          <w:lang w:val="en-US"/>
        </w:rPr>
        <w:t xml:space="preserve"> </w:t>
      </w:r>
      <w:r w:rsidRPr="00D43E01">
        <w:rPr>
          <w:i/>
          <w:color w:val="auto"/>
          <w:sz w:val="20"/>
          <w:szCs w:val="20"/>
          <w:lang w:val="en-US"/>
        </w:rPr>
        <w:t>et. al.</w:t>
      </w:r>
      <w:r w:rsidRPr="00D43E01">
        <w:rPr>
          <w:color w:val="auto"/>
          <w:sz w:val="20"/>
          <w:szCs w:val="20"/>
          <w:lang w:val="en-US"/>
        </w:rPr>
        <w:t xml:space="preserve"> 2012)</w:t>
      </w:r>
    </w:p>
    <w:p w:rsidR="0052134C" w:rsidRDefault="0052134C">
      <w:bookmarkStart w:id="0" w:name="_GoBack"/>
      <w:bookmarkEnd w:id="0"/>
    </w:p>
    <w:sectPr w:rsidR="005213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01"/>
    <w:rsid w:val="0052134C"/>
    <w:rsid w:val="00B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60445-1544-4366-AD66-BEA5FDFF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numeruotas">
    <w:name w:val="TEKSTAS_numeruotas"/>
    <w:basedOn w:val="prastasis"/>
    <w:semiHidden/>
    <w:rsid w:val="00BC4201"/>
    <w:pPr>
      <w:spacing w:before="60" w:after="0" w:line="240" w:lineRule="auto"/>
      <w:ind w:left="425" w:firstLine="284"/>
      <w:jc w:val="both"/>
    </w:pPr>
    <w:rPr>
      <w:rFonts w:ascii="Times New Roman" w:eastAsia="Times New Roman" w:hAnsi="Times New Roman" w:cs="Times New Roman"/>
      <w:color w:val="00000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2024-02-28T08:31:00Z</dcterms:created>
  <dcterms:modified xsi:type="dcterms:W3CDTF">2024-02-28T08:31:00Z</dcterms:modified>
</cp:coreProperties>
</file>