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F09" w:rsidRDefault="00E82F09"/>
    <w:p w:rsidR="00FC6876" w:rsidRPr="00FC6876" w:rsidRDefault="00FC6876">
      <w:pPr>
        <w:rPr>
          <w:rFonts w:ascii="Times New Roman" w:hAnsi="Times New Roman" w:cs="Times New Roman"/>
          <w:b/>
          <w:sz w:val="24"/>
          <w:szCs w:val="24"/>
        </w:rPr>
      </w:pPr>
      <w:r w:rsidRPr="00FC6876">
        <w:rPr>
          <w:rFonts w:ascii="Times New Roman" w:hAnsi="Times New Roman" w:cs="Times New Roman"/>
          <w:b/>
          <w:sz w:val="24"/>
          <w:szCs w:val="24"/>
        </w:rPr>
        <w:t xml:space="preserve">Annex EE. </w:t>
      </w:r>
      <w:r w:rsidRPr="00FC687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Calculation of any member of the joint distribution of a set of random variables </w:t>
      </w:r>
      <w:r w:rsidRPr="00FC6876">
        <w:rPr>
          <w:rStyle w:val="fontstyle01"/>
          <w:rFonts w:ascii="Times New Roman" w:hAnsi="Times New Roman" w:cs="Times New Roman"/>
          <w:b/>
          <w:sz w:val="24"/>
          <w:szCs w:val="24"/>
        </w:rPr>
        <w:t xml:space="preserve">in Bayesian network </w:t>
      </w:r>
      <w:r w:rsidRPr="00FC6876">
        <w:rPr>
          <w:rStyle w:val="fontstyle01"/>
          <w:rFonts w:ascii="Times New Roman" w:hAnsi="Times New Roman" w:cs="Times New Roman"/>
          <w:b/>
          <w:sz w:val="24"/>
          <w:szCs w:val="24"/>
        </w:rPr>
        <w:t>using conditional probabilities according to the chain rule</w:t>
      </w:r>
    </w:p>
    <w:p w:rsidR="00FC6876" w:rsidRPr="00FC6876" w:rsidRDefault="00FC6876" w:rsidP="00FC6876">
      <w:pPr>
        <w:pStyle w:val="TEKSTASnumeruotas"/>
        <w:spacing w:before="0"/>
        <w:ind w:left="0" w:firstLine="397"/>
        <w:rPr>
          <w:rStyle w:val="fontstyle01"/>
        </w:rPr>
      </w:pPr>
      <w:r w:rsidRPr="00FC6876">
        <w:rPr>
          <w:rStyle w:val="fontstyle01"/>
        </w:rPr>
        <w:t xml:space="preserve">A </w:t>
      </w:r>
      <w:proofErr w:type="spellStart"/>
      <w:r w:rsidRPr="00FC6876">
        <w:rPr>
          <w:rStyle w:val="fontstyle01"/>
        </w:rPr>
        <w:t>Bayesian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network’s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local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semantics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means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that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each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node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conditionally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independent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its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non-descendants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given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its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parents</w:t>
      </w:r>
      <w:proofErr w:type="spellEnd"/>
      <w:r w:rsidRPr="00FC6876">
        <w:rPr>
          <w:rStyle w:val="fontstyle01"/>
        </w:rPr>
        <w:t xml:space="preserve">. </w:t>
      </w:r>
      <w:proofErr w:type="spellStart"/>
      <w:r w:rsidRPr="00FC6876">
        <w:rPr>
          <w:rStyle w:val="fontstyle01"/>
        </w:rPr>
        <w:t>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Bayesian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networks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we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exchange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complexity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with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accuracy</w:t>
      </w:r>
      <w:proofErr w:type="spellEnd"/>
      <w:r w:rsidRPr="00FC6876">
        <w:rPr>
          <w:rStyle w:val="fontstyle01"/>
        </w:rPr>
        <w:t xml:space="preserve">:  </w:t>
      </w:r>
      <w:proofErr w:type="spellStart"/>
      <w:r w:rsidRPr="00FC6876">
        <w:rPr>
          <w:rStyle w:val="fontstyle01"/>
        </w:rPr>
        <w:t>making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dependencies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weak</w:t>
      </w:r>
      <w:proofErr w:type="spellEnd"/>
      <w:r w:rsidRPr="00FC6876">
        <w:rPr>
          <w:rStyle w:val="fontstyle01"/>
        </w:rPr>
        <w:t xml:space="preserve"> to </w:t>
      </w:r>
      <w:proofErr w:type="spellStart"/>
      <w:r w:rsidRPr="00FC6876">
        <w:rPr>
          <w:rStyle w:val="fontstyle01"/>
        </w:rPr>
        <w:t>restrict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complexity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results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</w:t>
      </w:r>
      <w:proofErr w:type="spellEnd"/>
      <w:r w:rsidRPr="00FC6876">
        <w:rPr>
          <w:rStyle w:val="fontstyle01"/>
        </w:rPr>
        <w:t xml:space="preserve"> a </w:t>
      </w:r>
      <w:proofErr w:type="spellStart"/>
      <w:r w:rsidRPr="00FC6876">
        <w:rPr>
          <w:rStyle w:val="fontstyle01"/>
        </w:rPr>
        <w:t>lower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accuracy</w:t>
      </w:r>
      <w:proofErr w:type="spellEnd"/>
      <w:r w:rsidRPr="00FC6876">
        <w:rPr>
          <w:rStyle w:val="fontstyle01"/>
        </w:rPr>
        <w:t xml:space="preserve">. </w:t>
      </w:r>
      <w:proofErr w:type="spellStart"/>
      <w:r w:rsidRPr="00FC6876">
        <w:rPr>
          <w:rStyle w:val="fontstyle01"/>
        </w:rPr>
        <w:t>For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learning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style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identification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using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Bayesian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network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simulation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relationships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between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random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key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factors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has</w:t>
      </w:r>
      <w:proofErr w:type="spellEnd"/>
      <w:r w:rsidRPr="00FC6876">
        <w:rPr>
          <w:rStyle w:val="fontstyle01"/>
        </w:rPr>
        <w:t xml:space="preserve"> to be </w:t>
      </w:r>
      <w:proofErr w:type="spellStart"/>
      <w:r w:rsidRPr="00FC6876">
        <w:rPr>
          <w:rStyle w:val="fontstyle01"/>
        </w:rPr>
        <w:t>modeled</w:t>
      </w:r>
      <w:proofErr w:type="spellEnd"/>
      <w:r w:rsidRPr="00FC6876">
        <w:rPr>
          <w:rStyle w:val="fontstyle01"/>
        </w:rPr>
        <w:t xml:space="preserve">. </w:t>
      </w:r>
      <w:proofErr w:type="spellStart"/>
      <w:r w:rsidRPr="00FC6876">
        <w:rPr>
          <w:rStyle w:val="fontstyle01"/>
        </w:rPr>
        <w:t>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general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more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one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factor</w:t>
      </w:r>
      <w:proofErr w:type="spellEnd"/>
      <w:r w:rsidRPr="00FC6876">
        <w:rPr>
          <w:rStyle w:val="fontstyle01"/>
        </w:rPr>
        <w:t xml:space="preserve"> (</w:t>
      </w:r>
      <w:proofErr w:type="spellStart"/>
      <w:r w:rsidRPr="00FC6876">
        <w:rPr>
          <w:rStyle w:val="fontstyle01"/>
        </w:rPr>
        <w:t>random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variable</w:t>
      </w:r>
      <w:proofErr w:type="spellEnd"/>
      <w:r w:rsidRPr="00FC6876">
        <w:rPr>
          <w:rStyle w:val="fontstyle0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C6876">
        <w:rPr>
          <w:rStyle w:val="fontstyle01"/>
        </w:rPr>
        <w:t xml:space="preserve">) influences each dimension of learning style. Therefore, probability </w:t>
      </w:r>
      <w:proofErr w:type="spellStart"/>
      <w:r w:rsidRPr="00FC6876">
        <w:rPr>
          <w:rStyle w:val="fontstyle01"/>
        </w:rPr>
        <w:t>distribution</w:t>
      </w:r>
      <w:proofErr w:type="spellEnd"/>
      <w:r w:rsidRPr="00FC6876">
        <w:rPr>
          <w:rStyle w:val="fontstyle01"/>
          <w:i/>
        </w:rPr>
        <w:t xml:space="preserve"> </w:t>
      </w:r>
      <w:r w:rsidRPr="00FC6876">
        <w:rPr>
          <w:rStyle w:val="fontstyle21"/>
          <w:rFonts w:ascii="Cambria Math" w:hAnsi="Cambria Math"/>
          <w:i w:val="0"/>
        </w:rPr>
        <w:t>P(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C6876">
        <w:rPr>
          <w:rStyle w:val="fontstyle21"/>
          <w:rFonts w:ascii="Cambria Math" w:hAnsi="Cambria Math"/>
          <w:i w:val="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C6876">
        <w:rPr>
          <w:rStyle w:val="fontstyle21"/>
          <w:rFonts w:ascii="Cambria Math" w:hAnsi="Cambria Math"/>
          <w:i w:val="0"/>
        </w:rPr>
        <w:t xml:space="preserve">, …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C6876">
        <w:rPr>
          <w:rStyle w:val="fontstyle21"/>
          <w:rFonts w:ascii="Cambria Math" w:hAnsi="Cambria Math"/>
          <w:i w:val="0"/>
        </w:rPr>
        <w:t>)</w:t>
      </w:r>
      <w:r w:rsidRPr="00FC6876">
        <w:rPr>
          <w:rStyle w:val="fontstyle21"/>
        </w:rPr>
        <w:t xml:space="preserve"> </w:t>
      </w:r>
      <w:proofErr w:type="spellStart"/>
      <w:r w:rsidRPr="00FC6876">
        <w:rPr>
          <w:rStyle w:val="fontstyle01"/>
        </w:rPr>
        <w:t>should</w:t>
      </w:r>
      <w:proofErr w:type="spellEnd"/>
      <w:r w:rsidRPr="00FC6876">
        <w:rPr>
          <w:rStyle w:val="fontstyle01"/>
        </w:rPr>
        <w:t xml:space="preserve"> be </w:t>
      </w:r>
      <w:proofErr w:type="spellStart"/>
      <w:r w:rsidRPr="00FC6876">
        <w:rPr>
          <w:rStyle w:val="fontstyle01"/>
        </w:rPr>
        <w:t>calculated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using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chain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rule</w:t>
      </w:r>
      <w:proofErr w:type="spellEnd"/>
      <w:r w:rsidRPr="00FC6876">
        <w:rPr>
          <w:rStyle w:val="fontstyle01"/>
        </w:rPr>
        <w:t>:</w:t>
      </w:r>
    </w:p>
    <w:p w:rsidR="00FC6876" w:rsidRPr="00FC6876" w:rsidRDefault="00FC6876" w:rsidP="00FC6876">
      <w:pPr>
        <w:pStyle w:val="TEKSTASnumeruotas"/>
        <w:ind w:left="397" w:firstLine="397"/>
        <w:rPr>
          <w:i/>
          <w:color w:val="C00000"/>
        </w:rPr>
      </w:pPr>
      <w:r w:rsidRPr="00FC6876">
        <w:rPr>
          <w:rStyle w:val="fontstyle01"/>
          <w:color w:val="auto"/>
        </w:rPr>
        <w:t xml:space="preserve">       </w:t>
      </w:r>
      <m:oMath>
        <m:r>
          <w:rPr>
            <w:rStyle w:val="fontstyle01"/>
            <w:rFonts w:ascii="Cambria Math" w:hAnsi="Cambria Math"/>
            <w:color w:val="auto"/>
          </w:rPr>
          <m:t>P</m:t>
        </m:r>
        <m:r>
          <m:rPr>
            <m:sty m:val="bi"/>
          </m:rPr>
          <w:rPr>
            <w:rStyle w:val="fontstyle21"/>
            <w:rFonts w:ascii="Cambria Math" w:hAnsi="Cambria Math"/>
            <w:color w:val="auto"/>
          </w:rPr>
          <m:t>(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X</m:t>
            </m:r>
          </m:e>
          <m:sub>
            <m:r>
              <w:rPr>
                <w:rFonts w:ascii="Cambria Math" w:hAnsi="Cambria Math"/>
                <w:color w:val="auto"/>
              </w:rPr>
              <m:t>1</m:t>
            </m:r>
          </m:sub>
        </m:sSub>
        <m:r>
          <m:rPr>
            <m:sty m:val="bi"/>
          </m:rPr>
          <w:rPr>
            <w:rStyle w:val="fontstyle21"/>
            <w:rFonts w:ascii="Cambria Math" w:hAnsi="Cambria Math"/>
            <w:color w:val="auto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X</m:t>
            </m:r>
          </m:e>
          <m:sub>
            <m:r>
              <w:rPr>
                <w:rFonts w:ascii="Cambria Math" w:hAnsi="Cambria Math"/>
                <w:color w:val="auto"/>
              </w:rPr>
              <m:t>2</m:t>
            </m:r>
          </m:sub>
        </m:sSub>
        <m:r>
          <m:rPr>
            <m:sty m:val="bi"/>
          </m:rPr>
          <w:rPr>
            <w:rStyle w:val="fontstyle21"/>
            <w:rFonts w:ascii="Cambria Math" w:hAnsi="Cambria Math"/>
            <w:color w:val="auto"/>
          </w:rPr>
          <m:t xml:space="preserve">, … ,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X</m:t>
            </m:r>
          </m:e>
          <m:sub>
            <m:r>
              <w:rPr>
                <w:rFonts w:ascii="Cambria Math" w:hAnsi="Cambria Math"/>
                <w:color w:val="auto"/>
              </w:rPr>
              <m:t>n</m:t>
            </m:r>
          </m:sub>
        </m:sSub>
        <m:r>
          <m:rPr>
            <m:sty m:val="bi"/>
          </m:rPr>
          <w:rPr>
            <w:rStyle w:val="fontstyle21"/>
            <w:rFonts w:ascii="Cambria Math" w:hAnsi="Cambria Math"/>
            <w:color w:val="auto"/>
          </w:rPr>
          <m:t xml:space="preserve">) </m:t>
        </m:r>
        <m:r>
          <m:rPr>
            <m:sty m:val="p"/>
          </m:rPr>
          <w:rPr>
            <w:rStyle w:val="fontstyle01"/>
            <w:rFonts w:ascii="Cambria Math" w:hAnsi="Cambria Math"/>
            <w:color w:val="auto"/>
          </w:rPr>
          <m:t xml:space="preserve">= </m:t>
        </m:r>
        <m:r>
          <w:rPr>
            <w:rStyle w:val="fontstyle01"/>
            <w:rFonts w:ascii="Cambria Math" w:hAnsi="Cambria Math"/>
            <w:color w:val="auto"/>
          </w:rPr>
          <m:t>P(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X</m:t>
            </m:r>
          </m:e>
          <m:sub>
            <m:r>
              <w:rPr>
                <w:rFonts w:ascii="Cambria Math" w:hAnsi="Cambria Math"/>
                <w:color w:val="auto"/>
              </w:rPr>
              <m:t>1</m:t>
            </m:r>
          </m:sub>
        </m:sSub>
        <m:r>
          <w:rPr>
            <w:rStyle w:val="fontstyle01"/>
            <w:rFonts w:ascii="Cambria Math" w:hAnsi="Cambria Math"/>
            <w:color w:val="auto"/>
          </w:rPr>
          <m:t>)</m:t>
        </m:r>
        <m:r>
          <m:rPr>
            <m:sty m:val="p"/>
          </m:rPr>
          <w:rPr>
            <w:rStyle w:val="fontstyle01"/>
            <w:rFonts w:ascii="Cambria Math" w:hAnsi="Cambria Math"/>
            <w:color w:val="auto"/>
          </w:rPr>
          <m:t xml:space="preserve"> </m:t>
        </m:r>
        <m:nary>
          <m:naryPr>
            <m:chr m:val="∏"/>
            <m:limLoc m:val="undOvr"/>
            <m:ctrlPr>
              <w:rPr>
                <w:rFonts w:ascii="Cambria Math" w:hAnsi="Cambria Math"/>
                <w:color w:val="auto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auto"/>
              </w:rPr>
              <m:t>i=2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auto"/>
              </w:rPr>
              <m:t>n</m:t>
            </m:r>
          </m:sup>
          <m:e>
            <m:r>
              <w:rPr>
                <w:rStyle w:val="fontstyle01"/>
                <w:rFonts w:ascii="Cambria Math" w:hAnsi="Cambria Math"/>
                <w:color w:val="auto"/>
              </w:rPr>
              <m:t>P</m:t>
            </m:r>
            <m:r>
              <m:rPr>
                <m:sty m:val="p"/>
              </m:rPr>
              <w:rPr>
                <w:rStyle w:val="fontstyle01"/>
                <w:rFonts w:ascii="Cambria Math" w:hAnsi="Cambria Math"/>
                <w:color w:val="auto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i</m:t>
                </m:r>
              </m:sub>
            </m:sSub>
            <m:r>
              <w:rPr>
                <w:rStyle w:val="fontstyle01"/>
                <w:rFonts w:ascii="Cambria Math" w:hAnsi="Cambria Math"/>
                <w:color w:val="auto"/>
              </w:rPr>
              <m:t xml:space="preserve"> | 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i-1</m:t>
                </m:r>
              </m:sub>
            </m:sSub>
            <m:r>
              <w:rPr>
                <w:rStyle w:val="fontstyle01"/>
                <w:rFonts w:ascii="Cambria Math" w:hAnsi="Cambria Math"/>
                <w:color w:val="auto"/>
              </w:rPr>
              <m:t xml:space="preserve">, … , 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1</m:t>
                </m:r>
              </m:sub>
            </m:sSub>
            <m:r>
              <m:rPr>
                <m:sty m:val="p"/>
              </m:rPr>
              <w:rPr>
                <w:rStyle w:val="fontstyle01"/>
                <w:rFonts w:ascii="Cambria Math" w:hAnsi="Cambria Math"/>
                <w:color w:val="auto"/>
              </w:rPr>
              <m:t>).</m:t>
            </m:r>
          </m:e>
        </m:nary>
      </m:oMath>
      <w:r w:rsidRPr="00FC6876">
        <w:rPr>
          <w:color w:val="auto"/>
        </w:rPr>
        <w:t xml:space="preserve">              </w:t>
      </w:r>
      <w:r w:rsidRPr="00FC6876">
        <w:t>(1.5)</w:t>
      </w:r>
    </w:p>
    <w:p w:rsidR="00FC6876" w:rsidRPr="003F02E8" w:rsidRDefault="00FC6876" w:rsidP="00FC6876">
      <w:pPr>
        <w:pStyle w:val="TEKSTASnumeruotas"/>
        <w:ind w:left="0" w:firstLine="0"/>
        <w:rPr>
          <w:rStyle w:val="fontstyle01"/>
        </w:rPr>
      </w:pPr>
      <w:proofErr w:type="spellStart"/>
      <w:r w:rsidRPr="00FC6876">
        <w:rPr>
          <w:rStyle w:val="fontstyle01"/>
        </w:rPr>
        <w:t>Here</w:t>
      </w:r>
      <w:proofErr w:type="spellEnd"/>
      <w:r w:rsidRPr="00FC6876">
        <w:rPr>
          <w:rStyle w:val="fontstyle01"/>
        </w:rPr>
        <w:t xml:space="preserve"> </w:t>
      </w:r>
      <m:oMath>
        <m:r>
          <w:rPr>
            <w:rStyle w:val="fontstyle21"/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Style w:val="fontstyle21"/>
            <w:rFonts w:ascii="Cambria Math" w:hAnsi="Cambria Math"/>
          </w:rPr>
          <m:t>) ⊆ 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Style w:val="fontstyle21"/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Style w:val="fontstyle21"/>
            <w:rFonts w:ascii="Cambria Math" w:hAnsi="Cambria Math"/>
          </w:rPr>
          <m:t xml:space="preserve">, …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Style w:val="fontstyle21"/>
            <w:rFonts w:ascii="Cambria Math" w:hAnsi="Cambria Math"/>
          </w:rPr>
          <m:t>}</m:t>
        </m:r>
      </m:oMath>
      <w:r w:rsidRPr="00FC6876">
        <w:rPr>
          <w:rStyle w:val="fontstyle21"/>
        </w:rPr>
        <w:t xml:space="preserve"> </w:t>
      </w:r>
      <w:r w:rsidRPr="00FC6876">
        <w:rPr>
          <w:rStyle w:val="fontstyle01"/>
        </w:rPr>
        <w:t xml:space="preserve">are </w:t>
      </w:r>
      <w:proofErr w:type="spellStart"/>
      <w:r w:rsidRPr="00FC6876">
        <w:rPr>
          <w:rStyle w:val="fontstyle01"/>
        </w:rPr>
        <w:t>called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31"/>
          <w:b w:val="0"/>
        </w:rPr>
        <w:t>parents</w:t>
      </w:r>
      <w:proofErr w:type="spellEnd"/>
      <w:r w:rsidRPr="00FC6876">
        <w:rPr>
          <w:rStyle w:val="fontstyle3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C6876">
        <w:rPr>
          <w:rStyle w:val="fontstyle01"/>
          <w:i/>
        </w:rPr>
        <w:t>.</w:t>
      </w:r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Variables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that</w:t>
      </w:r>
      <w:proofErr w:type="spellEnd"/>
      <w:r w:rsidRPr="00FC6876">
        <w:rPr>
          <w:rStyle w:val="fontstyle01"/>
        </w:rPr>
        <w:t xml:space="preserve"> are </w:t>
      </w:r>
      <w:proofErr w:type="spellStart"/>
      <w:r w:rsidRPr="00FC6876">
        <w:rPr>
          <w:rStyle w:val="fontstyle01"/>
        </w:rPr>
        <w:t>not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set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parents</w:t>
      </w:r>
      <w:proofErr w:type="spellEnd"/>
      <w:r w:rsidRPr="00FC6876">
        <w:rPr>
          <w:rStyle w:val="fontstyle01"/>
        </w:rPr>
        <w:t xml:space="preserve"> are </w:t>
      </w:r>
      <w:proofErr w:type="spellStart"/>
      <w:r w:rsidRPr="00FC6876">
        <w:rPr>
          <w:rStyle w:val="fontstyle01"/>
        </w:rPr>
        <w:t>assumed</w:t>
      </w:r>
      <w:proofErr w:type="spellEnd"/>
      <w:r w:rsidRPr="00FC6876">
        <w:rPr>
          <w:rStyle w:val="fontstyle01"/>
        </w:rPr>
        <w:t xml:space="preserve"> to be </w:t>
      </w:r>
      <w:proofErr w:type="spellStart"/>
      <w:r w:rsidRPr="00FC6876">
        <w:rPr>
          <w:rStyle w:val="fontstyle01"/>
        </w:rPr>
        <w:t>conditionally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independent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C6876">
        <w:rPr>
          <w:rStyle w:val="fontstyle01"/>
        </w:rPr>
        <w:t>.When new evidence is observed, the probability d</w:t>
      </w:r>
      <w:proofErr w:type="spellStart"/>
      <w:r w:rsidRPr="00FC6876">
        <w:rPr>
          <w:rStyle w:val="fontstyle01"/>
        </w:rPr>
        <w:t>istribution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recalculated</w:t>
      </w:r>
      <w:proofErr w:type="spellEnd"/>
      <w:r w:rsidRPr="00FC6876">
        <w:rPr>
          <w:rStyle w:val="fontstyle01"/>
        </w:rPr>
        <w:t xml:space="preserve">. </w:t>
      </w:r>
      <w:hyperlink w:anchor="Deventer" w:history="1">
        <w:proofErr w:type="spellStart"/>
        <w:r w:rsidRPr="00FC6876">
          <w:rPr>
            <w:rStyle w:val="Hipersaitas"/>
          </w:rPr>
          <w:t>Deventer</w:t>
        </w:r>
        <w:proofErr w:type="spellEnd"/>
        <w:r w:rsidRPr="00FC6876">
          <w:rPr>
            <w:rStyle w:val="Hipersaitas"/>
          </w:rPr>
          <w:t xml:space="preserve"> (2004)</w:t>
        </w:r>
      </w:hyperlink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states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that</w:t>
      </w:r>
      <w:proofErr w:type="spellEnd"/>
      <w:r w:rsidRPr="00FC6876">
        <w:rPr>
          <w:rStyle w:val="fontstyle01"/>
        </w:rPr>
        <w:t xml:space="preserve"> a </w:t>
      </w:r>
      <w:proofErr w:type="spellStart"/>
      <w:r w:rsidRPr="00FC6876">
        <w:rPr>
          <w:rStyle w:val="fontstyle01"/>
        </w:rPr>
        <w:t>Bayesian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network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might</w:t>
      </w:r>
      <w:proofErr w:type="spellEnd"/>
      <w:r w:rsidRPr="00FC6876">
        <w:rPr>
          <w:rStyle w:val="fontstyle01"/>
        </w:rPr>
        <w:t xml:space="preserve"> be </w:t>
      </w:r>
      <w:proofErr w:type="spellStart"/>
      <w:r w:rsidRPr="00FC6876">
        <w:rPr>
          <w:rStyle w:val="fontstyle01"/>
        </w:rPr>
        <w:t>used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for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two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main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purposes</w:t>
      </w:r>
      <w:proofErr w:type="spellEnd"/>
      <w:r w:rsidRPr="00FC6876">
        <w:rPr>
          <w:rStyle w:val="fontstyle01"/>
        </w:rPr>
        <w:t xml:space="preserve">.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first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one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called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31"/>
          <w:b w:val="0"/>
        </w:rPr>
        <w:t>marginalization</w:t>
      </w:r>
      <w:proofErr w:type="spellEnd"/>
      <w:r w:rsidRPr="00FC6876">
        <w:rPr>
          <w:rStyle w:val="fontstyle01"/>
        </w:rPr>
        <w:t xml:space="preserve">. </w:t>
      </w:r>
      <w:proofErr w:type="spellStart"/>
      <w:r w:rsidRPr="00FC6876">
        <w:rPr>
          <w:rStyle w:val="fontstyle01"/>
          <w:i/>
        </w:rPr>
        <w:t>Marginalization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requires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summing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over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possible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values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one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variable</w:t>
      </w:r>
      <w:proofErr w:type="spellEnd"/>
      <w:r w:rsidRPr="00FC6876">
        <w:rPr>
          <w:rStyle w:val="fontstyle01"/>
        </w:rPr>
        <w:t xml:space="preserve"> to </w:t>
      </w:r>
      <w:proofErr w:type="spellStart"/>
      <w:r w:rsidRPr="00FC6876">
        <w:rPr>
          <w:rStyle w:val="fontstyle01"/>
        </w:rPr>
        <w:t>determine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marginal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contribution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another</w:t>
      </w:r>
      <w:proofErr w:type="spellEnd"/>
      <w:r w:rsidRPr="00FC6876">
        <w:rPr>
          <w:rStyle w:val="fontstyle01"/>
        </w:rPr>
        <w:t xml:space="preserve">. It </w:t>
      </w:r>
      <w:proofErr w:type="spellStart"/>
      <w:r w:rsidRPr="00FC6876">
        <w:rPr>
          <w:rStyle w:val="fontstyle01"/>
        </w:rPr>
        <w:t>tells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that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we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calculate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quantity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we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want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we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sum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over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all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possibilities</w:t>
      </w:r>
      <w:proofErr w:type="spellEnd"/>
      <w:r w:rsidRPr="00FC6876">
        <w:rPr>
          <w:rStyle w:val="fontstyle01"/>
        </w:rPr>
        <w:t xml:space="preserve">. </w:t>
      </w:r>
      <w:proofErr w:type="spellStart"/>
      <w:r w:rsidRPr="00FC6876">
        <w:rPr>
          <w:rStyle w:val="fontstyle01"/>
        </w:rPr>
        <w:t>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case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a </w:t>
      </w:r>
      <w:proofErr w:type="spellStart"/>
      <w:r w:rsidRPr="00FC6876">
        <w:rPr>
          <w:rStyle w:val="fontstyle01"/>
        </w:rPr>
        <w:t>dynamic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Bayesian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network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with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continuous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random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variables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summation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replaced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by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integration</w:t>
      </w:r>
      <w:proofErr w:type="spellEnd"/>
      <w:r w:rsidRPr="00FC6876">
        <w:rPr>
          <w:rStyle w:val="fontstyle01"/>
        </w:rPr>
        <w:t xml:space="preserve">.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second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purpose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for</w:t>
      </w:r>
      <w:proofErr w:type="spellEnd"/>
      <w:r w:rsidRPr="00FC6876">
        <w:rPr>
          <w:rStyle w:val="fontstyle01"/>
        </w:rPr>
        <w:t xml:space="preserve"> a </w:t>
      </w:r>
      <w:proofErr w:type="spellStart"/>
      <w:r w:rsidRPr="00FC6876">
        <w:rPr>
          <w:rStyle w:val="fontstyle01"/>
        </w:rPr>
        <w:t>case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new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evidence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and</w:t>
      </w:r>
      <w:proofErr w:type="spellEnd"/>
      <w:r w:rsidRPr="00FC6876">
        <w:rPr>
          <w:rStyle w:val="fontstyle01"/>
        </w:rPr>
        <w:t xml:space="preserve"> it </w:t>
      </w:r>
      <w:proofErr w:type="spellStart"/>
      <w:r w:rsidRPr="00FC6876">
        <w:rPr>
          <w:rStyle w:val="fontstyle01"/>
        </w:rPr>
        <w:t>answers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question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how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probability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distribution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recalculated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when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new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evidence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observed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e.g</w:t>
      </w:r>
      <w:proofErr w:type="spellEnd"/>
      <w:r w:rsidRPr="00FC6876">
        <w:rPr>
          <w:rStyle w:val="fontstyle01"/>
        </w:rPr>
        <w:t xml:space="preserve">., </w:t>
      </w:r>
      <w:proofErr w:type="spellStart"/>
      <w:r w:rsidRPr="00FC6876">
        <w:rPr>
          <w:rStyle w:val="fontstyle01"/>
        </w:rPr>
        <w:t>how</w:t>
      </w:r>
      <w:proofErr w:type="spellEnd"/>
      <w:r w:rsidRPr="00FC6876">
        <w:rPr>
          <w:rStyle w:val="fontstyle01"/>
        </w:rPr>
        <w:t xml:space="preserve"> to </w:t>
      </w:r>
      <w:proofErr w:type="spellStart"/>
      <w:r w:rsidRPr="00FC6876">
        <w:rPr>
          <w:rStyle w:val="fontstyle01"/>
        </w:rPr>
        <w:t>calculate</w:t>
      </w:r>
      <w:proofErr w:type="spellEnd"/>
      <w:r w:rsidRPr="00FC6876">
        <w:rPr>
          <w:rStyle w:val="fontstyle01"/>
        </w:rPr>
        <w:t xml:space="preserve"> </w:t>
      </w:r>
      <m:oMath>
        <m:r>
          <w:rPr>
            <w:rStyle w:val="fontstyle01"/>
            <w:rFonts w:ascii="Cambria Math" w:hAnsi="Cambria Math"/>
          </w:rPr>
          <m:t>P</m:t>
        </m:r>
        <m:d>
          <m:dPr>
            <m:ctrlPr>
              <w:rPr>
                <w:rStyle w:val="fontstyle01"/>
                <w:rFonts w:ascii="Cambria Math" w:hAnsi="Cambria Math"/>
                <w:i/>
              </w:rPr>
            </m:ctrlPr>
          </m:dPr>
          <m:e>
            <m:r>
              <w:rPr>
                <w:rStyle w:val="fontstyle01"/>
                <w:rFonts w:ascii="Cambria Math" w:hAnsi="Cambria Math"/>
              </w:rPr>
              <m:t>X|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FC6876">
        <w:rPr>
          <w:rStyle w:val="fontstyle21"/>
        </w:rPr>
        <w:t xml:space="preserve">, </w:t>
      </w:r>
      <w:proofErr w:type="spellStart"/>
      <w:r w:rsidRPr="00FC6876">
        <w:rPr>
          <w:rStyle w:val="fontstyle01"/>
        </w:rPr>
        <w:t>where</w:t>
      </w:r>
      <w:proofErr w:type="spellEnd"/>
      <w:r w:rsidRPr="00FC6876">
        <w:rPr>
          <w:rStyle w:val="fontstyle0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C6876">
        <w:rPr>
          <w:rStyle w:val="fontstyle2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new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evidence</w:t>
      </w:r>
      <w:proofErr w:type="spellEnd"/>
      <w:r w:rsidRPr="00FC6876">
        <w:rPr>
          <w:rStyle w:val="fontstyle01"/>
        </w:rPr>
        <w:t xml:space="preserve"> (</w:t>
      </w:r>
      <w:proofErr w:type="spellStart"/>
      <w:r w:rsidRPr="00FC6876">
        <w:fldChar w:fldCharType="begin"/>
      </w:r>
      <w:r w:rsidRPr="00FC6876">
        <w:instrText xml:space="preserve"> HYPERLINK \l "Deventer" </w:instrText>
      </w:r>
      <w:r w:rsidRPr="00FC6876">
        <w:fldChar w:fldCharType="separate"/>
      </w:r>
      <w:r w:rsidRPr="00FC6876">
        <w:rPr>
          <w:rStyle w:val="Hipersaitas"/>
        </w:rPr>
        <w:t>Deventer</w:t>
      </w:r>
      <w:proofErr w:type="spellEnd"/>
      <w:r w:rsidRPr="00FC6876">
        <w:rPr>
          <w:rStyle w:val="Hipersaitas"/>
        </w:rPr>
        <w:t>, 2004</w:t>
      </w:r>
      <w:r w:rsidRPr="00FC6876">
        <w:rPr>
          <w:rStyle w:val="Hipersaitas"/>
        </w:rPr>
        <w:fldChar w:fldCharType="end"/>
      </w:r>
      <w:r w:rsidRPr="00FC6876">
        <w:rPr>
          <w:rStyle w:val="fontstyle01"/>
        </w:rPr>
        <w:t xml:space="preserve">). </w:t>
      </w:r>
      <w:proofErr w:type="spellStart"/>
      <w:r w:rsidRPr="00FC6876">
        <w:rPr>
          <w:rStyle w:val="fontstyle01"/>
        </w:rPr>
        <w:t>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summary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for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Bayesian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network</w:t>
      </w:r>
      <w:proofErr w:type="spellEnd"/>
      <w:r w:rsidRPr="00FC6876">
        <w:rPr>
          <w:rStyle w:val="fontstyle01"/>
        </w:rPr>
        <w:t xml:space="preserve"> to </w:t>
      </w:r>
      <w:proofErr w:type="spellStart"/>
      <w:r w:rsidRPr="00FC6876">
        <w:rPr>
          <w:rStyle w:val="fontstyle01"/>
        </w:rPr>
        <w:t>make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inferences</w:t>
      </w:r>
      <w:proofErr w:type="spellEnd"/>
      <w:r w:rsidRPr="00FC6876">
        <w:rPr>
          <w:rStyle w:val="fontstyle01"/>
        </w:rPr>
        <w:t xml:space="preserve">, it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necessary</w:t>
      </w:r>
      <w:proofErr w:type="spellEnd"/>
      <w:r w:rsidRPr="00FC6876">
        <w:rPr>
          <w:rStyle w:val="fontstyle01"/>
        </w:rPr>
        <w:t xml:space="preserve"> to </w:t>
      </w:r>
      <w:proofErr w:type="spellStart"/>
      <w:r w:rsidRPr="00FC6876">
        <w:rPr>
          <w:rStyle w:val="fontstyle01"/>
        </w:rPr>
        <w:t>calculate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marginal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distributions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include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evidence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or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calculate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instantiations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random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variables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that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lead</w:t>
      </w:r>
      <w:proofErr w:type="spellEnd"/>
      <w:r w:rsidRPr="00FC6876">
        <w:rPr>
          <w:rStyle w:val="fontstyle01"/>
        </w:rPr>
        <w:t xml:space="preserve"> to a </w:t>
      </w:r>
      <w:proofErr w:type="spellStart"/>
      <w:r w:rsidRPr="00FC6876">
        <w:rPr>
          <w:rStyle w:val="fontstyle01"/>
        </w:rPr>
        <w:t>maximal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probability</w:t>
      </w:r>
      <w:proofErr w:type="spellEnd"/>
      <w:r w:rsidRPr="00FC6876">
        <w:rPr>
          <w:rStyle w:val="fontstyle01"/>
        </w:rPr>
        <w:t xml:space="preserve"> (</w:t>
      </w:r>
      <w:proofErr w:type="spellStart"/>
      <w:r w:rsidRPr="00FC6876">
        <w:fldChar w:fldCharType="begin"/>
      </w:r>
      <w:r w:rsidRPr="00FC6876">
        <w:instrText xml:space="preserve"> HYPERLINK \l "Deventer" </w:instrText>
      </w:r>
      <w:r w:rsidRPr="00FC6876">
        <w:fldChar w:fldCharType="separate"/>
      </w:r>
      <w:r w:rsidRPr="00FC6876">
        <w:rPr>
          <w:rStyle w:val="Hipersaitas"/>
        </w:rPr>
        <w:t>Deventer</w:t>
      </w:r>
      <w:proofErr w:type="spellEnd"/>
      <w:r w:rsidRPr="00FC6876">
        <w:rPr>
          <w:rStyle w:val="Hipersaitas"/>
        </w:rPr>
        <w:t>, 2004</w:t>
      </w:r>
      <w:r w:rsidRPr="00FC6876">
        <w:rPr>
          <w:rStyle w:val="Hipersaitas"/>
        </w:rPr>
        <w:fldChar w:fldCharType="end"/>
      </w:r>
      <w:r w:rsidRPr="00FC6876">
        <w:rPr>
          <w:rStyle w:val="fontstyle01"/>
        </w:rPr>
        <w:t xml:space="preserve">). </w:t>
      </w:r>
      <w:proofErr w:type="spellStart"/>
      <w:r w:rsidRPr="00FC6876">
        <w:rPr>
          <w:rStyle w:val="fontstyle01"/>
        </w:rPr>
        <w:t>For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propagation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of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evidence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31"/>
          <w:b w:val="0"/>
        </w:rPr>
        <w:t>Junction</w:t>
      </w:r>
      <w:proofErr w:type="spellEnd"/>
      <w:r w:rsidRPr="00FC6876">
        <w:rPr>
          <w:rStyle w:val="fontstyle31"/>
          <w:b w:val="0"/>
        </w:rPr>
        <w:t xml:space="preserve"> </w:t>
      </w:r>
      <w:proofErr w:type="spellStart"/>
      <w:r w:rsidRPr="00FC6876">
        <w:rPr>
          <w:rStyle w:val="fontstyle31"/>
          <w:b w:val="0"/>
        </w:rPr>
        <w:t>tree</w:t>
      </w:r>
      <w:proofErr w:type="spellEnd"/>
      <w:r w:rsidRPr="00FC6876">
        <w:rPr>
          <w:rStyle w:val="fontstyle31"/>
        </w:rPr>
        <w:t xml:space="preserve"> </w:t>
      </w:r>
      <w:proofErr w:type="spellStart"/>
      <w:r w:rsidRPr="00FC6876">
        <w:rPr>
          <w:rStyle w:val="fontstyle01"/>
        </w:rPr>
        <w:t>algorithm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is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used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most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cases</w:t>
      </w:r>
      <w:proofErr w:type="spellEnd"/>
      <w:r w:rsidRPr="00FC6876">
        <w:rPr>
          <w:rStyle w:val="fontstyle01"/>
        </w:rPr>
        <w:t xml:space="preserve"> (</w:t>
      </w:r>
      <w:proofErr w:type="spellStart"/>
      <w:r w:rsidRPr="00FC6876">
        <w:fldChar w:fldCharType="begin"/>
      </w:r>
      <w:r w:rsidRPr="00FC6876">
        <w:instrText xml:space="preserve"> HYPERLINK \l "Deventer" </w:instrText>
      </w:r>
      <w:r w:rsidRPr="00FC6876">
        <w:fldChar w:fldCharType="separate"/>
      </w:r>
      <w:r w:rsidRPr="00FC6876">
        <w:rPr>
          <w:rStyle w:val="Hipersaitas"/>
        </w:rPr>
        <w:t>Deventer</w:t>
      </w:r>
      <w:proofErr w:type="spellEnd"/>
      <w:r w:rsidRPr="00FC6876">
        <w:rPr>
          <w:rStyle w:val="Hipersaitas"/>
        </w:rPr>
        <w:t>, 2004</w:t>
      </w:r>
      <w:r w:rsidRPr="00FC6876">
        <w:rPr>
          <w:rStyle w:val="Hipersaitas"/>
        </w:rPr>
        <w:fldChar w:fldCharType="end"/>
      </w:r>
      <w:r w:rsidRPr="00FC6876">
        <w:rPr>
          <w:rStyle w:val="fontstyle01"/>
        </w:rPr>
        <w:t xml:space="preserve">). </w:t>
      </w:r>
      <w:proofErr w:type="spellStart"/>
      <w:r w:rsidRPr="00FC6876">
        <w:rPr>
          <w:rStyle w:val="fontstyle01"/>
        </w:rPr>
        <w:t>Hard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virtual</w:t>
      </w:r>
      <w:proofErr w:type="spellEnd"/>
      <w:r w:rsidRPr="00FC6876">
        <w:rPr>
          <w:rStyle w:val="fontstyle01"/>
        </w:rPr>
        <w:t xml:space="preserve">, </w:t>
      </w:r>
      <w:proofErr w:type="spellStart"/>
      <w:r w:rsidRPr="00FC6876">
        <w:rPr>
          <w:rStyle w:val="fontstyle01"/>
        </w:rPr>
        <w:t>and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soft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evidence</w:t>
      </w:r>
      <w:proofErr w:type="spellEnd"/>
      <w:r w:rsidRPr="00FC6876">
        <w:rPr>
          <w:rStyle w:val="fontstyle01"/>
        </w:rPr>
        <w:t xml:space="preserve"> are </w:t>
      </w:r>
      <w:proofErr w:type="spellStart"/>
      <w:r w:rsidRPr="00FC6876">
        <w:rPr>
          <w:rStyle w:val="fontstyle01"/>
        </w:rPr>
        <w:t>distinguished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in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the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Bayesian</w:t>
      </w:r>
      <w:proofErr w:type="spellEnd"/>
      <w:r w:rsidRPr="00FC6876">
        <w:rPr>
          <w:rStyle w:val="fontstyle01"/>
        </w:rPr>
        <w:t xml:space="preserve"> </w:t>
      </w:r>
      <w:proofErr w:type="spellStart"/>
      <w:r w:rsidRPr="00FC6876">
        <w:rPr>
          <w:rStyle w:val="fontstyle01"/>
        </w:rPr>
        <w:t>network</w:t>
      </w:r>
      <w:proofErr w:type="spellEnd"/>
      <w:r w:rsidRPr="00FC6876">
        <w:rPr>
          <w:rStyle w:val="fontstyle01"/>
        </w:rPr>
        <w:t>.</w:t>
      </w:r>
      <w:r>
        <w:rPr>
          <w:rStyle w:val="fontstyle01"/>
        </w:rPr>
        <w:t xml:space="preserve"> </w:t>
      </w:r>
    </w:p>
    <w:p w:rsidR="00FC6876" w:rsidRDefault="00FC6876">
      <w:bookmarkStart w:id="0" w:name="_GoBack"/>
      <w:bookmarkEnd w:id="0"/>
    </w:p>
    <w:sectPr w:rsidR="00FC687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876"/>
    <w:rsid w:val="00E82F09"/>
    <w:rsid w:val="00FC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16C4"/>
  <w15:chartTrackingRefBased/>
  <w15:docId w15:val="{45062AD6-F17A-40F8-B85F-86A0AF87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Hipersaitas">
    <w:name w:val="Hyperlink"/>
    <w:uiPriority w:val="99"/>
    <w:rsid w:val="00FC6876"/>
    <w:rPr>
      <w:color w:val="0000FF"/>
      <w:u w:val="single"/>
    </w:rPr>
  </w:style>
  <w:style w:type="paragraph" w:customStyle="1" w:styleId="TEKSTASnumeruotas">
    <w:name w:val="TEKSTAS_numeruotas"/>
    <w:basedOn w:val="prastasis"/>
    <w:semiHidden/>
    <w:rsid w:val="00FC6876"/>
    <w:pPr>
      <w:spacing w:before="60" w:after="0" w:line="240" w:lineRule="auto"/>
      <w:ind w:left="425" w:firstLine="284"/>
      <w:jc w:val="both"/>
    </w:pPr>
    <w:rPr>
      <w:rFonts w:ascii="Times New Roman" w:eastAsia="Times New Roman" w:hAnsi="Times New Roman" w:cs="Times New Roman"/>
      <w:color w:val="000000"/>
      <w:lang w:val="lt-LT"/>
    </w:rPr>
  </w:style>
  <w:style w:type="character" w:customStyle="1" w:styleId="fontstyle01">
    <w:name w:val="fontstyle01"/>
    <w:basedOn w:val="Numatytasispastraiposriftas"/>
    <w:rsid w:val="00FC687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Numatytasispastraiposriftas"/>
    <w:rsid w:val="00FC6876"/>
    <w:rPr>
      <w:rFonts w:ascii="Arial" w:hAnsi="Arial" w:cs="Arial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Numatytasispastraiposriftas"/>
    <w:rsid w:val="00FC6876"/>
    <w:rPr>
      <w:rFonts w:ascii="Arial" w:hAnsi="Arial" w:cs="Arial" w:hint="default"/>
      <w:b/>
      <w:bCs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2079</Characters>
  <Application>Microsoft Office Word</Application>
  <DocSecurity>0</DocSecurity>
  <Lines>47</Lines>
  <Paragraphs>13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1</cp:revision>
  <dcterms:created xsi:type="dcterms:W3CDTF">2026-01-18T12:05:00Z</dcterms:created>
  <dcterms:modified xsi:type="dcterms:W3CDTF">2026-01-18T12:07:00Z</dcterms:modified>
</cp:coreProperties>
</file>