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5FA9" w:rsidRDefault="00415FA9" w:rsidP="00415FA9">
      <w:pPr>
        <w:ind w:right="57"/>
        <w:rPr>
          <w:b/>
        </w:rPr>
      </w:pPr>
      <w:r>
        <w:rPr>
          <w:b/>
        </w:rPr>
        <w:t xml:space="preserve">Annex I. </w:t>
      </w:r>
      <w:r w:rsidRPr="00415FA9">
        <w:rPr>
          <w:b/>
        </w:rPr>
        <w:t>The procedure of Gibbs sampling can</w:t>
      </w:r>
    </w:p>
    <w:p w:rsidR="002272C6" w:rsidRDefault="002272C6" w:rsidP="00415FA9">
      <w:pPr>
        <w:ind w:right="57"/>
        <w:rPr>
          <w:b/>
        </w:rPr>
      </w:pPr>
    </w:p>
    <w:p w:rsidR="00415FA9" w:rsidRDefault="002272C6" w:rsidP="002272C6">
      <w:pPr>
        <w:ind w:right="57"/>
        <w:rPr>
          <w:sz w:val="22"/>
        </w:rPr>
      </w:pPr>
      <w:r w:rsidRPr="002C031C">
        <w:rPr>
          <w:sz w:val="22"/>
        </w:rPr>
        <w:t xml:space="preserve">Following </w:t>
      </w:r>
      <w:hyperlink w:anchor="Griffithsii" w:history="1">
        <w:r w:rsidRPr="00ED701A">
          <w:rPr>
            <w:rStyle w:val="Hipersaitas"/>
            <w:rFonts w:ascii="Palatino Linotype" w:hAnsi="Palatino Linotype"/>
            <w:snapToGrid w:val="0"/>
            <w:sz w:val="20"/>
          </w:rPr>
          <w:t>Griffiths (2019)</w:t>
        </w:r>
      </w:hyperlink>
      <w:r w:rsidRPr="002C031C">
        <w:rPr>
          <w:sz w:val="22"/>
        </w:rPr>
        <w:t xml:space="preserve">, in Gibbs sampling, the next state is reached by sequentially sampling all variables from their distribution when conditioned on the current values of all other variables and the data. Each iteration of the Gibbs sampler cycles through the conditional distributions of all the parameters. In each iterative step, new parameters are generated and the conditional distributions are updated for the next iteration. </w:t>
      </w:r>
      <w:hyperlink w:anchor="ChaiII" w:history="1">
        <w:r w:rsidRPr="00146E8D">
          <w:rPr>
            <w:rStyle w:val="Hipersaitas"/>
          </w:rPr>
          <w:t>Chai et. all (2016)</w:t>
        </w:r>
      </w:hyperlink>
      <w:r w:rsidRPr="002C031C">
        <w:rPr>
          <w:sz w:val="22"/>
        </w:rPr>
        <w:t xml:space="preserve"> explain that Gibbs sampling starts with a random setting of hidden states and then updates each hidden state according to the probability distribution conditioned on all the other states and the fixed parameters.</w:t>
      </w:r>
      <w:bookmarkStart w:id="0" w:name="_GoBack"/>
      <w:bookmarkEnd w:id="0"/>
    </w:p>
    <w:p w:rsidR="00415FA9" w:rsidRPr="00415FA9" w:rsidRDefault="00415FA9" w:rsidP="00415FA9">
      <w:pPr>
        <w:pStyle w:val="MDPI31text"/>
        <w:ind w:left="0"/>
        <w:rPr>
          <w:rFonts w:ascii="Times New Roman" w:hAnsi="Times New Roman"/>
          <w:sz w:val="22"/>
        </w:rPr>
      </w:pPr>
      <w:r w:rsidRPr="00415FA9">
        <w:rPr>
          <w:rFonts w:ascii="Times New Roman" w:hAnsi="Times New Roman"/>
          <w:sz w:val="22"/>
        </w:rPr>
        <w:t>The procedure of Gibbs sampling can be described as follows (</w:t>
      </w:r>
      <w:hyperlink w:anchor="Chai" w:history="1">
        <w:r w:rsidRPr="00415FA9">
          <w:rPr>
            <w:rStyle w:val="Hipersaitas"/>
            <w:sz w:val="22"/>
            <w:lang w:eastAsia="en-US"/>
          </w:rPr>
          <w:t>Chai et. all 2016</w:t>
        </w:r>
      </w:hyperlink>
      <w:r w:rsidRPr="00415FA9">
        <w:rPr>
          <w:rFonts w:ascii="Times New Roman" w:hAnsi="Times New Roman"/>
          <w:sz w:val="22"/>
        </w:rPr>
        <w:t xml:space="preserve">). </w:t>
      </w:r>
    </w:p>
    <w:p w:rsidR="00415FA9" w:rsidRPr="00415FA9" w:rsidRDefault="00415FA9" w:rsidP="00415FA9">
      <w:pPr>
        <w:pStyle w:val="MDPI31text"/>
        <w:numPr>
          <w:ilvl w:val="0"/>
          <w:numId w:val="1"/>
        </w:numPr>
        <w:ind w:left="851" w:hanging="284"/>
        <w:rPr>
          <w:rStyle w:val="markedcontent"/>
          <w:rFonts w:ascii="Times New Roman" w:hAnsi="Times New Roman"/>
          <w:color w:val="auto"/>
          <w:sz w:val="22"/>
        </w:rPr>
      </w:pPr>
      <w:r w:rsidRPr="00415FA9">
        <w:rPr>
          <w:rStyle w:val="markedcontent"/>
          <w:rFonts w:ascii="Times New Roman" w:hAnsi="Times New Roman"/>
          <w:color w:val="auto"/>
          <w:sz w:val="22"/>
        </w:rPr>
        <w:t xml:space="preserve">suppose that </w:t>
      </w:r>
      <m:oMath>
        <m:r>
          <w:rPr>
            <w:rFonts w:ascii="Cambria Math" w:hAnsi="Cambria Math"/>
            <w:color w:val="auto"/>
            <w:sz w:val="22"/>
          </w:rPr>
          <m:t>X=</m:t>
        </m:r>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r>
          <w:rPr>
            <w:rStyle w:val="markedcontent"/>
            <w:rFonts w:ascii="Cambria Math" w:hAnsi="Cambria Math"/>
            <w:color w:val="auto"/>
            <w:sz w:val="22"/>
          </w:rPr>
          <m:t>| 0&lt;i≤</m:t>
        </m:r>
        <m:sSub>
          <m:sSubPr>
            <m:ctrlPr>
              <w:rPr>
                <w:rFonts w:ascii="Cambria Math" w:hAnsi="Cambria Math"/>
                <w:i/>
                <w:color w:val="auto"/>
                <w:sz w:val="22"/>
              </w:rPr>
            </m:ctrlPr>
          </m:sSubPr>
          <m:e>
            <m:r>
              <w:rPr>
                <w:rFonts w:ascii="Cambria Math" w:hAnsi="Cambria Math"/>
                <w:color w:val="auto"/>
                <w:sz w:val="22"/>
              </w:rPr>
              <m:t>n</m:t>
            </m:r>
          </m:e>
          <m:sub>
            <m:r>
              <w:rPr>
                <w:rFonts w:ascii="Cambria Math" w:hAnsi="Cambria Math"/>
                <w:color w:val="auto"/>
                <w:sz w:val="22"/>
              </w:rPr>
              <m:t>1</m:t>
            </m:r>
          </m:sub>
        </m:sSub>
      </m:oMath>
      <w:r w:rsidRPr="00415FA9">
        <w:rPr>
          <w:rStyle w:val="markedcontent"/>
          <w:rFonts w:ascii="Times New Roman" w:hAnsi="Times New Roman"/>
          <w:i/>
          <w:color w:val="auto"/>
          <w:sz w:val="22"/>
        </w:rPr>
        <w:t>}</w:t>
      </w:r>
      <w:r w:rsidRPr="00415FA9">
        <w:rPr>
          <w:rStyle w:val="markedcontent"/>
          <w:rFonts w:ascii="Times New Roman" w:hAnsi="Times New Roman"/>
          <w:color w:val="auto"/>
          <w:sz w:val="22"/>
        </w:rPr>
        <w:t xml:space="preserve"> are the unobserved random variables whose states are hidden and </w:t>
      </w:r>
      <m:oMath>
        <m:r>
          <w:rPr>
            <w:rFonts w:ascii="Cambria Math" w:hAnsi="Cambria Math"/>
            <w:color w:val="auto"/>
            <w:sz w:val="22"/>
          </w:rPr>
          <m:t>Y=</m:t>
        </m:r>
        <m:sSub>
          <m:sSubPr>
            <m:ctrlPr>
              <w:rPr>
                <w:rFonts w:ascii="Cambria Math" w:hAnsi="Cambria Math"/>
                <w:i/>
                <w:color w:val="auto"/>
                <w:sz w:val="22"/>
              </w:rPr>
            </m:ctrlPr>
          </m:sSubPr>
          <m:e>
            <m:r>
              <w:rPr>
                <w:rFonts w:ascii="Cambria Math" w:hAnsi="Cambria Math"/>
                <w:color w:val="auto"/>
                <w:sz w:val="22"/>
              </w:rPr>
              <m:t>{Y</m:t>
            </m:r>
          </m:e>
          <m:sub>
            <m:r>
              <w:rPr>
                <w:rFonts w:ascii="Cambria Math" w:hAnsi="Cambria Math"/>
                <w:color w:val="auto"/>
                <w:sz w:val="22"/>
              </w:rPr>
              <m:t>j</m:t>
            </m:r>
          </m:sub>
        </m:sSub>
        <m:r>
          <w:rPr>
            <w:rStyle w:val="markedcontent"/>
            <w:rFonts w:ascii="Cambria Math" w:hAnsi="Cambria Math"/>
            <w:color w:val="auto"/>
            <w:sz w:val="22"/>
          </w:rPr>
          <m:t>| 0&lt;j≤</m:t>
        </m:r>
        <m:sSub>
          <m:sSubPr>
            <m:ctrlPr>
              <w:rPr>
                <w:rFonts w:ascii="Cambria Math" w:hAnsi="Cambria Math"/>
                <w:i/>
                <w:color w:val="auto"/>
                <w:sz w:val="22"/>
              </w:rPr>
            </m:ctrlPr>
          </m:sSubPr>
          <m:e>
            <m:r>
              <w:rPr>
                <w:rFonts w:ascii="Cambria Math" w:hAnsi="Cambria Math"/>
                <w:color w:val="auto"/>
                <w:sz w:val="22"/>
              </w:rPr>
              <m:t>n</m:t>
            </m:r>
          </m:e>
          <m:sub>
            <m:r>
              <w:rPr>
                <w:rFonts w:ascii="Cambria Math" w:hAnsi="Cambria Math"/>
                <w:color w:val="auto"/>
                <w:sz w:val="22"/>
              </w:rPr>
              <m:t>2</m:t>
            </m:r>
          </m:sub>
        </m:sSub>
      </m:oMath>
      <w:r w:rsidRPr="00415FA9">
        <w:rPr>
          <w:rStyle w:val="markedcontent"/>
          <w:rFonts w:ascii="Times New Roman" w:hAnsi="Times New Roman"/>
          <w:i/>
          <w:color w:val="auto"/>
          <w:sz w:val="22"/>
        </w:rPr>
        <w:t>}</w:t>
      </w:r>
      <w:r w:rsidRPr="00415FA9">
        <w:rPr>
          <w:rStyle w:val="markedcontent"/>
          <w:rFonts w:ascii="Times New Roman" w:hAnsi="Times New Roman"/>
          <w:color w:val="auto"/>
          <w:sz w:val="22"/>
        </w:rPr>
        <w:t xml:space="preserve"> are the observed variables whose states are fixed. Then the variable vector </w:t>
      </w:r>
      <m:oMath>
        <m:r>
          <w:rPr>
            <w:rStyle w:val="markedcontent"/>
            <w:rFonts w:ascii="Cambria Math" w:hAnsi="Cambria Math"/>
            <w:color w:val="auto"/>
            <w:sz w:val="22"/>
          </w:rPr>
          <m:t>V</m:t>
        </m:r>
      </m:oMath>
      <w:r w:rsidRPr="00415FA9">
        <w:rPr>
          <w:rStyle w:val="markedcontent"/>
          <w:rFonts w:ascii="Times New Roman" w:hAnsi="Times New Roman"/>
          <w:color w:val="auto"/>
          <w:sz w:val="22"/>
        </w:rPr>
        <w:t xml:space="preserve"> </w:t>
      </w:r>
      <m:oMath>
        <m:r>
          <m:rPr>
            <m:sty m:val="p"/>
          </m:rPr>
          <w:rPr>
            <w:rStyle w:val="markedcontent"/>
            <w:rFonts w:ascii="Cambria Math" w:hAnsi="Cambria Math"/>
            <w:color w:val="auto"/>
            <w:sz w:val="22"/>
          </w:rPr>
          <m:t xml:space="preserve"> is </m:t>
        </m:r>
        <m:r>
          <w:rPr>
            <w:rStyle w:val="markedcontent"/>
            <w:rFonts w:ascii="Cambria Math" w:hAnsi="Cambria Math"/>
            <w:color w:val="auto"/>
            <w:sz w:val="22"/>
          </w:rPr>
          <m:t>V={X,Y</m:t>
        </m:r>
      </m:oMath>
      <w:r w:rsidRPr="00415FA9">
        <w:rPr>
          <w:rStyle w:val="markedcontent"/>
          <w:rFonts w:ascii="Times New Roman" w:hAnsi="Times New Roman"/>
          <w:color w:val="auto"/>
          <w:sz w:val="22"/>
        </w:rPr>
        <w:t>};</w:t>
      </w:r>
    </w:p>
    <w:p w:rsidR="00415FA9" w:rsidRPr="00415FA9" w:rsidRDefault="00415FA9" w:rsidP="00415FA9">
      <w:pPr>
        <w:pStyle w:val="MDPI31text"/>
        <w:numPr>
          <w:ilvl w:val="0"/>
          <w:numId w:val="1"/>
        </w:numPr>
        <w:ind w:left="851" w:hanging="284"/>
        <w:rPr>
          <w:rStyle w:val="markedcontent"/>
          <w:rFonts w:ascii="Times New Roman" w:hAnsi="Times New Roman"/>
          <w:color w:val="auto"/>
          <w:sz w:val="22"/>
        </w:rPr>
      </w:pPr>
      <w:r w:rsidRPr="00415FA9">
        <w:rPr>
          <w:rStyle w:val="markedcontent"/>
          <w:rFonts w:ascii="Times New Roman" w:hAnsi="Times New Roman"/>
          <w:color w:val="auto"/>
          <w:sz w:val="22"/>
        </w:rPr>
        <w:t xml:space="preserve">start a random state for vector </w:t>
      </w:r>
      <m:oMath>
        <m:r>
          <w:rPr>
            <w:rStyle w:val="markedcontent"/>
            <w:rFonts w:ascii="Cambria Math" w:hAnsi="Cambria Math"/>
            <w:color w:val="auto"/>
            <w:sz w:val="22"/>
          </w:rPr>
          <m:t>V</m:t>
        </m:r>
      </m:oMath>
      <w:r w:rsidRPr="00415FA9">
        <w:rPr>
          <w:rStyle w:val="markedcontent"/>
          <w:rFonts w:ascii="Times New Roman" w:hAnsi="Times New Roman"/>
          <w:color w:val="auto"/>
          <w:sz w:val="22"/>
        </w:rPr>
        <w:t xml:space="preserve"> in which the state of </w:t>
      </w:r>
      <m:oMath>
        <m:r>
          <w:rPr>
            <w:rStyle w:val="markedcontent"/>
            <w:rFonts w:ascii="Cambria Math" w:hAnsi="Cambria Math"/>
            <w:color w:val="auto"/>
            <w:sz w:val="22"/>
          </w:rPr>
          <m:t>Y</m:t>
        </m:r>
      </m:oMath>
      <w:r w:rsidRPr="00415FA9">
        <w:rPr>
          <w:rStyle w:val="markedcontent"/>
          <w:rFonts w:ascii="Times New Roman" w:hAnsi="Times New Roman"/>
          <w:color w:val="auto"/>
          <w:sz w:val="22"/>
        </w:rPr>
        <w:t xml:space="preserve"> is fixed and the state of </w:t>
      </w:r>
      <m:oMath>
        <m:r>
          <w:rPr>
            <w:rStyle w:val="markedcontent"/>
            <w:rFonts w:ascii="Cambria Math" w:hAnsi="Cambria Math"/>
            <w:color w:val="auto"/>
            <w:sz w:val="22"/>
          </w:rPr>
          <m:t>X</m:t>
        </m:r>
      </m:oMath>
      <w:r w:rsidRPr="00415FA9">
        <w:rPr>
          <w:rStyle w:val="markedcontent"/>
          <w:rFonts w:ascii="Times New Roman" w:hAnsi="Times New Roman"/>
          <w:color w:val="auto"/>
          <w:sz w:val="22"/>
        </w:rPr>
        <w:t xml:space="preserve"> is random. Then, we can make the data sampling for one of the variable in </w:t>
      </w:r>
      <m:oMath>
        <m:r>
          <w:rPr>
            <w:rStyle w:val="markedcontent"/>
            <w:rFonts w:ascii="Cambria Math" w:hAnsi="Cambria Math"/>
            <w:color w:val="auto"/>
            <w:sz w:val="22"/>
          </w:rPr>
          <m:t>X</m:t>
        </m:r>
      </m:oMath>
      <w:r w:rsidRPr="00415FA9">
        <w:rPr>
          <w:rStyle w:val="markedcontent"/>
          <w:rFonts w:ascii="Times New Roman" w:hAnsi="Times New Roman"/>
          <w:color w:val="auto"/>
          <w:sz w:val="22"/>
        </w:rPr>
        <w:t xml:space="preserve">, for example, </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oMath>
      <w:r w:rsidRPr="00415FA9">
        <w:rPr>
          <w:rStyle w:val="markedcontent"/>
          <w:rFonts w:ascii="Times New Roman" w:hAnsi="Times New Roman"/>
          <w:color w:val="auto"/>
          <w:sz w:val="22"/>
        </w:rPr>
        <w:t xml:space="preserve">, according to the probability distribution </w:t>
      </w:r>
      <w:r w:rsidRPr="00415FA9">
        <w:rPr>
          <w:rStyle w:val="markedcontent"/>
          <w:rFonts w:ascii="Times New Roman" w:hAnsi="Times New Roman"/>
          <w:i/>
          <w:color w:val="auto"/>
          <w:sz w:val="22"/>
        </w:rPr>
        <w:t>P(</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oMath>
      <w:r w:rsidRPr="00415FA9">
        <w:rPr>
          <w:rStyle w:val="markedcontent"/>
          <w:rFonts w:ascii="Times New Roman" w:hAnsi="Times New Roman"/>
          <w:i/>
          <w:color w:val="auto"/>
          <w:sz w:val="22"/>
        </w:rPr>
        <w:t xml:space="preserve"> | </w:t>
      </w:r>
      <m:oMath>
        <m:bar>
          <m:barPr>
            <m:pos m:val="top"/>
            <m:ctrlPr>
              <w:rPr>
                <w:rStyle w:val="markedcontent"/>
                <w:rFonts w:ascii="Cambria Math" w:hAnsi="Cambria Math"/>
                <w:i/>
                <w:color w:val="auto"/>
                <w:sz w:val="22"/>
              </w:rPr>
            </m:ctrlPr>
          </m:barPr>
          <m:e>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e>
        </m:bar>
      </m:oMath>
      <w:r w:rsidRPr="00415FA9">
        <w:rPr>
          <w:rStyle w:val="markedcontent"/>
          <w:rFonts w:ascii="Times New Roman" w:hAnsi="Times New Roman"/>
          <w:i/>
          <w:color w:val="auto"/>
          <w:sz w:val="22"/>
        </w:rPr>
        <w:t>,Y).</w:t>
      </w:r>
      <w:r w:rsidRPr="00415FA9">
        <w:rPr>
          <w:rStyle w:val="markedcontent"/>
          <w:rFonts w:ascii="Times New Roman" w:hAnsi="Times New Roman"/>
          <w:color w:val="auto"/>
          <w:sz w:val="22"/>
        </w:rPr>
        <w:t xml:space="preserve"> </w:t>
      </w:r>
      <w:r w:rsidRPr="00415FA9">
        <w:rPr>
          <w:rStyle w:val="markedcontent"/>
          <w:rFonts w:ascii="Times New Roman" w:hAnsi="Times New Roman"/>
          <w:i/>
          <w:color w:val="auto"/>
          <w:sz w:val="22"/>
        </w:rPr>
        <w:t>In P(</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oMath>
      <w:r w:rsidRPr="00415FA9">
        <w:rPr>
          <w:rStyle w:val="markedcontent"/>
          <w:rFonts w:ascii="Times New Roman" w:hAnsi="Times New Roman"/>
          <w:i/>
          <w:color w:val="auto"/>
          <w:sz w:val="22"/>
        </w:rPr>
        <w:t xml:space="preserve"> | </w:t>
      </w:r>
      <m:oMath>
        <m:bar>
          <m:barPr>
            <m:pos m:val="top"/>
            <m:ctrlPr>
              <w:rPr>
                <w:rStyle w:val="markedcontent"/>
                <w:rFonts w:ascii="Cambria Math" w:hAnsi="Cambria Math"/>
                <w:i/>
                <w:color w:val="auto"/>
                <w:sz w:val="22"/>
              </w:rPr>
            </m:ctrlPr>
          </m:barPr>
          <m:e>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e>
        </m:bar>
      </m:oMath>
      <w:r w:rsidRPr="00415FA9">
        <w:rPr>
          <w:rStyle w:val="markedcontent"/>
          <w:rFonts w:ascii="Times New Roman" w:hAnsi="Times New Roman"/>
          <w:i/>
          <w:color w:val="auto"/>
          <w:sz w:val="22"/>
        </w:rPr>
        <w:t xml:space="preserve">,Y), </w:t>
      </w:r>
      <m:oMath>
        <m:bar>
          <m:barPr>
            <m:pos m:val="top"/>
            <m:ctrlPr>
              <w:rPr>
                <w:rStyle w:val="markedcontent"/>
                <w:rFonts w:ascii="Cambria Math" w:hAnsi="Cambria Math"/>
                <w:i/>
                <w:color w:val="auto"/>
                <w:sz w:val="22"/>
              </w:rPr>
            </m:ctrlPr>
          </m:barPr>
          <m:e>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r>
              <w:rPr>
                <w:rFonts w:ascii="Cambria Math" w:hAnsi="Cambria Math"/>
                <w:color w:val="auto"/>
                <w:sz w:val="22"/>
              </w:rPr>
              <m:t xml:space="preserve"> </m:t>
            </m:r>
          </m:e>
        </m:bar>
      </m:oMath>
      <w:r w:rsidRPr="00415FA9">
        <w:rPr>
          <w:rStyle w:val="markedcontent"/>
          <w:rFonts w:ascii="Cambria Math" w:hAnsi="Cambria Math" w:cs="Cambria Math"/>
          <w:i/>
          <w:color w:val="auto"/>
          <w:sz w:val="22"/>
        </w:rPr>
        <w:t>∈</w:t>
      </w:r>
      <w:r w:rsidRPr="00415FA9">
        <w:rPr>
          <w:rStyle w:val="markedcontent"/>
          <w:rFonts w:ascii="Times New Roman" w:hAnsi="Times New Roman"/>
          <w:i/>
          <w:color w:val="auto"/>
          <w:sz w:val="22"/>
        </w:rPr>
        <w:t xml:space="preserve"> X \ {</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oMath>
      <w:r w:rsidRPr="00415FA9">
        <w:rPr>
          <w:rStyle w:val="markedcontent"/>
          <w:rFonts w:ascii="Times New Roman" w:hAnsi="Times New Roman"/>
          <w:i/>
          <w:color w:val="auto"/>
          <w:sz w:val="22"/>
        </w:rPr>
        <w:t xml:space="preserve"> }.</w:t>
      </w:r>
      <w:r w:rsidRPr="00415FA9">
        <w:rPr>
          <w:rStyle w:val="markedcontent"/>
          <w:rFonts w:ascii="Times New Roman" w:hAnsi="Times New Roman"/>
          <w:color w:val="auto"/>
          <w:sz w:val="22"/>
        </w:rPr>
        <w:t xml:space="preserve"> In Gibbs sampling, </w:t>
      </w:r>
      <w:r w:rsidRPr="00415FA9">
        <w:rPr>
          <w:rStyle w:val="markedcontent"/>
          <w:rFonts w:ascii="Times New Roman" w:hAnsi="Times New Roman"/>
          <w:i/>
          <w:color w:val="auto"/>
          <w:sz w:val="22"/>
        </w:rPr>
        <w:t>P(</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oMath>
      <w:r w:rsidRPr="00415FA9">
        <w:rPr>
          <w:rStyle w:val="markedcontent"/>
          <w:rFonts w:ascii="Times New Roman" w:hAnsi="Times New Roman"/>
          <w:i/>
          <w:color w:val="auto"/>
          <w:sz w:val="22"/>
        </w:rPr>
        <w:t>|</w:t>
      </w:r>
      <m:oMath>
        <m:bar>
          <m:barPr>
            <m:pos m:val="top"/>
            <m:ctrlPr>
              <w:rPr>
                <w:rStyle w:val="markedcontent"/>
                <w:rFonts w:ascii="Cambria Math" w:hAnsi="Cambria Math"/>
                <w:i/>
                <w:color w:val="auto"/>
                <w:sz w:val="22"/>
              </w:rPr>
            </m:ctrlPr>
          </m:barPr>
          <m:e>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e>
        </m:bar>
      </m:oMath>
      <w:r w:rsidRPr="00415FA9">
        <w:rPr>
          <w:rStyle w:val="markedcontent"/>
          <w:rFonts w:ascii="Times New Roman" w:hAnsi="Times New Roman"/>
          <w:i/>
          <w:color w:val="auto"/>
          <w:sz w:val="22"/>
        </w:rPr>
        <w:t>,Y)</w:t>
      </w:r>
      <w:r w:rsidRPr="00415FA9">
        <w:rPr>
          <w:rStyle w:val="markedcontent"/>
          <w:rFonts w:ascii="Times New Roman" w:hAnsi="Times New Roman"/>
          <w:color w:val="auto"/>
          <w:sz w:val="22"/>
        </w:rPr>
        <w:t xml:space="preserve"> is also called as transition probability for </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oMath>
      <w:r w:rsidRPr="00415FA9">
        <w:rPr>
          <w:rStyle w:val="markedcontent"/>
          <w:rFonts w:ascii="Times New Roman" w:hAnsi="Times New Roman"/>
          <w:color w:val="auto"/>
          <w:sz w:val="22"/>
        </w:rPr>
        <w:t>;</w:t>
      </w:r>
    </w:p>
    <w:p w:rsidR="00415FA9" w:rsidRPr="00415FA9" w:rsidRDefault="00415FA9" w:rsidP="00415FA9">
      <w:pPr>
        <w:pStyle w:val="MDPI31text"/>
        <w:numPr>
          <w:ilvl w:val="0"/>
          <w:numId w:val="1"/>
        </w:numPr>
        <w:ind w:left="851" w:hanging="284"/>
        <w:rPr>
          <w:rStyle w:val="markedcontent"/>
          <w:rFonts w:ascii="Times New Roman" w:hAnsi="Times New Roman"/>
          <w:color w:val="auto"/>
          <w:sz w:val="22"/>
        </w:rPr>
      </w:pPr>
      <w:r w:rsidRPr="00415FA9">
        <w:rPr>
          <w:rStyle w:val="markedcontent"/>
          <w:rFonts w:ascii="Times New Roman" w:hAnsi="Times New Roman"/>
          <w:color w:val="auto"/>
          <w:sz w:val="22"/>
        </w:rPr>
        <w:t xml:space="preserve">next, depending on the result of sampling </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oMath>
      <w:r w:rsidRPr="00415FA9">
        <w:rPr>
          <w:rStyle w:val="markedcontent"/>
          <w:rFonts w:ascii="Times New Roman" w:hAnsi="Times New Roman"/>
          <w:i/>
          <w:color w:val="auto"/>
          <w:sz w:val="22"/>
        </w:rPr>
        <w:t xml:space="preserve"> = </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oMath>
      <w:r w:rsidRPr="00415FA9">
        <w:rPr>
          <w:rStyle w:val="markedcontent"/>
          <w:rFonts w:ascii="Times New Roman" w:hAnsi="Times New Roman"/>
          <w:color w:val="auto"/>
          <w:sz w:val="22"/>
        </w:rPr>
        <w:t xml:space="preserve">, we make the data sampling for another variable </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j</m:t>
            </m:r>
          </m:sub>
        </m:sSub>
      </m:oMath>
      <w:r w:rsidRPr="00415FA9">
        <w:rPr>
          <w:rFonts w:ascii="Times New Roman" w:hAnsi="Times New Roman"/>
          <w:color w:val="auto"/>
          <w:sz w:val="22"/>
        </w:rPr>
        <w:t xml:space="preserve"> </w:t>
      </w:r>
      <w:r w:rsidRPr="00415FA9">
        <w:rPr>
          <w:rStyle w:val="markedcontent"/>
          <w:rFonts w:ascii="Times New Roman" w:hAnsi="Times New Roman"/>
          <w:color w:val="auto"/>
          <w:sz w:val="22"/>
        </w:rPr>
        <w:t xml:space="preserve">according to the transition probability for </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j</m:t>
            </m:r>
          </m:sub>
        </m:sSub>
        <m:r>
          <w:rPr>
            <w:rFonts w:ascii="Cambria Math" w:hAnsi="Cambria Math"/>
            <w:color w:val="auto"/>
            <w:sz w:val="22"/>
          </w:rPr>
          <m:t>:</m:t>
        </m:r>
      </m:oMath>
      <w:r w:rsidRPr="00415FA9">
        <w:rPr>
          <w:rStyle w:val="markedcontent"/>
          <w:rFonts w:ascii="Times New Roman" w:hAnsi="Times New Roman"/>
          <w:color w:val="auto"/>
          <w:sz w:val="22"/>
        </w:rPr>
        <w:t xml:space="preserve"> </w:t>
      </w:r>
      <w:r w:rsidRPr="00415FA9">
        <w:rPr>
          <w:rStyle w:val="markedcontent"/>
          <w:rFonts w:ascii="Times New Roman" w:hAnsi="Times New Roman"/>
          <w:i/>
          <w:color w:val="auto"/>
          <w:sz w:val="22"/>
        </w:rPr>
        <w:t>P(</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j</m:t>
            </m:r>
          </m:sub>
        </m:sSub>
      </m:oMath>
      <w:r w:rsidRPr="00415FA9">
        <w:rPr>
          <w:rStyle w:val="markedcontent"/>
          <w:rFonts w:ascii="Times New Roman" w:hAnsi="Times New Roman"/>
          <w:i/>
          <w:color w:val="auto"/>
          <w:sz w:val="22"/>
        </w:rPr>
        <w:t xml:space="preserve"> | </w:t>
      </w:r>
      <m:oMath>
        <m:bar>
          <m:barPr>
            <m:pos m:val="top"/>
            <m:ctrlPr>
              <w:rPr>
                <w:rStyle w:val="markedcontent"/>
                <w:rFonts w:ascii="Cambria Math" w:hAnsi="Cambria Math"/>
                <w:i/>
                <w:color w:val="auto"/>
                <w:sz w:val="22"/>
              </w:rPr>
            </m:ctrlPr>
          </m:barPr>
          <m:e>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j</m:t>
                </m:r>
              </m:sub>
            </m:sSub>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e>
        </m:bar>
      </m:oMath>
      <w:r w:rsidRPr="00415FA9">
        <w:rPr>
          <w:rStyle w:val="markedcontent"/>
          <w:rFonts w:ascii="Times New Roman" w:hAnsi="Times New Roman"/>
          <w:i/>
          <w:color w:val="auto"/>
          <w:sz w:val="22"/>
        </w:rPr>
        <w:t xml:space="preserve"> ,</w:t>
      </w:r>
      <m:oMath>
        <m:r>
          <w:rPr>
            <w:rFonts w:ascii="Cambria Math" w:hAnsi="Cambria Math"/>
            <w:color w:val="auto"/>
            <w:sz w:val="22"/>
          </w:rPr>
          <m:t xml:space="preserve"> </m:t>
        </m:r>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i</m:t>
            </m:r>
          </m:sub>
        </m:sSub>
      </m:oMath>
      <w:r w:rsidRPr="00415FA9">
        <w:rPr>
          <w:rStyle w:val="markedcontent"/>
          <w:rFonts w:ascii="Times New Roman" w:hAnsi="Times New Roman"/>
          <w:i/>
          <w:color w:val="auto"/>
          <w:sz w:val="22"/>
        </w:rPr>
        <w:t>=</w:t>
      </w:r>
      <m:oMath>
        <m:sSub>
          <m:sSubPr>
            <m:ctrlPr>
              <w:rPr>
                <w:rFonts w:ascii="Cambria Math" w:hAnsi="Cambria Math"/>
                <w:i/>
                <w:color w:val="auto"/>
                <w:sz w:val="22"/>
              </w:rPr>
            </m:ctrlPr>
          </m:sSubPr>
          <m:e>
            <m:r>
              <w:rPr>
                <w:rFonts w:ascii="Cambria Math" w:hAnsi="Cambria Math"/>
                <w:color w:val="auto"/>
                <w:sz w:val="22"/>
              </w:rPr>
              <m:t>x</m:t>
            </m:r>
          </m:e>
          <m:sub>
            <m:r>
              <w:rPr>
                <w:rFonts w:ascii="Cambria Math" w:hAnsi="Cambria Math"/>
                <w:color w:val="auto"/>
                <w:sz w:val="22"/>
              </w:rPr>
              <m:t>x</m:t>
            </m:r>
          </m:sub>
        </m:sSub>
      </m:oMath>
      <w:r w:rsidRPr="00415FA9">
        <w:rPr>
          <w:rStyle w:val="markedcontent"/>
          <w:rFonts w:ascii="Times New Roman" w:hAnsi="Times New Roman"/>
          <w:i/>
          <w:color w:val="auto"/>
          <w:sz w:val="22"/>
        </w:rPr>
        <w:t xml:space="preserve"> ,Y)</w:t>
      </w:r>
      <w:r w:rsidRPr="00415FA9">
        <w:rPr>
          <w:rStyle w:val="markedcontent"/>
          <w:rFonts w:ascii="Times New Roman" w:hAnsi="Times New Roman"/>
          <w:color w:val="auto"/>
          <w:sz w:val="22"/>
        </w:rPr>
        <w:t xml:space="preserve">. This step is iterated until the unobserved random variables in </w:t>
      </w:r>
      <m:oMath>
        <m:r>
          <w:rPr>
            <w:rStyle w:val="markedcontent"/>
            <w:rFonts w:ascii="Cambria Math" w:hAnsi="Cambria Math"/>
            <w:color w:val="auto"/>
            <w:sz w:val="22"/>
          </w:rPr>
          <m:t>X</m:t>
        </m:r>
      </m:oMath>
      <w:r w:rsidRPr="00415FA9">
        <w:rPr>
          <w:rStyle w:val="markedcontent"/>
          <w:rFonts w:ascii="Times New Roman" w:hAnsi="Times New Roman"/>
          <w:color w:val="auto"/>
          <w:sz w:val="22"/>
        </w:rPr>
        <w:t xml:space="preserve"> are all sampled. Then a piece of complete data sample for </w:t>
      </w:r>
      <m:oMath>
        <m:r>
          <w:rPr>
            <w:rStyle w:val="markedcontent"/>
            <w:rFonts w:ascii="Cambria Math" w:hAnsi="Cambria Math"/>
            <w:color w:val="auto"/>
            <w:sz w:val="22"/>
          </w:rPr>
          <m:t xml:space="preserve">V </m:t>
        </m:r>
      </m:oMath>
      <w:r w:rsidRPr="00415FA9">
        <w:rPr>
          <w:rStyle w:val="markedcontent"/>
          <w:rFonts w:ascii="Times New Roman" w:hAnsi="Times New Roman"/>
          <w:color w:val="auto"/>
          <w:sz w:val="22"/>
        </w:rPr>
        <w:t xml:space="preserve">is obtained. </w:t>
      </w:r>
    </w:p>
    <w:p w:rsidR="00415FA9" w:rsidRPr="00415FA9" w:rsidRDefault="00415FA9" w:rsidP="00415FA9">
      <w:pPr>
        <w:pStyle w:val="prastasiniatinklio"/>
        <w:spacing w:before="0" w:beforeAutospacing="0" w:after="0" w:afterAutospacing="0"/>
        <w:jc w:val="both"/>
        <w:rPr>
          <w:rStyle w:val="comment-copy"/>
          <w:sz w:val="22"/>
          <w:szCs w:val="22"/>
          <w:lang w:eastAsia="en-US"/>
        </w:rPr>
      </w:pPr>
      <w:r w:rsidRPr="00415FA9">
        <w:rPr>
          <w:rStyle w:val="comment-copy"/>
          <w:sz w:val="22"/>
          <w:szCs w:val="22"/>
          <w:lang w:val="en-US" w:eastAsia="en-US"/>
        </w:rPr>
        <w:t xml:space="preserve">If  </w:t>
      </w:r>
      <m:oMath>
        <m:r>
          <w:rPr>
            <w:rStyle w:val="comment-copy"/>
            <w:rFonts w:ascii="Cambria Math" w:hAnsi="Cambria Math"/>
            <w:sz w:val="22"/>
            <w:szCs w:val="22"/>
            <w:lang w:val="en-US" w:eastAsia="en-US"/>
          </w:rPr>
          <m:t>V</m:t>
        </m:r>
        <m:r>
          <m:rPr>
            <m:sty m:val="p"/>
          </m:rPr>
          <w:rPr>
            <w:rStyle w:val="comment-copy"/>
            <w:rFonts w:ascii="Cambria Math" w:hAnsi="Cambria Math"/>
            <w:sz w:val="22"/>
            <w:szCs w:val="22"/>
            <w:lang w:val="en-US" w:eastAsia="en-US"/>
          </w:rPr>
          <m:t>={</m:t>
        </m:r>
        <m:r>
          <w:rPr>
            <w:rStyle w:val="comment-copy"/>
            <w:rFonts w:ascii="Cambria Math" w:hAnsi="Cambria Math"/>
            <w:sz w:val="22"/>
            <w:szCs w:val="22"/>
            <w:lang w:val="en-US" w:eastAsia="en-US"/>
          </w:rPr>
          <m:t>X</m:t>
        </m:r>
        <m:r>
          <m:rPr>
            <m:sty m:val="p"/>
          </m:rPr>
          <w:rPr>
            <w:rStyle w:val="comment-copy"/>
            <w:rFonts w:ascii="Cambria Math" w:hAnsi="Cambria Math"/>
            <w:sz w:val="22"/>
            <w:szCs w:val="22"/>
            <w:lang w:val="en-US" w:eastAsia="en-US"/>
          </w:rPr>
          <m:t>,</m:t>
        </m:r>
        <m:r>
          <w:rPr>
            <w:rStyle w:val="comment-copy"/>
            <w:rFonts w:ascii="Cambria Math" w:hAnsi="Cambria Math"/>
            <w:sz w:val="22"/>
            <w:szCs w:val="22"/>
            <w:lang w:val="en-US" w:eastAsia="en-US"/>
          </w:rPr>
          <m:t>Y</m:t>
        </m:r>
      </m:oMath>
      <w:r w:rsidRPr="00415FA9">
        <w:rPr>
          <w:rStyle w:val="comment-copy"/>
          <w:sz w:val="22"/>
          <w:szCs w:val="22"/>
          <w:lang w:val="en-US" w:eastAsia="en-US"/>
        </w:rPr>
        <w:t xml:space="preserve">} is the random variable vector for a BN, it should obey the conditional independence assumptions. For node </w:t>
      </w:r>
      <m:oMath>
        <m:sSub>
          <m:sSubPr>
            <m:ctrlPr>
              <w:rPr>
                <w:rStyle w:val="comment-copy"/>
                <w:rFonts w:ascii="Cambria Math" w:hAnsi="Cambria Math"/>
                <w:sz w:val="22"/>
                <w:szCs w:val="22"/>
                <w:lang w:val="en-US" w:eastAsia="en-US"/>
              </w:rPr>
            </m:ctrlPr>
          </m:sSubPr>
          <m:e>
            <m:r>
              <w:rPr>
                <w:rStyle w:val="comment-copy"/>
                <w:rFonts w:ascii="Cambria Math" w:hAnsi="Cambria Math"/>
                <w:sz w:val="22"/>
                <w:szCs w:val="22"/>
                <w:lang w:val="en-US" w:eastAsia="en-US"/>
              </w:rPr>
              <m:t>X</m:t>
            </m:r>
          </m:e>
          <m:sub>
            <m:r>
              <w:rPr>
                <w:rStyle w:val="comment-copy"/>
                <w:rFonts w:ascii="Cambria Math" w:hAnsi="Cambria Math"/>
                <w:sz w:val="22"/>
                <w:szCs w:val="22"/>
                <w:lang w:val="en-US" w:eastAsia="en-US"/>
              </w:rPr>
              <m:t>i</m:t>
            </m:r>
          </m:sub>
        </m:sSub>
      </m:oMath>
      <w:r w:rsidRPr="00415FA9">
        <w:rPr>
          <w:rStyle w:val="comment-copy"/>
          <w:sz w:val="22"/>
          <w:szCs w:val="22"/>
          <w:lang w:val="en-US" w:eastAsia="en-US"/>
        </w:rPr>
        <w:t xml:space="preserve">, it is conditionally independent of any other nodes given the value of the Markov blanket of </w:t>
      </w:r>
      <m:oMath>
        <m:sSub>
          <m:sSubPr>
            <m:ctrlPr>
              <w:rPr>
                <w:rStyle w:val="comment-copy"/>
                <w:rFonts w:ascii="Cambria Math" w:hAnsi="Cambria Math"/>
                <w:sz w:val="22"/>
                <w:szCs w:val="22"/>
                <w:lang w:val="en-US" w:eastAsia="en-US"/>
              </w:rPr>
            </m:ctrlPr>
          </m:sSubPr>
          <m:e>
            <m:r>
              <w:rPr>
                <w:rStyle w:val="comment-copy"/>
                <w:rFonts w:ascii="Cambria Math" w:hAnsi="Cambria Math"/>
                <w:sz w:val="22"/>
                <w:szCs w:val="22"/>
                <w:lang w:val="en-US" w:eastAsia="en-US"/>
              </w:rPr>
              <m:t>X</m:t>
            </m:r>
          </m:e>
          <m:sub>
            <m:r>
              <w:rPr>
                <w:rStyle w:val="comment-copy"/>
                <w:rFonts w:ascii="Cambria Math" w:hAnsi="Cambria Math"/>
                <w:sz w:val="22"/>
                <w:szCs w:val="22"/>
                <w:lang w:val="en-US" w:eastAsia="en-US"/>
              </w:rPr>
              <m:t>i</m:t>
            </m:r>
          </m:sub>
        </m:sSub>
      </m:oMath>
      <w:r w:rsidRPr="00415FA9">
        <w:rPr>
          <w:rStyle w:val="comment-copy"/>
          <w:sz w:val="22"/>
          <w:szCs w:val="22"/>
          <w:lang w:val="en-US" w:eastAsia="en-US"/>
        </w:rPr>
        <w:t>. Then, we can simplify the calculation of transition probability, for example, P(</w:t>
      </w:r>
      <m:oMath>
        <m:sSub>
          <m:sSubPr>
            <m:ctrlPr>
              <w:rPr>
                <w:rStyle w:val="comment-copy"/>
                <w:rFonts w:ascii="Cambria Math" w:hAnsi="Cambria Math"/>
                <w:sz w:val="22"/>
                <w:szCs w:val="22"/>
                <w:lang w:val="en-US" w:eastAsia="en-US"/>
              </w:rPr>
            </m:ctrlPr>
          </m:sSubPr>
          <m:e>
            <m:r>
              <w:rPr>
                <w:rStyle w:val="comment-copy"/>
                <w:rFonts w:ascii="Cambria Math" w:hAnsi="Cambria Math"/>
                <w:sz w:val="22"/>
                <w:szCs w:val="22"/>
                <w:lang w:val="en-US" w:eastAsia="en-US"/>
              </w:rPr>
              <m:t>X</m:t>
            </m:r>
          </m:e>
          <m:sub>
            <m:r>
              <w:rPr>
                <w:rStyle w:val="comment-copy"/>
                <w:rFonts w:ascii="Cambria Math" w:hAnsi="Cambria Math"/>
                <w:sz w:val="22"/>
                <w:szCs w:val="22"/>
                <w:lang w:val="en-US" w:eastAsia="en-US"/>
              </w:rPr>
              <m:t>i</m:t>
            </m:r>
          </m:sub>
        </m:sSub>
      </m:oMath>
      <w:r w:rsidRPr="00415FA9">
        <w:rPr>
          <w:rStyle w:val="comment-copy"/>
          <w:sz w:val="22"/>
          <w:szCs w:val="22"/>
          <w:lang w:val="en-US" w:eastAsia="en-US"/>
        </w:rPr>
        <w:t xml:space="preserve"> | </w:t>
      </w:r>
      <m:oMath>
        <m:bar>
          <m:barPr>
            <m:pos m:val="top"/>
            <m:ctrlPr>
              <w:rPr>
                <w:rStyle w:val="comment-copy"/>
                <w:rFonts w:ascii="Cambria Math" w:hAnsi="Cambria Math"/>
                <w:sz w:val="22"/>
                <w:szCs w:val="22"/>
                <w:lang w:val="en-US" w:eastAsia="en-US"/>
              </w:rPr>
            </m:ctrlPr>
          </m:barPr>
          <m:e>
            <m:sSub>
              <m:sSubPr>
                <m:ctrlPr>
                  <w:rPr>
                    <w:rStyle w:val="comment-copy"/>
                    <w:rFonts w:ascii="Cambria Math" w:hAnsi="Cambria Math"/>
                    <w:sz w:val="22"/>
                    <w:szCs w:val="22"/>
                    <w:lang w:val="en-US" w:eastAsia="en-US"/>
                  </w:rPr>
                </m:ctrlPr>
              </m:sSubPr>
              <m:e>
                <m:r>
                  <w:rPr>
                    <w:rStyle w:val="comment-copy"/>
                    <w:rFonts w:ascii="Cambria Math" w:hAnsi="Cambria Math"/>
                    <w:sz w:val="22"/>
                    <w:szCs w:val="22"/>
                    <w:lang w:val="en-US" w:eastAsia="en-US"/>
                  </w:rPr>
                  <m:t>X</m:t>
                </m:r>
              </m:e>
              <m:sub>
                <m:r>
                  <w:rPr>
                    <w:rStyle w:val="comment-copy"/>
                    <w:rFonts w:ascii="Cambria Math" w:hAnsi="Cambria Math"/>
                    <w:sz w:val="22"/>
                    <w:szCs w:val="22"/>
                    <w:lang w:val="en-US" w:eastAsia="en-US"/>
                  </w:rPr>
                  <m:t>i</m:t>
                </m:r>
              </m:sub>
            </m:sSub>
          </m:e>
        </m:bar>
      </m:oMath>
      <w:r w:rsidRPr="00415FA9">
        <w:rPr>
          <w:rStyle w:val="comment-copy"/>
          <w:sz w:val="22"/>
          <w:szCs w:val="22"/>
          <w:lang w:val="en-US" w:eastAsia="en-US"/>
        </w:rPr>
        <w:t>, Y ): P(</w:t>
      </w:r>
      <m:oMath>
        <m:sSub>
          <m:sSubPr>
            <m:ctrlPr>
              <w:rPr>
                <w:rStyle w:val="comment-copy"/>
                <w:rFonts w:ascii="Cambria Math" w:hAnsi="Cambria Math"/>
                <w:sz w:val="22"/>
                <w:szCs w:val="22"/>
                <w:lang w:val="en-US" w:eastAsia="en-US"/>
              </w:rPr>
            </m:ctrlPr>
          </m:sSubPr>
          <m:e>
            <m:r>
              <w:rPr>
                <w:rStyle w:val="comment-copy"/>
                <w:rFonts w:ascii="Cambria Math" w:hAnsi="Cambria Math"/>
                <w:sz w:val="22"/>
                <w:szCs w:val="22"/>
                <w:lang w:val="en-US" w:eastAsia="en-US"/>
              </w:rPr>
              <m:t>X</m:t>
            </m:r>
          </m:e>
          <m:sub>
            <m:r>
              <w:rPr>
                <w:rStyle w:val="comment-copy"/>
                <w:rFonts w:ascii="Cambria Math" w:hAnsi="Cambria Math"/>
                <w:sz w:val="22"/>
                <w:szCs w:val="22"/>
                <w:lang w:val="en-US" w:eastAsia="en-US"/>
              </w:rPr>
              <m:t>i</m:t>
            </m:r>
          </m:sub>
        </m:sSub>
      </m:oMath>
      <w:r w:rsidRPr="00415FA9">
        <w:rPr>
          <w:rStyle w:val="comment-copy"/>
          <w:sz w:val="22"/>
          <w:szCs w:val="22"/>
          <w:lang w:val="en-US" w:eastAsia="en-US"/>
        </w:rPr>
        <w:t xml:space="preserve"> | </w:t>
      </w:r>
      <m:oMath>
        <m:bar>
          <m:barPr>
            <m:pos m:val="top"/>
            <m:ctrlPr>
              <w:rPr>
                <w:rStyle w:val="comment-copy"/>
                <w:rFonts w:ascii="Cambria Math" w:hAnsi="Cambria Math"/>
                <w:sz w:val="22"/>
                <w:szCs w:val="22"/>
                <w:lang w:val="en-US" w:eastAsia="en-US"/>
              </w:rPr>
            </m:ctrlPr>
          </m:barPr>
          <m:e>
            <m:sSub>
              <m:sSubPr>
                <m:ctrlPr>
                  <w:rPr>
                    <w:rStyle w:val="comment-copy"/>
                    <w:rFonts w:ascii="Cambria Math" w:hAnsi="Cambria Math"/>
                    <w:sz w:val="22"/>
                    <w:szCs w:val="22"/>
                    <w:lang w:val="en-US" w:eastAsia="en-US"/>
                  </w:rPr>
                </m:ctrlPr>
              </m:sSubPr>
              <m:e>
                <m:r>
                  <w:rPr>
                    <w:rStyle w:val="comment-copy"/>
                    <w:rFonts w:ascii="Cambria Math" w:hAnsi="Cambria Math"/>
                    <w:sz w:val="22"/>
                    <w:szCs w:val="22"/>
                    <w:lang w:val="en-US" w:eastAsia="en-US"/>
                  </w:rPr>
                  <m:t>X</m:t>
                </m:r>
              </m:e>
              <m:sub>
                <m:r>
                  <w:rPr>
                    <w:rStyle w:val="comment-copy"/>
                    <w:rFonts w:ascii="Cambria Math" w:hAnsi="Cambria Math"/>
                    <w:sz w:val="22"/>
                    <w:szCs w:val="22"/>
                    <w:lang w:val="en-US" w:eastAsia="en-US"/>
                  </w:rPr>
                  <m:t>i</m:t>
                </m:r>
              </m:sub>
            </m:sSub>
          </m:e>
        </m:bar>
      </m:oMath>
      <w:r w:rsidRPr="00415FA9">
        <w:rPr>
          <w:rStyle w:val="comment-copy"/>
          <w:sz w:val="22"/>
          <w:szCs w:val="22"/>
          <w:lang w:val="en-US" w:eastAsia="en-US"/>
        </w:rPr>
        <w:t>, Y )= P(</w:t>
      </w:r>
      <m:oMath>
        <m:sSub>
          <m:sSubPr>
            <m:ctrlPr>
              <w:rPr>
                <w:rStyle w:val="comment-copy"/>
                <w:rFonts w:ascii="Cambria Math" w:hAnsi="Cambria Math"/>
                <w:sz w:val="22"/>
                <w:szCs w:val="22"/>
                <w:lang w:val="en-US" w:eastAsia="en-US"/>
              </w:rPr>
            </m:ctrlPr>
          </m:sSubPr>
          <m:e>
            <m:r>
              <w:rPr>
                <w:rStyle w:val="comment-copy"/>
                <w:rFonts w:ascii="Cambria Math" w:hAnsi="Cambria Math"/>
                <w:sz w:val="22"/>
                <w:szCs w:val="22"/>
                <w:lang w:val="en-US" w:eastAsia="en-US"/>
              </w:rPr>
              <m:t>X</m:t>
            </m:r>
          </m:e>
          <m:sub>
            <m:r>
              <w:rPr>
                <w:rStyle w:val="comment-copy"/>
                <w:rFonts w:ascii="Cambria Math" w:hAnsi="Cambria Math"/>
                <w:sz w:val="22"/>
                <w:szCs w:val="22"/>
                <w:lang w:val="en-US" w:eastAsia="en-US"/>
              </w:rPr>
              <m:t>i</m:t>
            </m:r>
          </m:sub>
        </m:sSub>
      </m:oMath>
      <w:r w:rsidRPr="00415FA9">
        <w:rPr>
          <w:rStyle w:val="comment-copy"/>
          <w:sz w:val="22"/>
          <w:szCs w:val="22"/>
          <w:lang w:val="en-US" w:eastAsia="en-US"/>
        </w:rPr>
        <w:t xml:space="preserve"> | </w:t>
      </w:r>
      <m:oMath>
        <m:r>
          <w:rPr>
            <w:rStyle w:val="comment-copy"/>
            <w:rFonts w:ascii="Cambria Math" w:hAnsi="Cambria Math"/>
            <w:sz w:val="22"/>
            <w:szCs w:val="22"/>
            <w:lang w:val="en-US" w:eastAsia="en-US"/>
          </w:rPr>
          <m:t>mb</m:t>
        </m:r>
        <m:r>
          <m:rPr>
            <m:sty m:val="p"/>
          </m:rPr>
          <w:rPr>
            <w:rStyle w:val="comment-copy"/>
            <w:rFonts w:ascii="Cambria Math" w:hAnsi="Cambria Math"/>
            <w:sz w:val="22"/>
            <w:szCs w:val="22"/>
            <w:lang w:val="en-US" w:eastAsia="en-US"/>
          </w:rPr>
          <m:t>(</m:t>
        </m:r>
        <m:sSub>
          <m:sSubPr>
            <m:ctrlPr>
              <w:rPr>
                <w:rStyle w:val="comment-copy"/>
                <w:rFonts w:ascii="Cambria Math" w:hAnsi="Cambria Math"/>
                <w:sz w:val="22"/>
                <w:szCs w:val="22"/>
                <w:lang w:val="en-US" w:eastAsia="en-US"/>
              </w:rPr>
            </m:ctrlPr>
          </m:sSubPr>
          <m:e>
            <m:r>
              <w:rPr>
                <w:rStyle w:val="comment-copy"/>
                <w:rFonts w:ascii="Cambria Math" w:hAnsi="Cambria Math"/>
                <w:sz w:val="22"/>
                <w:szCs w:val="22"/>
                <w:lang w:val="en-US" w:eastAsia="en-US"/>
              </w:rPr>
              <m:t>X</m:t>
            </m:r>
          </m:e>
          <m:sub>
            <m:r>
              <w:rPr>
                <w:rStyle w:val="comment-copy"/>
                <w:rFonts w:ascii="Cambria Math" w:hAnsi="Cambria Math"/>
                <w:sz w:val="22"/>
                <w:szCs w:val="22"/>
                <w:lang w:val="en-US" w:eastAsia="en-US"/>
              </w:rPr>
              <m:t>i</m:t>
            </m:r>
          </m:sub>
        </m:sSub>
        <m:r>
          <m:rPr>
            <m:sty m:val="p"/>
          </m:rPr>
          <w:rPr>
            <w:rStyle w:val="comment-copy"/>
            <w:rFonts w:ascii="Cambria Math" w:hAnsi="Cambria Math"/>
            <w:sz w:val="22"/>
            <w:szCs w:val="22"/>
            <w:lang w:val="en-US" w:eastAsia="en-US"/>
          </w:rPr>
          <m:t>)</m:t>
        </m:r>
      </m:oMath>
      <w:r w:rsidRPr="00415FA9">
        <w:rPr>
          <w:rStyle w:val="comment-copy"/>
          <w:sz w:val="22"/>
          <w:szCs w:val="22"/>
          <w:lang w:val="en-US" w:eastAsia="en-US"/>
        </w:rPr>
        <w:t xml:space="preserve"> ), where </w:t>
      </w:r>
      <m:oMath>
        <m:r>
          <w:rPr>
            <w:rStyle w:val="comment-copy"/>
            <w:rFonts w:ascii="Cambria Math" w:hAnsi="Cambria Math"/>
            <w:sz w:val="22"/>
            <w:szCs w:val="22"/>
            <w:lang w:val="en-US" w:eastAsia="en-US"/>
          </w:rPr>
          <m:t>mb</m:t>
        </m:r>
        <m:r>
          <m:rPr>
            <m:sty m:val="p"/>
          </m:rPr>
          <w:rPr>
            <w:rStyle w:val="comment-copy"/>
            <w:rFonts w:ascii="Cambria Math" w:hAnsi="Cambria Math"/>
            <w:sz w:val="22"/>
            <w:szCs w:val="22"/>
            <w:lang w:val="en-US" w:eastAsia="en-US"/>
          </w:rPr>
          <m:t>(</m:t>
        </m:r>
        <m:sSub>
          <m:sSubPr>
            <m:ctrlPr>
              <w:rPr>
                <w:rStyle w:val="comment-copy"/>
                <w:rFonts w:ascii="Cambria Math" w:hAnsi="Cambria Math"/>
                <w:sz w:val="22"/>
                <w:szCs w:val="22"/>
                <w:lang w:val="en-US" w:eastAsia="en-US"/>
              </w:rPr>
            </m:ctrlPr>
          </m:sSubPr>
          <m:e>
            <m:r>
              <w:rPr>
                <w:rStyle w:val="comment-copy"/>
                <w:rFonts w:ascii="Cambria Math" w:hAnsi="Cambria Math"/>
                <w:sz w:val="22"/>
                <w:szCs w:val="22"/>
                <w:lang w:val="en-US" w:eastAsia="en-US"/>
              </w:rPr>
              <m:t>X</m:t>
            </m:r>
          </m:e>
          <m:sub>
            <m:r>
              <w:rPr>
                <w:rStyle w:val="comment-copy"/>
                <w:rFonts w:ascii="Cambria Math" w:hAnsi="Cambria Math"/>
                <w:sz w:val="22"/>
                <w:szCs w:val="22"/>
                <w:lang w:val="en-US" w:eastAsia="en-US"/>
              </w:rPr>
              <m:t>i</m:t>
            </m:r>
          </m:sub>
        </m:sSub>
        <m:r>
          <m:rPr>
            <m:sty m:val="p"/>
          </m:rPr>
          <w:rPr>
            <w:rStyle w:val="comment-copy"/>
            <w:rFonts w:ascii="Cambria Math" w:hAnsi="Cambria Math"/>
            <w:sz w:val="22"/>
            <w:szCs w:val="22"/>
            <w:lang w:val="en-US" w:eastAsia="en-US"/>
          </w:rPr>
          <m:t>)</m:t>
        </m:r>
      </m:oMath>
      <w:r w:rsidRPr="00415FA9">
        <w:rPr>
          <w:rStyle w:val="comment-copy"/>
          <w:sz w:val="22"/>
          <w:szCs w:val="22"/>
          <w:lang w:val="en-US" w:eastAsia="en-US"/>
        </w:rPr>
        <w:t xml:space="preserve"> denotes the value of the Markov blanket of </w:t>
      </w:r>
      <m:oMath>
        <m:sSub>
          <m:sSubPr>
            <m:ctrlPr>
              <w:rPr>
                <w:rStyle w:val="comment-copy"/>
                <w:rFonts w:ascii="Cambria Math" w:hAnsi="Cambria Math"/>
                <w:sz w:val="22"/>
                <w:szCs w:val="22"/>
                <w:lang w:val="en-US" w:eastAsia="en-US"/>
              </w:rPr>
            </m:ctrlPr>
          </m:sSubPr>
          <m:e>
            <m:r>
              <w:rPr>
                <w:rStyle w:val="comment-copy"/>
                <w:rFonts w:ascii="Cambria Math" w:hAnsi="Cambria Math"/>
                <w:sz w:val="22"/>
                <w:szCs w:val="22"/>
                <w:lang w:val="en-US" w:eastAsia="en-US"/>
              </w:rPr>
              <m:t>X</m:t>
            </m:r>
          </m:e>
          <m:sub>
            <m:r>
              <w:rPr>
                <w:rStyle w:val="comment-copy"/>
                <w:rFonts w:ascii="Cambria Math" w:hAnsi="Cambria Math"/>
                <w:sz w:val="22"/>
                <w:szCs w:val="22"/>
                <w:lang w:val="en-US" w:eastAsia="en-US"/>
              </w:rPr>
              <m:t>i</m:t>
            </m:r>
          </m:sub>
        </m:sSub>
      </m:oMath>
      <w:r w:rsidRPr="00415FA9">
        <w:rPr>
          <w:rStyle w:val="comment-copy"/>
          <w:sz w:val="22"/>
          <w:szCs w:val="22"/>
          <w:lang w:val="en-US" w:eastAsia="en-US"/>
        </w:rPr>
        <w:t>(</w:t>
      </w:r>
      <w:hyperlink w:anchor="Chai" w:history="1">
        <w:r w:rsidRPr="00415FA9">
          <w:rPr>
            <w:rStyle w:val="Hipersaitas"/>
            <w:sz w:val="22"/>
            <w:szCs w:val="22"/>
            <w:lang w:val="en-US" w:eastAsia="en-US"/>
          </w:rPr>
          <w:t>Chai et. all 2016</w:t>
        </w:r>
      </w:hyperlink>
      <w:r w:rsidRPr="00415FA9">
        <w:rPr>
          <w:rStyle w:val="comment-copy"/>
          <w:sz w:val="22"/>
          <w:szCs w:val="22"/>
          <w:lang w:val="en-US" w:eastAsia="en-US"/>
        </w:rPr>
        <w:t>). It is obvious that Gibbs sampling is very suitable for BNs. We can utilize Gibbs sampling to improve the EM algorithm for BNs parameters estimation (</w:t>
      </w:r>
      <w:hyperlink w:anchor="Chai" w:history="1">
        <w:r w:rsidRPr="00415FA9">
          <w:rPr>
            <w:rStyle w:val="Hipersaitas"/>
            <w:sz w:val="22"/>
            <w:szCs w:val="22"/>
            <w:lang w:val="en-US" w:eastAsia="en-US"/>
          </w:rPr>
          <w:t>Chai et. all 2016</w:t>
        </w:r>
      </w:hyperlink>
      <w:r w:rsidRPr="00415FA9">
        <w:rPr>
          <w:rStyle w:val="comment-copy"/>
          <w:sz w:val="22"/>
          <w:szCs w:val="22"/>
          <w:lang w:val="en-US" w:eastAsia="en-US"/>
        </w:rPr>
        <w:t xml:space="preserve">). If such sampling is performed, these important facts hold: </w:t>
      </w:r>
    </w:p>
    <w:p w:rsidR="00415FA9" w:rsidRPr="00415FA9" w:rsidRDefault="00415FA9" w:rsidP="00415FA9">
      <w:pPr>
        <w:numPr>
          <w:ilvl w:val="0"/>
          <w:numId w:val="2"/>
        </w:numPr>
        <w:tabs>
          <w:tab w:val="clear" w:pos="720"/>
          <w:tab w:val="num" w:pos="851"/>
        </w:tabs>
        <w:ind w:left="851" w:hanging="284"/>
        <w:jc w:val="both"/>
        <w:rPr>
          <w:rStyle w:val="comment-copy"/>
          <w:sz w:val="22"/>
          <w:szCs w:val="22"/>
        </w:rPr>
      </w:pPr>
      <w:r w:rsidRPr="00415FA9">
        <w:rPr>
          <w:rStyle w:val="comment-copy"/>
          <w:sz w:val="22"/>
          <w:szCs w:val="22"/>
        </w:rPr>
        <w:t>the samples approximate the joint distribution of all variables,</w:t>
      </w:r>
    </w:p>
    <w:p w:rsidR="00415FA9" w:rsidRPr="00415FA9" w:rsidRDefault="00415FA9" w:rsidP="00415FA9">
      <w:pPr>
        <w:numPr>
          <w:ilvl w:val="0"/>
          <w:numId w:val="2"/>
        </w:numPr>
        <w:tabs>
          <w:tab w:val="clear" w:pos="720"/>
          <w:tab w:val="num" w:pos="851"/>
        </w:tabs>
        <w:ind w:left="851" w:hanging="284"/>
        <w:jc w:val="both"/>
        <w:rPr>
          <w:rStyle w:val="comment-copy"/>
          <w:sz w:val="22"/>
          <w:szCs w:val="22"/>
        </w:rPr>
      </w:pPr>
      <w:r w:rsidRPr="00415FA9">
        <w:rPr>
          <w:rStyle w:val="comment-copy"/>
          <w:sz w:val="22"/>
          <w:szCs w:val="22"/>
        </w:rPr>
        <w:t>the marginal distribution of any subset of variables can be approximated by simply considering the samples for that subset of variables, ignoring the rest,</w:t>
      </w:r>
    </w:p>
    <w:p w:rsidR="00415FA9" w:rsidRPr="00415FA9" w:rsidRDefault="00415FA9" w:rsidP="00415FA9">
      <w:pPr>
        <w:numPr>
          <w:ilvl w:val="0"/>
          <w:numId w:val="2"/>
        </w:numPr>
        <w:tabs>
          <w:tab w:val="clear" w:pos="720"/>
          <w:tab w:val="num" w:pos="851"/>
        </w:tabs>
        <w:ind w:left="851" w:hanging="284"/>
        <w:jc w:val="both"/>
        <w:rPr>
          <w:rStyle w:val="comment-copy"/>
          <w:sz w:val="22"/>
          <w:szCs w:val="22"/>
        </w:rPr>
      </w:pPr>
      <w:r w:rsidRPr="00415FA9">
        <w:rPr>
          <w:rStyle w:val="comment-copy"/>
          <w:sz w:val="22"/>
          <w:szCs w:val="22"/>
        </w:rPr>
        <w:t xml:space="preserve">the </w:t>
      </w:r>
      <w:hyperlink r:id="rId5" w:tooltip="Expected value" w:history="1">
        <w:r w:rsidRPr="00415FA9">
          <w:rPr>
            <w:rStyle w:val="comment-copy"/>
            <w:sz w:val="22"/>
            <w:szCs w:val="22"/>
          </w:rPr>
          <w:t>expected value</w:t>
        </w:r>
      </w:hyperlink>
      <w:r w:rsidRPr="00415FA9">
        <w:rPr>
          <w:rStyle w:val="comment-copy"/>
          <w:sz w:val="22"/>
          <w:szCs w:val="22"/>
        </w:rPr>
        <w:t xml:space="preserve"> of any variable can be approximated by averaging over all the samples.</w:t>
      </w:r>
    </w:p>
    <w:p w:rsidR="00415FA9" w:rsidRDefault="00415FA9"/>
    <w:sectPr w:rsidR="00415FA9">
      <w:pgSz w:w="12240" w:h="15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Palatino Linotype">
    <w:panose1 w:val="02040502050505030304"/>
    <w:charset w:val="CC"/>
    <w:family w:val="roman"/>
    <w:pitch w:val="variable"/>
    <w:sig w:usb0="E0000287" w:usb1="40000013" w:usb2="00000000" w:usb3="00000000" w:csb0="0000019F" w:csb1="00000000"/>
  </w:font>
  <w:font w:name="Cambria Math">
    <w:panose1 w:val="02040503050406030204"/>
    <w:charset w:val="CC"/>
    <w:family w:val="roman"/>
    <w:pitch w:val="variable"/>
    <w:sig w:usb0="E00002FF" w:usb1="420024FF" w:usb2="00000000"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431566"/>
    <w:multiLevelType w:val="hybridMultilevel"/>
    <w:tmpl w:val="5226E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724D02"/>
    <w:multiLevelType w:val="multilevel"/>
    <w:tmpl w:val="358C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5FA9"/>
    <w:rsid w:val="002272C6"/>
    <w:rsid w:val="003E10BB"/>
    <w:rsid w:val="00415F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D9EC6"/>
  <w15:chartTrackingRefBased/>
  <w15:docId w15:val="{BE14E494-0D33-401D-90AC-1E427C57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prastasis">
    <w:name w:val="Normal"/>
    <w:qFormat/>
    <w:rsid w:val="00415FA9"/>
    <w:pPr>
      <w:spacing w:after="0" w:line="240" w:lineRule="auto"/>
    </w:pPr>
    <w:rPr>
      <w:rFonts w:ascii="Times New Roman" w:eastAsia="Times New Roman" w:hAnsi="Times New Roman" w:cs="Times New Roman"/>
      <w:sz w:val="24"/>
      <w:szCs w:val="24"/>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styleId="Hipersaitas">
    <w:name w:val="Hyperlink"/>
    <w:uiPriority w:val="99"/>
    <w:rsid w:val="00415FA9"/>
    <w:rPr>
      <w:color w:val="0000FF"/>
      <w:u w:val="single"/>
    </w:rPr>
  </w:style>
  <w:style w:type="paragraph" w:styleId="prastasiniatinklio">
    <w:name w:val="Normal (Web)"/>
    <w:basedOn w:val="prastasis"/>
    <w:uiPriority w:val="99"/>
    <w:rsid w:val="00415FA9"/>
    <w:pPr>
      <w:spacing w:before="100" w:beforeAutospacing="1" w:after="100" w:afterAutospacing="1"/>
    </w:pPr>
    <w:rPr>
      <w:lang w:val="pt-PT" w:eastAsia="pt-PT"/>
    </w:rPr>
  </w:style>
  <w:style w:type="character" w:customStyle="1" w:styleId="markedcontent">
    <w:name w:val="markedcontent"/>
    <w:basedOn w:val="Numatytasispastraiposriftas"/>
    <w:rsid w:val="00415FA9"/>
  </w:style>
  <w:style w:type="paragraph" w:customStyle="1" w:styleId="MDPI31text">
    <w:name w:val="MDPI_3.1_text"/>
    <w:qFormat/>
    <w:rsid w:val="00415FA9"/>
    <w:pPr>
      <w:adjustRightInd w:val="0"/>
      <w:snapToGrid w:val="0"/>
      <w:spacing w:after="0" w:line="228" w:lineRule="auto"/>
      <w:ind w:left="2608" w:firstLine="425"/>
      <w:jc w:val="both"/>
    </w:pPr>
    <w:rPr>
      <w:rFonts w:ascii="Palatino Linotype" w:eastAsia="Times New Roman" w:hAnsi="Palatino Linotype" w:cs="Times New Roman"/>
      <w:snapToGrid w:val="0"/>
      <w:color w:val="000000"/>
      <w:sz w:val="20"/>
      <w:lang w:eastAsia="de-DE" w:bidi="en-US"/>
    </w:rPr>
  </w:style>
  <w:style w:type="character" w:customStyle="1" w:styleId="comment-copy">
    <w:name w:val="comment-copy"/>
    <w:rsid w:val="00415F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Expected_value"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425</Words>
  <Characters>2608</Characters>
  <Application>Microsoft Office Word</Application>
  <DocSecurity>0</DocSecurity>
  <Lines>59</Lines>
  <Paragraphs>16</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Daiva1</dc:creator>
  <cp:keywords/>
  <dc:description/>
  <cp:lastModifiedBy>Daiva1</cp:lastModifiedBy>
  <cp:revision>2</cp:revision>
  <dcterms:created xsi:type="dcterms:W3CDTF">2026-01-17T12:21:00Z</dcterms:created>
  <dcterms:modified xsi:type="dcterms:W3CDTF">2026-01-17T12:21:00Z</dcterms:modified>
</cp:coreProperties>
</file>