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D7E" w:rsidRPr="00821D7E" w:rsidRDefault="00821D7E" w:rsidP="00821D7E">
      <w:pPr>
        <w:jc w:val="both"/>
        <w:rPr>
          <w:b/>
        </w:rPr>
      </w:pPr>
      <w:r w:rsidRPr="00821D7E">
        <w:rPr>
          <w:b/>
        </w:rPr>
        <w:t xml:space="preserve">Annex </w:t>
      </w:r>
      <w:r>
        <w:rPr>
          <w:b/>
        </w:rPr>
        <w:t>AA</w:t>
      </w:r>
      <w:r w:rsidRPr="00821D7E">
        <w:rPr>
          <w:b/>
        </w:rPr>
        <w:t xml:space="preserve">. </w:t>
      </w:r>
      <w:r w:rsidRPr="00821D7E">
        <w:rPr>
          <w:b/>
        </w:rPr>
        <w:t>SHAP explanation method</w:t>
      </w:r>
    </w:p>
    <w:p w:rsidR="00821D7E" w:rsidRDefault="00821D7E" w:rsidP="00821D7E">
      <w:pPr>
        <w:jc w:val="both"/>
        <w:rPr>
          <w:i/>
          <w:sz w:val="22"/>
          <w:szCs w:val="22"/>
        </w:rPr>
      </w:pPr>
    </w:p>
    <w:p w:rsidR="003E10BB" w:rsidRPr="00821D7E" w:rsidRDefault="00821D7E" w:rsidP="00821D7E">
      <w:pPr>
        <w:jc w:val="both"/>
        <w:rPr>
          <w:sz w:val="22"/>
          <w:szCs w:val="22"/>
        </w:rPr>
      </w:pPr>
      <w:r w:rsidRPr="00821D7E">
        <w:rPr>
          <w:i/>
          <w:sz w:val="22"/>
          <w:szCs w:val="22"/>
        </w:rPr>
        <w:t>SHAP</w:t>
      </w:r>
      <w:r w:rsidRPr="00821D7E">
        <w:rPr>
          <w:sz w:val="22"/>
          <w:szCs w:val="22"/>
        </w:rPr>
        <w:t xml:space="preserve"> explanation method computes </w:t>
      </w:r>
      <w:r w:rsidRPr="00821D7E">
        <w:rPr>
          <w:i/>
          <w:sz w:val="22"/>
          <w:szCs w:val="22"/>
        </w:rPr>
        <w:t>Shapley</w:t>
      </w:r>
      <w:r w:rsidRPr="00821D7E">
        <w:rPr>
          <w:sz w:val="22"/>
          <w:szCs w:val="22"/>
        </w:rPr>
        <w:t xml:space="preserve"> values using coalitional game theory. The feature values of a data instance act as players in a coalition. Shapley values tell us how to fairly distribute the “payout” (e.g., the prediction) among the features. A player can be an individual feature value, e.g., for tabular data. A player can also be a group of feature values.</w:t>
      </w:r>
      <w:r w:rsidRPr="00821D7E">
        <w:rPr>
          <w:rStyle w:val="a"/>
          <w:sz w:val="22"/>
          <w:szCs w:val="22"/>
        </w:rPr>
        <w:t xml:space="preserve"> </w:t>
      </w:r>
      <w:r w:rsidRPr="00821D7E">
        <w:rPr>
          <w:sz w:val="22"/>
          <w:szCs w:val="22"/>
        </w:rPr>
        <w:t>The</w:t>
      </w:r>
      <w:r w:rsidRPr="00821D7E">
        <w:rPr>
          <w:i/>
          <w:sz w:val="22"/>
          <w:szCs w:val="22"/>
        </w:rPr>
        <w:t xml:space="preserve"> Shapley</w:t>
      </w:r>
      <w:r w:rsidRPr="00821D7E">
        <w:rPr>
          <w:sz w:val="22"/>
          <w:szCs w:val="22"/>
        </w:rPr>
        <w:t xml:space="preserve"> value of a feature value is its contribution to the payout (the difference between the actual prediction and the mean prediction), weighted and summed over all possible feature value combinations.</w:t>
      </w:r>
      <w:r w:rsidRPr="00821D7E">
        <w:rPr>
          <w:rStyle w:val="a"/>
          <w:sz w:val="22"/>
          <w:szCs w:val="22"/>
        </w:rPr>
        <w:t xml:space="preserve"> </w:t>
      </w:r>
      <w:r w:rsidRPr="00821D7E">
        <w:rPr>
          <w:sz w:val="22"/>
          <w:szCs w:val="22"/>
        </w:rPr>
        <w:t xml:space="preserve">In other words, the Shapley value is the average of all the marginal contributions to all possible coalitions. Shapley values can be combined into global explanations. Using the </w:t>
      </w:r>
      <w:r w:rsidRPr="00821D7E">
        <w:rPr>
          <w:i/>
          <w:sz w:val="22"/>
          <w:szCs w:val="22"/>
        </w:rPr>
        <w:t>SHAP</w:t>
      </w:r>
      <w:r w:rsidRPr="00821D7E">
        <w:rPr>
          <w:sz w:val="22"/>
          <w:szCs w:val="22"/>
        </w:rPr>
        <w:t xml:space="preserve"> method for every instance, a matrix of </w:t>
      </w:r>
      <w:r w:rsidRPr="00821D7E">
        <w:rPr>
          <w:i/>
          <w:sz w:val="22"/>
          <w:szCs w:val="22"/>
        </w:rPr>
        <w:t>Shapley</w:t>
      </w:r>
      <w:r w:rsidRPr="00821D7E">
        <w:rPr>
          <w:sz w:val="22"/>
          <w:szCs w:val="22"/>
        </w:rPr>
        <w:t xml:space="preserve"> values may be obtained (one row per data instance and one column per feature). We can interpret the entire model by analyzing the </w:t>
      </w:r>
      <w:r w:rsidRPr="00821D7E">
        <w:rPr>
          <w:i/>
          <w:sz w:val="22"/>
          <w:szCs w:val="22"/>
        </w:rPr>
        <w:t>Shapley</w:t>
      </w:r>
      <w:r w:rsidRPr="00821D7E">
        <w:rPr>
          <w:sz w:val="22"/>
          <w:szCs w:val="22"/>
        </w:rPr>
        <w:t xml:space="preserve"> values in this matrix (</w:t>
      </w:r>
      <w:hyperlink w:anchor="Molnar" w:history="1">
        <w:r w:rsidRPr="00821D7E">
          <w:rPr>
            <w:rStyle w:val="Hipersaitas"/>
            <w:sz w:val="22"/>
            <w:szCs w:val="22"/>
          </w:rPr>
          <w:t>Molnar, 2022</w:t>
        </w:r>
      </w:hyperlink>
      <w:r w:rsidRPr="00821D7E">
        <w:rPr>
          <w:sz w:val="22"/>
          <w:szCs w:val="22"/>
        </w:rPr>
        <w:t xml:space="preserve">). When applying </w:t>
      </w:r>
      <w:r w:rsidRPr="00821D7E">
        <w:rPr>
          <w:i/>
          <w:sz w:val="22"/>
          <w:szCs w:val="22"/>
        </w:rPr>
        <w:t>SHAP</w:t>
      </w:r>
      <w:r w:rsidRPr="00821D7E">
        <w:rPr>
          <w:sz w:val="22"/>
          <w:szCs w:val="22"/>
        </w:rPr>
        <w:t>, independence between the different input features is assumed.</w:t>
      </w:r>
      <w:r w:rsidRPr="00821D7E">
        <w:rPr>
          <w:rStyle w:val="a"/>
          <w:sz w:val="22"/>
          <w:szCs w:val="22"/>
        </w:rPr>
        <w:t xml:space="preserve"> </w:t>
      </w:r>
      <w:r w:rsidRPr="00821D7E">
        <w:rPr>
          <w:sz w:val="22"/>
          <w:szCs w:val="22"/>
        </w:rPr>
        <w:t>Shapley values may be potentially misleading when predictors are highly correlated.</w:t>
      </w:r>
      <w:r w:rsidRPr="00821D7E">
        <w:rPr>
          <w:rStyle w:val="a"/>
          <w:sz w:val="22"/>
          <w:szCs w:val="22"/>
        </w:rPr>
        <w:t xml:space="preserve"> </w:t>
      </w:r>
      <w:r w:rsidRPr="00821D7E">
        <w:rPr>
          <w:sz w:val="22"/>
          <w:szCs w:val="22"/>
        </w:rPr>
        <w:t xml:space="preserve">As explained by </w:t>
      </w:r>
      <w:hyperlink w:anchor="Molnar" w:history="1">
        <w:r w:rsidRPr="00821D7E">
          <w:rPr>
            <w:rStyle w:val="Hipersaitas"/>
            <w:sz w:val="22"/>
            <w:szCs w:val="22"/>
          </w:rPr>
          <w:t>Molnar (2022</w:t>
        </w:r>
      </w:hyperlink>
      <w:r w:rsidRPr="00821D7E">
        <w:rPr>
          <w:sz w:val="22"/>
          <w:szCs w:val="22"/>
        </w:rPr>
        <w:t xml:space="preserve">), to simulate that a feature value is missing from a coalition, we marginalize the feature. </w:t>
      </w:r>
      <w:r w:rsidRPr="00821D7E">
        <w:rPr>
          <w:rStyle w:val="hgkelc"/>
          <w:sz w:val="22"/>
          <w:szCs w:val="22"/>
          <w:lang w:val="en"/>
        </w:rPr>
        <w:t>Marginalization</w:t>
      </w:r>
      <w:bookmarkStart w:id="0" w:name="_GoBack"/>
      <w:bookmarkEnd w:id="0"/>
      <w:r w:rsidRPr="00821D7E">
        <w:rPr>
          <w:rStyle w:val="hgkelc"/>
          <w:sz w:val="22"/>
          <w:szCs w:val="22"/>
          <w:lang w:val="en"/>
        </w:rPr>
        <w:t xml:space="preserve"> is </w:t>
      </w:r>
      <w:r w:rsidRPr="00821D7E">
        <w:rPr>
          <w:rStyle w:val="hgkelc"/>
          <w:bCs/>
          <w:sz w:val="22"/>
          <w:szCs w:val="22"/>
          <w:lang w:val="en"/>
        </w:rPr>
        <w:t>a method that requires summing over the possible values of one variable (</w:t>
      </w:r>
      <w:r w:rsidRPr="00821D7E">
        <w:rPr>
          <w:sz w:val="22"/>
          <w:szCs w:val="22"/>
        </w:rPr>
        <w:t>which has a joint distribution with other variables)</w:t>
      </w:r>
      <w:r w:rsidRPr="00821D7E">
        <w:rPr>
          <w:rStyle w:val="hgkelc"/>
          <w:bCs/>
          <w:sz w:val="22"/>
          <w:szCs w:val="22"/>
          <w:lang w:val="en"/>
        </w:rPr>
        <w:t xml:space="preserve"> to determine the marginal contribution of another. </w:t>
      </w:r>
      <w:r w:rsidRPr="00821D7E">
        <w:rPr>
          <w:sz w:val="22"/>
          <w:szCs w:val="22"/>
        </w:rPr>
        <w:t>This is achieved by sampling values from the feature’s marginal distribution.</w:t>
      </w:r>
      <w:r w:rsidRPr="00821D7E">
        <w:rPr>
          <w:rStyle w:val="a"/>
          <w:sz w:val="22"/>
          <w:szCs w:val="22"/>
        </w:rPr>
        <w:t xml:space="preserve"> </w:t>
      </w:r>
      <w:r w:rsidRPr="00821D7E">
        <w:rPr>
          <w:sz w:val="22"/>
          <w:szCs w:val="22"/>
        </w:rPr>
        <w:t>This is correct, as long as the features are independent, but when features are dependent, sample feature values that do not make sense for the instance might be sampled.</w:t>
      </w:r>
    </w:p>
    <w:sectPr w:rsidR="003E10BB" w:rsidRPr="00821D7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D7E"/>
    <w:rsid w:val="003D5515"/>
    <w:rsid w:val="003E10BB"/>
    <w:rsid w:val="007E6598"/>
    <w:rsid w:val="0082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86F8"/>
  <w15:chartTrackingRefBased/>
  <w15:docId w15:val="{E7F9C851-A3AA-4269-8B20-354B94F1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  <w:rsid w:val="00821D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Hipersaitas">
    <w:name w:val="Hyperlink"/>
    <w:uiPriority w:val="99"/>
    <w:rsid w:val="00821D7E"/>
    <w:rPr>
      <w:color w:val="0000FF"/>
      <w:u w:val="single"/>
    </w:rPr>
  </w:style>
  <w:style w:type="character" w:customStyle="1" w:styleId="a">
    <w:name w:val="_"/>
    <w:basedOn w:val="Numatytasispastraiposriftas"/>
    <w:rsid w:val="00821D7E"/>
  </w:style>
  <w:style w:type="character" w:customStyle="1" w:styleId="hgkelc">
    <w:name w:val="hgkelc"/>
    <w:basedOn w:val="Numatytasispastraiposriftas"/>
    <w:rsid w:val="00821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1549</Characters>
  <Application>Microsoft Office Word</Application>
  <DocSecurity>0</DocSecurity>
  <Lines>34</Lines>
  <Paragraphs>9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2</cp:revision>
  <dcterms:created xsi:type="dcterms:W3CDTF">2026-01-17T09:15:00Z</dcterms:created>
  <dcterms:modified xsi:type="dcterms:W3CDTF">2026-01-17T09:15:00Z</dcterms:modified>
</cp:coreProperties>
</file>