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0a9c7e58394f0fc8cf5aa2217a394013cf374a1"/>
    <w:p>
      <w:pPr>
        <w:pStyle w:val="Heading1"/>
      </w:pPr>
      <w:r>
        <w:t xml:space="preserve">Manual del Dominio Lógico y Operacional (MDLO) v1.0</w:t>
      </w:r>
    </w:p>
    <w:p>
      <w:pPr>
        <w:pStyle w:val="FirstParagraph"/>
      </w:pPr>
      <w:r>
        <w:t xml:space="preserve">Este documento es el punto de entrada principal y la guía de navegación para toda la documentación del Manual del Dominio Lógico y Operacional (MDLO) v1.0.</w:t>
      </w:r>
    </w:p>
    <w:p>
      <w:r>
        <w:pict>
          <v:rect style="width:0;height:1.5pt" o:hralign="center" o:hrstd="t" o:hr="t"/>
        </w:pict>
      </w:r>
    </w:p>
    <w:bookmarkStart w:id="38" w:name="guía-de-lectura-y-estructura-del-manual"/>
    <w:p>
      <w:pPr>
        <w:pStyle w:val="Heading2"/>
      </w:pPr>
      <w:r>
        <w:t xml:space="preserve">1. Guía de Lectura y Estructura del Manual</w:t>
      </w:r>
    </w:p>
    <w:p>
      <w:pPr>
        <w:pStyle w:val="FirstParagraph"/>
      </w:pPr>
      <w:r>
        <w:t xml:space="preserve">El MDLO está diseñado como un compendio coherente y secuencial, donde cada capítulo profundiza en un aspecto específico del dominio de prestaciones económicas. Se recomienda seguir la numeración para una comprensión óptima.</w:t>
      </w:r>
    </w:p>
    <w:bookmarkStart w:id="20" w:name="X018f2cc868bedfe4021957b19c0e18225a36ced"/>
    <w:p>
      <w:pPr>
        <w:pStyle w:val="Heading3"/>
      </w:pPr>
      <w:r>
        <w:t xml:space="preserve">1.1. El Lenguaje de Modelamiento: Conceptos Fundamentales</w:t>
      </w:r>
    </w:p>
    <w:p>
      <w:pPr>
        <w:pStyle w:val="FirstParagraph"/>
      </w:pPr>
      <w:r>
        <w:t xml:space="preserve">Para asegurar una comunicación clara y un entendimiento común, el MDLO utiliza un conjunto de conceptos fundamentales, cada uno con un propósito específico en el negocio: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Proceso de Negocio (PDN):</w:t>
      </w:r>
      <w:r>
        <w:t xml:space="preserve"> </w:t>
      </w:r>
      <w:r>
        <w:t xml:space="preserve">Un flujo de trabajo completo y de alto nivel (ej.</w:t>
      </w:r>
      <w:r>
        <w:t xml:space="preserve"> </w:t>
      </w:r>
      <w:r>
        <w:t xml:space="preserve">“Otorgamiento de Prestación”</w:t>
      </w:r>
      <w:r>
        <w:t xml:space="preserve">). Define el</w:t>
      </w:r>
      <w:r>
        <w:t xml:space="preserve"> </w:t>
      </w:r>
      <w:r>
        <w:t xml:space="preserve">“qué”</w:t>
      </w:r>
      <w:r>
        <w:t xml:space="preserve"> </w:t>
      </w:r>
      <w:r>
        <w:t xml:space="preserve">se hace en el negocio. Su doble clasificación (por categoría de negocio y por etiquetas técnicas) permite entender tanto el</w:t>
      </w:r>
      <w:r>
        <w:t xml:space="preserve"> </w:t>
      </w:r>
      <w:r>
        <w:rPr>
          <w:i/>
          <w:iCs/>
        </w:rPr>
        <w:t xml:space="preserve">porqué</w:t>
      </w:r>
      <w:r>
        <w:t xml:space="preserve"> </w:t>
      </w:r>
      <w:r>
        <w:t xml:space="preserve">como el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se ejecuta.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Categorías de Negocio (Identificador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PDN-CAT-</w:t>
      </w:r>
      <w:r>
        <w:rPr>
          <w:b/>
          <w:bCs/>
        </w:rPr>
        <w:t xml:space="preserve">):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OTG (Otorgamiento):</w:t>
      </w:r>
      <w:r>
        <w:t xml:space="preserve"> </w:t>
      </w:r>
      <w:r>
        <w:t xml:space="preserve">Iniciar un nuevo beneficio.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PAG (Pagos):</w:t>
      </w:r>
      <w:r>
        <w:t xml:space="preserve"> </w:t>
      </w:r>
      <w:r>
        <w:t xml:space="preserve">Liquidar y pagar beneficios.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MANT (Mantenimiento del Ciclo de Vida):</w:t>
      </w:r>
      <w:r>
        <w:t xml:space="preserve"> </w:t>
      </w:r>
      <w:r>
        <w:t xml:space="preserve">Gestionar cambios esperados en un beneficio.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COR (Corrección y Reliquidación):</w:t>
      </w:r>
      <w:r>
        <w:t xml:space="preserve"> </w:t>
      </w:r>
      <w:r>
        <w:t xml:space="preserve">Rectificar errores o ejecutar dictámenes.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FIN (Gestión Financiera y Concurrencia):</w:t>
      </w:r>
      <w:r>
        <w:t xml:space="preserve"> </w:t>
      </w:r>
      <w:r>
        <w:t xml:space="preserve">Administrar flujos de dinero entre instituciones.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MON (Monitoreo):</w:t>
      </w:r>
      <w:r>
        <w:t xml:space="preserve"> </w:t>
      </w:r>
      <w:r>
        <w:t xml:space="preserve">Observar condiciones para anticipar o disparar eventos de forma automática.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REP (Reportería Regulatoria):</w:t>
      </w:r>
      <w:r>
        <w:t xml:space="preserve"> </w:t>
      </w:r>
      <w:r>
        <w:t xml:space="preserve">Cumplir con obligaciones de información.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Etiquetas Técnicas:</w:t>
      </w:r>
      <w:r>
        <w:t xml:space="preserve"> </w:t>
      </w:r>
      <w:r>
        <w:t xml:space="preserve">Describen el comportamiento y requisitos técnicos del proceso (ej.</w:t>
      </w:r>
      <w:r>
        <w:t xml:space="preserve"> </w:t>
      </w:r>
      <w:r>
        <w:rPr>
          <w:rStyle w:val="VerbatimChar"/>
        </w:rPr>
        <w:t xml:space="preserve">#scheduled</w:t>
      </w:r>
      <w:r>
        <w:t xml:space="preserve"> </w:t>
      </w:r>
      <w:r>
        <w:t xml:space="preserve">para procesos programados,</w:t>
      </w:r>
      <w:r>
        <w:t xml:space="preserve"> </w:t>
      </w:r>
      <w:r>
        <w:rPr>
          <w:rStyle w:val="VerbatimChar"/>
        </w:rPr>
        <w:t xml:space="preserve">#auditable</w:t>
      </w:r>
      <w:r>
        <w:t xml:space="preserve"> </w:t>
      </w:r>
      <w:r>
        <w:t xml:space="preserve">para procesos con trazabilidad).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Etapa de Negocio (EDN):</w:t>
      </w:r>
      <w:r>
        <w:t xml:space="preserve"> </w:t>
      </w:r>
      <w:r>
        <w:t xml:space="preserve">Un paso específico dentro de un Proceso de Negocio. Permite desglosar flujos complejos en tareas manejables y auditar el progreso.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Regla de Negocio (RDN):</w:t>
      </w:r>
      <w:r>
        <w:t xml:space="preserve"> </w:t>
      </w:r>
      <w:r>
        <w:t xml:space="preserve">La lógica atómica y los criterios fundamentales que gobiernan el comportamiento del sistema. Asegura que los cálculos y decisiones sean consistentes, correctos y cumplan con la normativa.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Evento de Negocio (EVT):</w:t>
      </w:r>
      <w:r>
        <w:t xml:space="preserve"> </w:t>
      </w:r>
      <w:r>
        <w:t xml:space="preserve">Un suceso significativo (interno o externo) que ocurre y que requiere una respuesta o acción por parte del sistema. Permite que el sistema reaccione de forma proactiva a cambios en el entorno o en la vida del beneficiario.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Excepción de Proceso (EXP):</w:t>
      </w:r>
      <w:r>
        <w:t xml:space="preserve"> </w:t>
      </w:r>
      <w:r>
        <w:t xml:space="preserve">Una desviación del flujo normal que está contemplada en la normativa y tiene un manejo predefinido. Permite al sistema gestionar situaciones atípicas sin detener la operación.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Excepción de Dominio (EXD):</w:t>
      </w:r>
      <w:r>
        <w:t xml:space="preserve"> </w:t>
      </w:r>
      <w:r>
        <w:t xml:space="preserve">Una inconsistencia o violación de reglas fundamentales que el sistema detecta y que requiere la intervención de un experto humano para su resolución. Garantiza la integridad de los datos y la correcta gestión de casos complejos.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Marco Normativo:</w:t>
      </w:r>
      <w:r>
        <w:t xml:space="preserve"> </w:t>
      </w:r>
      <w:r>
        <w:t xml:space="preserve">Unidad coherente y versionada que referencia parámetros normativos y directivas de ejecución para un período de vigencia específico. Asegura que todos los cálculos (actuales o retroactivos) se realicen con la normativa correcta de su tiempo, garantizando la auditabilidad y el cumplimiento legal.</w:t>
      </w:r>
    </w:p>
    <w:bookmarkEnd w:id="20"/>
    <w:bookmarkStart w:id="21" w:name="X9b6abcda70faeffaa97ba841bacc894c0a13998"/>
    <w:p>
      <w:pPr>
        <w:pStyle w:val="Heading3"/>
      </w:pPr>
      <w:r>
        <w:t xml:space="preserve">1.2. El Modelo de Dominio: Entidades Clave (Visión General)</w:t>
      </w:r>
    </w:p>
    <w:p>
      <w:pPr>
        <w:pStyle w:val="FirstParagraph"/>
      </w:pPr>
      <w:r>
        <w:rPr>
          <w:i/>
          <w:iCs/>
        </w:rPr>
        <w:t xml:space="preserve">Propósito: Introducir las entidades de negocio más importantes y sus relaciones a un alto nivel. Comprender estas entidades es fundamental para entender cómo se organiza y gestiona la información clave del negocio. El detalle exhaustivo de cada entidad se encuentra en 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Capítulo 04: Modelo de Entidades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Persona</w:t>
      </w:r>
      <w:r>
        <w:t xml:space="preserve">: Representa a un individuo único (RUT, nombre).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FichaPersona</w:t>
      </w:r>
      <w:r>
        <w:t xml:space="preserve">: Carpeta maestra 360° que agrupa toda la interacción de una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con el sistema.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HechoCausal</w:t>
      </w:r>
      <w:r>
        <w:t xml:space="preserve">: Evento gatillador (accidente, enfermedad) que da origen a las prestaciones.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PrestacionEconomica</w:t>
      </w:r>
      <w:r>
        <w:t xml:space="preserve">: Derecho específico e individual (Pensión, Indemnización) que resulta de un HechoCausal.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AcuerdoDePago</w:t>
      </w:r>
      <w:r>
        <w:t xml:space="preserve">: Entidad central que modela cualquier acuerdo que altere un pago (apoderados, retenciones, descuentos).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LiquidacionDePago</w:t>
      </w:r>
      <w:r>
        <w:t xml:space="preserve">: Comprobante de pago mensual o puntual, compuesto por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ExpedienteDeTramite</w:t>
      </w:r>
      <w:r>
        <w:t xml:space="preserve">: Contenedor auditable del proceso de gestión de un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Tramite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Tramite</w:t>
      </w:r>
      <w:r>
        <w:t xml:space="preserve">: Generaliza cualquier solicitud o petición formal que inicia un proceso (ej. una revisión, una apelación).</w:t>
      </w:r>
    </w:p>
    <w:bookmarkEnd w:id="21"/>
    <w:bookmarkStart w:id="25" w:name="Xd1617a07334803b0c678f883d5a05b4900b03ac"/>
    <w:p>
      <w:pPr>
        <w:pStyle w:val="Heading3"/>
      </w:pPr>
      <w:r>
        <w:t xml:space="preserve">1.3. El Ciclo de Vida Central: Máquina de Estados de la</w:t>
      </w:r>
      <w:r>
        <w:t xml:space="preserve"> </w:t>
      </w:r>
      <w:r>
        <w:rPr>
          <w:rStyle w:val="VerbatimChar"/>
        </w:rPr>
        <w:t xml:space="preserve">PrestacionEconomica</w:t>
      </w:r>
    </w:p>
    <w:p>
      <w:pPr>
        <w:pStyle w:val="FirstParagraph"/>
      </w:pPr>
      <w:r>
        <w:rPr>
          <w:i/>
          <w:iCs/>
        </w:rPr>
        <w:t xml:space="preserve">Propósito: Modelar los estados y transiciones principales de un beneficio. Comprender este ciclo es crucial para entender el flujo de vida de una prestación, desde su origen hasta su cese, y cómo el sistema gestiona cada etapa. La tabla de transiciones detallada se encuentra en 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Capítulo 04: Modelo de Entidades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5943600" cy="12887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8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7" w:name="cómo-navegar-este-manual-para-el-negocio"/>
    <w:p>
      <w:pPr>
        <w:pStyle w:val="Heading3"/>
      </w:pPr>
      <w:r>
        <w:t xml:space="preserve">1.4. Cómo Navegar este Manual (Para el Negocio)</w:t>
      </w:r>
    </w:p>
    <w:p>
      <w:pPr>
        <w:pStyle w:val="FirstParagraph"/>
      </w:pPr>
      <w:r>
        <w:t xml:space="preserve">Este manual está diseñado para ser una referencia completa. Aquí te sugerimos cómo abordarlo según tu rol o interés: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Para una Visión General y Estratégica:</w:t>
      </w:r>
      <w:r>
        <w:t xml:space="preserve"> </w:t>
      </w:r>
      <w:r>
        <w:t xml:space="preserve">Comienza con el</w:t>
      </w:r>
      <w:r>
        <w:t xml:space="preserve"> </w:t>
      </w:r>
      <w:hyperlink r:id="rId26">
        <w:r>
          <w:rPr>
            <w:rStyle w:val="Hyperlink"/>
            <w:b/>
            <w:bCs/>
          </w:rPr>
          <w:t xml:space="preserve">01_Resumen_Ejecutivo.md</w:t>
        </w:r>
      </w:hyperlink>
      <w:r>
        <w:t xml:space="preserve">. Te dará una perspectiva de alto nivel sin entrar en detalles técnicos.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Para Analistas de Negocio y Procesos:</w:t>
      </w:r>
      <w:r>
        <w:t xml:space="preserve"> </w:t>
      </w:r>
      <w:r>
        <w:t xml:space="preserve">Después del resumen, concéntrate en los capítulos:</w:t>
      </w:r>
    </w:p>
    <w:p>
      <w:pPr>
        <w:pStyle w:val="Compact"/>
        <w:numPr>
          <w:ilvl w:val="1"/>
          <w:numId w:val="1006"/>
        </w:numPr>
      </w:pPr>
      <w:hyperlink r:id="rId27">
        <w:r>
          <w:rPr>
            <w:rStyle w:val="Hyperlink"/>
            <w:b/>
            <w:bCs/>
          </w:rPr>
          <w:t xml:space="preserve">03_Glosario_y_Catalogos.md</w:t>
        </w:r>
      </w:hyperlink>
      <w:r>
        <w:t xml:space="preserve">: Para entender la terminología y los valores permitidos.</w:t>
      </w:r>
    </w:p>
    <w:p>
      <w:pPr>
        <w:pStyle w:val="Compact"/>
        <w:numPr>
          <w:ilvl w:val="1"/>
          <w:numId w:val="1006"/>
        </w:numPr>
      </w:pPr>
      <w:hyperlink r:id="rId28">
        <w:r>
          <w:rPr>
            <w:rStyle w:val="Hyperlink"/>
            <w:b/>
            <w:bCs/>
          </w:rPr>
          <w:t xml:space="preserve">04_Modelo_de_Entidades.md</w:t>
        </w:r>
      </w:hyperlink>
      <w:r>
        <w:t xml:space="preserve">: Para comprender la estructura de los datos del negocio.</w:t>
      </w:r>
    </w:p>
    <w:p>
      <w:pPr>
        <w:pStyle w:val="Compact"/>
        <w:numPr>
          <w:ilvl w:val="1"/>
          <w:numId w:val="1006"/>
        </w:numPr>
      </w:pPr>
      <w:hyperlink r:id="rId29">
        <w:r>
          <w:rPr>
            <w:rStyle w:val="Hyperlink"/>
            <w:b/>
            <w:bCs/>
          </w:rPr>
          <w:t xml:space="preserve">05_Procesos_de_Negocio.md</w:t>
        </w:r>
      </w:hyperlink>
      <w:r>
        <w:t xml:space="preserve">: Para ver los flujos de trabajo operativos.</w:t>
      </w:r>
    </w:p>
    <w:p>
      <w:pPr>
        <w:pStyle w:val="Compact"/>
        <w:numPr>
          <w:ilvl w:val="1"/>
          <w:numId w:val="1006"/>
        </w:numPr>
      </w:pPr>
      <w:hyperlink r:id="rId30">
        <w:r>
          <w:rPr>
            <w:rStyle w:val="Hyperlink"/>
            <w:b/>
            <w:bCs/>
          </w:rPr>
          <w:t xml:space="preserve">06_Reglas_de_Negocio.md</w:t>
        </w:r>
      </w:hyperlink>
      <w:r>
        <w:t xml:space="preserve">: Para conocer la lógica de cálculo y validación.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Para Auditores y Equipos de Cumplimiento:</w:t>
      </w:r>
      <w:r>
        <w:t xml:space="preserve"> </w:t>
      </w:r>
      <w:r>
        <w:t xml:space="preserve">Presta especial atención a los capítulos:</w:t>
      </w:r>
    </w:p>
    <w:p>
      <w:pPr>
        <w:pStyle w:val="Compact"/>
        <w:numPr>
          <w:ilvl w:val="1"/>
          <w:numId w:val="1007"/>
        </w:numPr>
      </w:pPr>
      <w:hyperlink r:id="rId31">
        <w:r>
          <w:rPr>
            <w:rStyle w:val="Hyperlink"/>
            <w:b/>
            <w:bCs/>
          </w:rPr>
          <w:t xml:space="preserve">09_Escenarios_de_Verificacion.md</w:t>
        </w:r>
      </w:hyperlink>
      <w:r>
        <w:t xml:space="preserve">: Para entender cómo se valida el sistema.</w:t>
      </w:r>
    </w:p>
    <w:p>
      <w:pPr>
        <w:pStyle w:val="Compact"/>
        <w:numPr>
          <w:ilvl w:val="1"/>
          <w:numId w:val="1007"/>
        </w:numPr>
      </w:pPr>
      <w:hyperlink r:id="rId32">
        <w:r>
          <w:rPr>
            <w:rStyle w:val="Hyperlink"/>
            <w:b/>
            <w:bCs/>
          </w:rPr>
          <w:t xml:space="preserve">10_Gobernanza_de_Excepciones.md</w:t>
        </w:r>
      </w:hyperlink>
      <w:r>
        <w:t xml:space="preserve">: Para comprender cómo se gestionan los casos complejos y las inconsistencias.</w:t>
      </w:r>
    </w:p>
    <w:p>
      <w:pPr>
        <w:pStyle w:val="Compact"/>
        <w:numPr>
          <w:ilvl w:val="1"/>
          <w:numId w:val="1007"/>
        </w:numPr>
      </w:pPr>
      <w:hyperlink r:id="rId33">
        <w:r>
          <w:rPr>
            <w:rStyle w:val="Hyperlink"/>
            <w:b/>
            <w:bCs/>
          </w:rPr>
          <w:t xml:space="preserve">11_Informes_Regulatorios.md</w:t>
        </w:r>
      </w:hyperlink>
      <w:r>
        <w:t xml:space="preserve">: Para revisar las obligaciones de reportería.</w:t>
      </w:r>
    </w:p>
    <w:p>
      <w:pPr>
        <w:pStyle w:val="Compact"/>
        <w:numPr>
          <w:ilvl w:val="1"/>
          <w:numId w:val="1007"/>
        </w:numPr>
      </w:pPr>
      <w:hyperlink r:id="rId34">
        <w:r>
          <w:rPr>
            <w:rStyle w:val="Hyperlink"/>
            <w:b/>
            <w:bCs/>
          </w:rPr>
          <w:t xml:space="preserve">12_Versionamiento_Normativo_y_Resolucion.md</w:t>
        </w:r>
      </w:hyperlink>
      <w:r>
        <w:t xml:space="preserve">: Para verificar la aplicación de la normativa histórica.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Para Equipos de Integración y TI:</w:t>
      </w:r>
      <w:r>
        <w:t xml:space="preserve"> </w:t>
      </w:r>
      <w:r>
        <w:t xml:space="preserve">Además de los capítulos de Entidades y Reglas, consulta:</w:t>
      </w:r>
    </w:p>
    <w:p>
      <w:pPr>
        <w:pStyle w:val="Compact"/>
        <w:numPr>
          <w:ilvl w:val="1"/>
          <w:numId w:val="1008"/>
        </w:numPr>
      </w:pPr>
      <w:hyperlink r:id="rId35">
        <w:r>
          <w:rPr>
            <w:rStyle w:val="Hyperlink"/>
            <w:b/>
            <w:bCs/>
          </w:rPr>
          <w:t xml:space="preserve">07_Interfaces_Externas.md</w:t>
        </w:r>
      </w:hyperlink>
      <w:r>
        <w:t xml:space="preserve">: Para las especificaciones de comunicación con otros sistemas.</w:t>
      </w:r>
    </w:p>
    <w:p>
      <w:pPr>
        <w:pStyle w:val="Compact"/>
        <w:numPr>
          <w:ilvl w:val="1"/>
          <w:numId w:val="1008"/>
        </w:numPr>
      </w:pPr>
      <w:hyperlink r:id="rId36">
        <w:r>
          <w:rPr>
            <w:rStyle w:val="Hyperlink"/>
            <w:b/>
            <w:bCs/>
          </w:rPr>
          <w:t xml:space="preserve">13_Matriz_de_Trazabilidad.md</w:t>
        </w:r>
      </w:hyperlink>
      <w:r>
        <w:t xml:space="preserve">: Para entender las dependencias entre procesos y reglas.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odelo-de-operación-y-gobernanza-humana"/>
    <w:p>
      <w:pPr>
        <w:pStyle w:val="Heading2"/>
      </w:pPr>
      <w:r>
        <w:t xml:space="preserve">2. Modelo de Operación y Gobernanza Humana</w:t>
      </w:r>
    </w:p>
    <w:p>
      <w:pPr>
        <w:pStyle w:val="FirstParagraph"/>
      </w:pPr>
      <w:r>
        <w:rPr>
          <w:i/>
          <w:iCs/>
        </w:rPr>
        <w:t xml:space="preserve">Propósito: Describir cómo los equipos humanos interactúan, gobiernan y gestionan el sistema.</w:t>
      </w:r>
    </w:p>
    <w:bookmarkStart w:id="39" w:name="X5eb7a9077774cc0d37817ef94d25410258ee179"/>
    <w:p>
      <w:pPr>
        <w:pStyle w:val="Heading3"/>
      </w:pPr>
      <w:r>
        <w:t xml:space="preserve">2.1. Gobernanza y Puntos de Control Humano (</w:t>
      </w:r>
      <w:r>
        <w:rPr>
          <w:rStyle w:val="VerbatimChar"/>
        </w:rPr>
        <w:t xml:space="preserve">VERF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Concepto:</w:t>
      </w:r>
      <w:r>
        <w:t xml:space="preserve"> </w:t>
      </w:r>
      <w:r>
        <w:t xml:space="preserve">Pausa diseñada en un proceso automático para requerir la aprobación de un rol de usuario autorizado.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Formulario de Verificación Manual (FVM):</w:t>
      </w:r>
      <w:r>
        <w:t xml:space="preserve"> </w:t>
      </w:r>
      <w:r>
        <w:t xml:space="preserve">Interfaz que presenta al supervisor el contexto del caso, la evidencia y las acciones de decisión (Aprobar, Rechazar, Devolver).</w:t>
      </w:r>
    </w:p>
    <w:bookmarkEnd w:id="39"/>
    <w:bookmarkStart w:id="40" w:name="gestión-de-tareas-y-priorización-ipt"/>
    <w:p>
      <w:pPr>
        <w:pStyle w:val="Heading3"/>
      </w:pPr>
      <w:r>
        <w:t xml:space="preserve">2.2. Gestión de Tareas y Priorización (IPT)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Índice de Prioridad de Tarea (IPT):</w:t>
      </w:r>
      <w:r>
        <w:t xml:space="preserve"> </w:t>
      </w:r>
      <w:r>
        <w:t xml:space="preserve">Métrica dinámica que ordena las tareas en las bandejas de los usuarios, asegurando que los casos más críticos se atiendan primero. Esto optimiza la eficiencia operativa y el cumplimiento de plazos.</w:t>
      </w:r>
    </w:p>
    <w:bookmarkEnd w:id="40"/>
    <w:bookmarkStart w:id="41" w:name="gestión-proactiva-y-comunicaciones"/>
    <w:p>
      <w:pPr>
        <w:pStyle w:val="Heading3"/>
      </w:pPr>
      <w:r>
        <w:t xml:space="preserve">2.3. Gestión Proactiva y Comunicaciones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Monitores de Eventos Futuros:</w:t>
      </w:r>
      <w:r>
        <w:t xml:space="preserve"> </w:t>
      </w:r>
      <w:r>
        <w:t xml:space="preserve">Procesos de monitoreo (</w:t>
      </w:r>
      <w:r>
        <w:rPr>
          <w:rStyle w:val="VerbatimChar"/>
        </w:rPr>
        <w:t xml:space="preserve">PDN-MON</w:t>
      </w:r>
      <w:r>
        <w:t xml:space="preserve">) que identifican hitos importantes en el ciclo de vida de un beneficiario (ej. proximidad a cese por edad) para gatillar comunicaciones preventivas.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Rol del Gestor de FichaPersona:</w:t>
      </w:r>
      <w:r>
        <w:t xml:space="preserve"> </w:t>
      </w:r>
      <w:r>
        <w:t xml:space="preserve">Rol humano de acompañamiento que utiliza las alertas de los monitores para contactar y asistir a los beneficiarios.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índice-detallado-de-capítulos"/>
    <w:p>
      <w:pPr>
        <w:pStyle w:val="Heading2"/>
      </w:pPr>
      <w:r>
        <w:t xml:space="preserve">3. Índice Detallado de Capítulos</w:t>
      </w:r>
    </w:p>
    <w:p>
      <w:pPr>
        <w:pStyle w:val="FirstParagraph"/>
      </w:pPr>
      <w:r>
        <w:t xml:space="preserve">Este índice proporciona acceso directo a cada sección del Manual del Dominio Lógico y Operacional.</w:t>
      </w:r>
    </w:p>
    <w:p>
      <w:pPr>
        <w:pStyle w:val="Compact"/>
        <w:numPr>
          <w:ilvl w:val="0"/>
          <w:numId w:val="1012"/>
        </w:numPr>
      </w:pPr>
      <w:hyperlink r:id="rId26">
        <w:r>
          <w:rPr>
            <w:rStyle w:val="Hyperlink"/>
            <w:b/>
            <w:bCs/>
          </w:rPr>
          <w:t xml:space="preserve">01_Resumen_Ejecutivo.md</w:t>
        </w:r>
      </w:hyperlink>
    </w:p>
    <w:p>
      <w:pPr>
        <w:pStyle w:val="Compact"/>
        <w:numPr>
          <w:ilvl w:val="1"/>
          <w:numId w:val="1013"/>
        </w:numPr>
      </w:pPr>
      <w:r>
        <w:t xml:space="preserve">Ofrece una visión consolidada del dominio de negocio, diseñada para ser accesible tanto para stakeholders estratégicos como para equipos operativos.</w:t>
      </w:r>
    </w:p>
    <w:p>
      <w:pPr>
        <w:pStyle w:val="Compact"/>
        <w:numPr>
          <w:ilvl w:val="0"/>
          <w:numId w:val="1012"/>
        </w:numPr>
      </w:pPr>
      <w:hyperlink r:id="rId43">
        <w:r>
          <w:rPr>
            <w:rStyle w:val="Hyperlink"/>
            <w:b/>
            <w:bCs/>
          </w:rPr>
          <w:t xml:space="preserve">02_Indice_y_Guia_de_Lectura.md</w:t>
        </w:r>
      </w:hyperlink>
    </w:p>
    <w:p>
      <w:pPr>
        <w:pStyle w:val="Compact"/>
        <w:numPr>
          <w:ilvl w:val="1"/>
          <w:numId w:val="1014"/>
        </w:numPr>
      </w:pPr>
      <w:r>
        <w:t xml:space="preserve">Este documento: el punto de entrada principal y la guía de navegación para toda la documentación del MDLO.</w:t>
      </w:r>
    </w:p>
    <w:p>
      <w:pPr>
        <w:pStyle w:val="Compact"/>
        <w:numPr>
          <w:ilvl w:val="0"/>
          <w:numId w:val="1012"/>
        </w:numPr>
      </w:pPr>
      <w:hyperlink r:id="rId27">
        <w:r>
          <w:rPr>
            <w:rStyle w:val="Hyperlink"/>
            <w:b/>
            <w:bCs/>
          </w:rPr>
          <w:t xml:space="preserve">03_Glosario_y_Catalogos.md</w:t>
        </w:r>
      </w:hyperlink>
    </w:p>
    <w:p>
      <w:pPr>
        <w:pStyle w:val="Compact"/>
        <w:numPr>
          <w:ilvl w:val="1"/>
          <w:numId w:val="1015"/>
        </w:numPr>
      </w:pPr>
      <w:r>
        <w:t xml:space="preserve">Define el lenguaje común y las listas de valores clave del negocio, asegurando la consistencia de los datos y la comunicación entre todos los equipos.</w:t>
      </w:r>
    </w:p>
    <w:p>
      <w:pPr>
        <w:pStyle w:val="Compact"/>
        <w:numPr>
          <w:ilvl w:val="0"/>
          <w:numId w:val="1012"/>
        </w:numPr>
      </w:pPr>
      <w:hyperlink r:id="rId28">
        <w:r>
          <w:rPr>
            <w:rStyle w:val="Hyperlink"/>
            <w:b/>
            <w:bCs/>
          </w:rPr>
          <w:t xml:space="preserve">04_Modelo_de_Entidades.md</w:t>
        </w:r>
      </w:hyperlink>
    </w:p>
    <w:p>
      <w:pPr>
        <w:pStyle w:val="Compact"/>
        <w:numPr>
          <w:ilvl w:val="1"/>
          <w:numId w:val="1016"/>
        </w:numPr>
      </w:pPr>
      <w:r>
        <w:t xml:space="preserve">Detalla la estructura de la información central del negocio (ej. Persona, Prestación Económica), mostrando cómo se organizan los datos y sus relaciones para una gestión eficiente.</w:t>
      </w:r>
    </w:p>
    <w:p>
      <w:pPr>
        <w:pStyle w:val="Compact"/>
        <w:numPr>
          <w:ilvl w:val="0"/>
          <w:numId w:val="1012"/>
        </w:numPr>
      </w:pPr>
      <w:hyperlink r:id="rId29">
        <w:r>
          <w:rPr>
            <w:rStyle w:val="Hyperlink"/>
            <w:b/>
            <w:bCs/>
          </w:rPr>
          <w:t xml:space="preserve">05_Procesos_de_Negocio.md</w:t>
        </w:r>
      </w:hyperlink>
    </w:p>
    <w:p>
      <w:pPr>
        <w:pStyle w:val="Compact"/>
        <w:numPr>
          <w:ilvl w:val="1"/>
          <w:numId w:val="1017"/>
        </w:numPr>
      </w:pPr>
      <w:r>
        <w:t xml:space="preserve">Describe los flujos de trabajo operativos clave del negocio, desde el otorgamiento de beneficios hasta los pagos, explicando el</w:t>
      </w:r>
      <w:r>
        <w:t xml:space="preserve"> </w:t>
      </w:r>
      <w:r>
        <w:t xml:space="preserve">‘qué’</w:t>
      </w:r>
      <w:r>
        <w:t xml:space="preserve"> </w:t>
      </w:r>
      <w:r>
        <w:t xml:space="preserve">y el</w:t>
      </w:r>
      <w:r>
        <w:t xml:space="preserve"> </w:t>
      </w:r>
      <w:r>
        <w:t xml:space="preserve">‘porqué’</w:t>
      </w:r>
      <w:r>
        <w:t xml:space="preserve"> </w:t>
      </w:r>
      <w:r>
        <w:t xml:space="preserve">de cada actividad.</w:t>
      </w:r>
    </w:p>
    <w:p>
      <w:pPr>
        <w:pStyle w:val="Compact"/>
        <w:numPr>
          <w:ilvl w:val="0"/>
          <w:numId w:val="1012"/>
        </w:numPr>
      </w:pPr>
      <w:hyperlink r:id="rId30">
        <w:r>
          <w:rPr>
            <w:rStyle w:val="Hyperlink"/>
            <w:b/>
            <w:bCs/>
          </w:rPr>
          <w:t xml:space="preserve">06_Reglas_de_Negocio.md</w:t>
        </w:r>
      </w:hyperlink>
    </w:p>
    <w:p>
      <w:pPr>
        <w:pStyle w:val="Compact"/>
        <w:numPr>
          <w:ilvl w:val="1"/>
          <w:numId w:val="1018"/>
        </w:numPr>
      </w:pPr>
      <w:r>
        <w:t xml:space="preserve">Explica la lógica de cálculo y validación que asegura la correcta aplicación de la normativa y la consistencia en todas las decisiones del sistema.</w:t>
      </w:r>
    </w:p>
    <w:p>
      <w:pPr>
        <w:pStyle w:val="Compact"/>
        <w:numPr>
          <w:ilvl w:val="0"/>
          <w:numId w:val="1012"/>
        </w:numPr>
      </w:pPr>
      <w:hyperlink r:id="rId35">
        <w:r>
          <w:rPr>
            <w:rStyle w:val="Hyperlink"/>
            <w:b/>
            <w:bCs/>
          </w:rPr>
          <w:t xml:space="preserve">07_Interfaces_Externas.md</w:t>
        </w:r>
      </w:hyperlink>
    </w:p>
    <w:p>
      <w:pPr>
        <w:pStyle w:val="Compact"/>
        <w:numPr>
          <w:ilvl w:val="1"/>
          <w:numId w:val="1019"/>
        </w:numPr>
      </w:pPr>
      <w:r>
        <w:t xml:space="preserve">Detalla cómo el sistema se comunica e intercambia información con otras instituciones clave (ej. IPS, SUSESO, Bancos), garantizando la fluidez de las operaciones.</w:t>
      </w:r>
    </w:p>
    <w:p>
      <w:pPr>
        <w:pStyle w:val="Compact"/>
        <w:numPr>
          <w:ilvl w:val="0"/>
          <w:numId w:val="1012"/>
        </w:numPr>
      </w:pPr>
      <w:hyperlink r:id="rId44">
        <w:r>
          <w:rPr>
            <w:rStyle w:val="Hyperlink"/>
            <w:b/>
            <w:bCs/>
          </w:rPr>
          <w:t xml:space="preserve">08_Eventos_y_Excepciones.md</w:t>
        </w:r>
      </w:hyperlink>
    </w:p>
    <w:p>
      <w:pPr>
        <w:pStyle w:val="Compact"/>
        <w:numPr>
          <w:ilvl w:val="1"/>
          <w:numId w:val="1020"/>
        </w:numPr>
      </w:pPr>
      <w:r>
        <w:t xml:space="preserve">Identifica los sucesos que inician procesos (Eventos) y las desviaciones o errores esperados (Excepciones), mostrando cómo el sistema reacciona y gestiona situaciones atípicas.</w:t>
      </w:r>
    </w:p>
    <w:p>
      <w:pPr>
        <w:pStyle w:val="Compact"/>
        <w:numPr>
          <w:ilvl w:val="0"/>
          <w:numId w:val="1012"/>
        </w:numPr>
      </w:pPr>
      <w:hyperlink r:id="rId31">
        <w:r>
          <w:rPr>
            <w:rStyle w:val="Hyperlink"/>
            <w:b/>
            <w:bCs/>
          </w:rPr>
          <w:t xml:space="preserve">09_Escenarios_de_Verificacion.md</w:t>
        </w:r>
      </w:hyperlink>
    </w:p>
    <w:p>
      <w:pPr>
        <w:pStyle w:val="Compact"/>
        <w:numPr>
          <w:ilvl w:val="1"/>
          <w:numId w:val="1021"/>
        </w:numPr>
      </w:pPr>
      <w:r>
        <w:t xml:space="preserve">Presenta los casos de prueba y escenarios de negocio clave que validan el correcto funcionamiento del sistema, asegurando que cumple con las expectativas y la normativa.</w:t>
      </w:r>
    </w:p>
    <w:p>
      <w:pPr>
        <w:pStyle w:val="Compact"/>
        <w:numPr>
          <w:ilvl w:val="0"/>
          <w:numId w:val="1012"/>
        </w:numPr>
      </w:pPr>
      <w:hyperlink r:id="rId32">
        <w:r>
          <w:rPr>
            <w:rStyle w:val="Hyperlink"/>
            <w:b/>
            <w:bCs/>
          </w:rPr>
          <w:t xml:space="preserve">10_Gobernanza_de_Excepciones.md</w:t>
        </w:r>
      </w:hyperlink>
    </w:p>
    <w:p>
      <w:pPr>
        <w:pStyle w:val="Compact"/>
        <w:numPr>
          <w:ilvl w:val="1"/>
          <w:numId w:val="1022"/>
        </w:numPr>
      </w:pPr>
      <w:r>
        <w:t xml:space="preserve">Describe el proceso para gestionar y resolver casos complejos o inconsistencias que requieren intervención humana experta, garantizando la integridad y confianza en los datos.</w:t>
      </w:r>
    </w:p>
    <w:p>
      <w:pPr>
        <w:pStyle w:val="Compact"/>
        <w:numPr>
          <w:ilvl w:val="0"/>
          <w:numId w:val="1012"/>
        </w:numPr>
      </w:pPr>
      <w:hyperlink r:id="rId33">
        <w:r>
          <w:rPr>
            <w:rStyle w:val="Hyperlink"/>
            <w:b/>
            <w:bCs/>
          </w:rPr>
          <w:t xml:space="preserve">11_Informes_Regulatorios.md</w:t>
        </w:r>
      </w:hyperlink>
    </w:p>
    <w:p>
      <w:pPr>
        <w:pStyle w:val="Compact"/>
        <w:numPr>
          <w:ilvl w:val="1"/>
          <w:numId w:val="1023"/>
        </w:numPr>
      </w:pPr>
      <w:r>
        <w:t xml:space="preserve">Detalla todos los informes y notificaciones obligatorias que el sistema genera para cumplir con las exigencias de los entes reguladores (ej. SUSESO, IPS).</w:t>
      </w:r>
    </w:p>
    <w:p>
      <w:pPr>
        <w:pStyle w:val="Compact"/>
        <w:numPr>
          <w:ilvl w:val="0"/>
          <w:numId w:val="1012"/>
        </w:numPr>
      </w:pPr>
      <w:hyperlink r:id="rId34">
        <w:r>
          <w:rPr>
            <w:rStyle w:val="Hyperlink"/>
            <w:b/>
            <w:bCs/>
          </w:rPr>
          <w:t xml:space="preserve">12_Versionamiento_Normativo_y_Resolucion.md</w:t>
        </w:r>
      </w:hyperlink>
    </w:p>
    <w:p>
      <w:pPr>
        <w:pStyle w:val="Compact"/>
        <w:numPr>
          <w:ilvl w:val="1"/>
          <w:numId w:val="1024"/>
        </w:numPr>
      </w:pPr>
      <w:r>
        <w:t xml:space="preserve">Capítulo consolidado que define el modelo de versionamiento (</w:t>
      </w:r>
      <w:r>
        <w:rPr>
          <w:rStyle w:val="VerbatimChar"/>
        </w:rPr>
        <w:t xml:space="preserve">MarcoNormativo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ParametrosNormativos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DirectivaDeEjecucion</w:t>
      </w:r>
      <w:r>
        <w:t xml:space="preserve">), su arquitectura de resolución, matrices, gobernanza y cronología de marcos.</w:t>
      </w:r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  <w:b/>
            <w:bCs/>
          </w:rPr>
          <w:t xml:space="preserve">13_Matriz_de_Trazabilidad.md</w:t>
        </w:r>
      </w:hyperlink>
    </w:p>
    <w:p>
      <w:pPr>
        <w:pStyle w:val="Compact"/>
        <w:numPr>
          <w:ilvl w:val="1"/>
          <w:numId w:val="1025"/>
        </w:numPr>
      </w:pPr>
      <w:r>
        <w:t xml:space="preserve">Muestra de forma visual las dependencias entre los procesos de negocio y las reglas que los sustentan, facilitando el análisis de impacto y la comprensión de la lógica operativa.</w:t>
      </w:r>
    </w:p>
    <w:p>
      <w:pPr>
        <w:pStyle w:val="Compact"/>
        <w:numPr>
          <w:ilvl w:val="0"/>
          <w:numId w:val="1012"/>
        </w:numPr>
      </w:pPr>
      <w:r>
        <w:t xml:space="preserve">(Reservado para futuras extensiones)</w:t>
      </w:r>
    </w:p>
    <w:bookmarkEnd w:id="45"/>
    <w:bookmarkEnd w:id="46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hyperlink" Id="rId26" Target="./01_Resumen_Ejecutivo.md" TargetMode="External" /><Relationship Type="http://schemas.openxmlformats.org/officeDocument/2006/relationships/hyperlink" Id="rId43" Target="./02_Indice_y_Guia_de_Lectura.md" TargetMode="External" /><Relationship Type="http://schemas.openxmlformats.org/officeDocument/2006/relationships/hyperlink" Id="rId27" Target="./03_Glosario_y_Catalogos.md" TargetMode="External" /><Relationship Type="http://schemas.openxmlformats.org/officeDocument/2006/relationships/hyperlink" Id="rId28" Target="./04_Modelo_de_Entidades.md" TargetMode="External" /><Relationship Type="http://schemas.openxmlformats.org/officeDocument/2006/relationships/hyperlink" Id="rId29" Target="./05_Procesos_de_Negocio.md" TargetMode="External" /><Relationship Type="http://schemas.openxmlformats.org/officeDocument/2006/relationships/hyperlink" Id="rId30" Target="./06_Reglas_de_Negocio.md" TargetMode="External" /><Relationship Type="http://schemas.openxmlformats.org/officeDocument/2006/relationships/hyperlink" Id="rId35" Target="./07_Interfaces_Externas.md" TargetMode="External" /><Relationship Type="http://schemas.openxmlformats.org/officeDocument/2006/relationships/hyperlink" Id="rId44" Target="./08_Eventos_y_Excepciones.md" TargetMode="External" /><Relationship Type="http://schemas.openxmlformats.org/officeDocument/2006/relationships/hyperlink" Id="rId31" Target="./09_Escenarios_de_Verificacion.md" TargetMode="External" /><Relationship Type="http://schemas.openxmlformats.org/officeDocument/2006/relationships/hyperlink" Id="rId32" Target="./10_Gobernanza_de_Excepciones.md" TargetMode="External" /><Relationship Type="http://schemas.openxmlformats.org/officeDocument/2006/relationships/hyperlink" Id="rId33" Target="./11_Informes_Regulatorios.md" TargetMode="External" /><Relationship Type="http://schemas.openxmlformats.org/officeDocument/2006/relationships/hyperlink" Id="rId34" Target="./12_Versionamiento_Normativo_y_Resolucion.md" TargetMode="External" /><Relationship Type="http://schemas.openxmlformats.org/officeDocument/2006/relationships/hyperlink" Id="rId36" Target="./13_Matriz_de_Trazabilid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/01_Resumen_Ejecutivo.md" TargetMode="External" /><Relationship Type="http://schemas.openxmlformats.org/officeDocument/2006/relationships/hyperlink" Id="rId43" Target="./02_Indice_y_Guia_de_Lectura.md" TargetMode="External" /><Relationship Type="http://schemas.openxmlformats.org/officeDocument/2006/relationships/hyperlink" Id="rId27" Target="./03_Glosario_y_Catalogos.md" TargetMode="External" /><Relationship Type="http://schemas.openxmlformats.org/officeDocument/2006/relationships/hyperlink" Id="rId28" Target="./04_Modelo_de_Entidades.md" TargetMode="External" /><Relationship Type="http://schemas.openxmlformats.org/officeDocument/2006/relationships/hyperlink" Id="rId29" Target="./05_Procesos_de_Negocio.md" TargetMode="External" /><Relationship Type="http://schemas.openxmlformats.org/officeDocument/2006/relationships/hyperlink" Id="rId30" Target="./06_Reglas_de_Negocio.md" TargetMode="External" /><Relationship Type="http://schemas.openxmlformats.org/officeDocument/2006/relationships/hyperlink" Id="rId35" Target="./07_Interfaces_Externas.md" TargetMode="External" /><Relationship Type="http://schemas.openxmlformats.org/officeDocument/2006/relationships/hyperlink" Id="rId44" Target="./08_Eventos_y_Excepciones.md" TargetMode="External" /><Relationship Type="http://schemas.openxmlformats.org/officeDocument/2006/relationships/hyperlink" Id="rId31" Target="./09_Escenarios_de_Verificacion.md" TargetMode="External" /><Relationship Type="http://schemas.openxmlformats.org/officeDocument/2006/relationships/hyperlink" Id="rId32" Target="./10_Gobernanza_de_Excepciones.md" TargetMode="External" /><Relationship Type="http://schemas.openxmlformats.org/officeDocument/2006/relationships/hyperlink" Id="rId33" Target="./11_Informes_Regulatorios.md" TargetMode="External" /><Relationship Type="http://schemas.openxmlformats.org/officeDocument/2006/relationships/hyperlink" Id="rId34" Target="./12_Versionamiento_Normativo_y_Resolucion.md" TargetMode="External" /><Relationship Type="http://schemas.openxmlformats.org/officeDocument/2006/relationships/hyperlink" Id="rId36" Target="./13_Matriz_de_Trazabilid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2025-08-12T11:46:50Z</dcterms:created>
  <dcterms:modified xsi:type="dcterms:W3CDTF">2025-08-12T11:46:50Z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