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65da0be0f9e750aefc7e049fb40f879a1b8a0f"/>
    <w:p>
      <w:pPr>
        <w:pStyle w:val="Heading1"/>
      </w:pPr>
      <w:r>
        <w:t xml:space="preserve">Anexo J: Versionamiento Normativo y Resolución (Arquitectura Avanzada)</w:t>
      </w:r>
    </w:p>
    <w:bookmarkStart w:id="23" w:name="arquitectura-general"/>
    <w:p>
      <w:pPr>
        <w:pStyle w:val="Heading2"/>
      </w:pPr>
      <w:r>
        <w:t xml:space="preserve">12.1. Arquitectura General</w:t>
      </w:r>
    </w:p>
    <w:p>
      <w:pPr>
        <w:pStyle w:val="FirstParagraph"/>
      </w:pPr>
      <w:r>
        <w:t xml:space="preserve">Para lograr la máxima flexibilidad y correctitud, la arquitectura de versionamiento se basa en una estricta separación de conceptos. El sistema distingue entre la lógica de un proceso, los parámetros estructurales de la ley y los valores económicos que cambian con el tiempo.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ParametrosNormativos</w:t>
      </w:r>
      <w:r>
        <w:rPr>
          <w:b/>
          <w:bCs/>
        </w:rPr>
        <w:t xml:space="preserve"> </w:t>
      </w:r>
      <w:r>
        <w:rPr>
          <w:b/>
          <w:bCs/>
        </w:rPr>
        <w:t xml:space="preserve">(Datos Estáticos):</w:t>
      </w:r>
      <w:r>
        <w:t xml:space="preserve"> </w:t>
      </w:r>
      <w:r>
        <w:t xml:space="preserve">Artefacto versionado que contiene los valores</w:t>
      </w:r>
      <w:r>
        <w:t xml:space="preserve"> </w:t>
      </w:r>
      <w:r>
        <w:rPr>
          <w:b/>
          <w:bCs/>
        </w:rPr>
        <w:t xml:space="preserve">estructurales</w:t>
      </w:r>
      <w:r>
        <w:t xml:space="preserve"> </w:t>
      </w:r>
      <w:r>
        <w:t xml:space="preserve">de la ley (porcentajes, plazos, factores). Solo cambia cuando el texto de una ley se modifica.</w:t>
      </w:r>
      <w:r>
        <w:t xml:space="preserve"> </w:t>
      </w:r>
      <w:r>
        <w:rPr>
          <w:i/>
          <w:iCs/>
        </w:rPr>
        <w:t xml:space="preserve">Ej: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InvalidezTotalPct: 0.7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Servicio de Indicadores</w:t>
      </w:r>
      <w:r>
        <w:rPr>
          <w:b/>
          <w:bCs/>
        </w:rPr>
        <w:t xml:space="preserve"> </w:t>
      </w:r>
      <w:r>
        <w:rPr>
          <w:b/>
          <w:bCs/>
        </w:rPr>
        <w:t xml:space="preserve">(Datos Dinámicos):</w:t>
      </w:r>
      <w:r>
        <w:t xml:space="preserve"> </w:t>
      </w:r>
      <w:r>
        <w:t xml:space="preserve">Componente de software que provee valores económicos volátiles (UF, IPC, Sueldo Mínimo, Monto PGU) para una fecha específica. Es la fuente de verdad para el</w:t>
      </w:r>
      <w:r>
        <w:t xml:space="preserve"> </w:t>
      </w:r>
      <w:r>
        <w:rPr>
          <w:b/>
          <w:bCs/>
        </w:rPr>
        <w:t xml:space="preserve">contexto económico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DirectivaDeEjecucion</w:t>
      </w:r>
      <w:r>
        <w:rPr>
          <w:b/>
          <w:bCs/>
        </w:rPr>
        <w:t xml:space="preserve"> </w:t>
      </w:r>
      <w:r>
        <w:rPr>
          <w:b/>
          <w:bCs/>
        </w:rPr>
        <w:t xml:space="preserve">(Lógica de Procesos):</w:t>
      </w:r>
      <w:r>
        <w:t xml:space="preserve"> </w:t>
      </w:r>
      <w:r>
        <w:t xml:space="preserve">Artefacto versionado que mapea un escenario de negocio a una versión de código específica que debe ejecutarse.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MarcoNormativo</w:t>
      </w:r>
      <w:r>
        <w:rPr>
          <w:b/>
          <w:bCs/>
        </w:rPr>
        <w:t xml:space="preserve">:</w:t>
      </w:r>
      <w:r>
        <w:t xml:space="preserve"> </w:t>
      </w:r>
      <w:r>
        <w:t xml:space="preserve">Unidad que asocia una</w:t>
      </w:r>
      <w:r>
        <w:t xml:space="preserve"> </w:t>
      </w:r>
      <w:r>
        <w:rPr>
          <w:rStyle w:val="VerbatimChar"/>
        </w:rPr>
        <w:t xml:space="preserve">versionParametros</w:t>
      </w:r>
      <w:r>
        <w:t xml:space="preserve"> </w:t>
      </w:r>
      <w:r>
        <w:t xml:space="preserve">y una</w:t>
      </w:r>
      <w:r>
        <w:t xml:space="preserve"> </w:t>
      </w:r>
      <w:r>
        <w:rPr>
          <w:rStyle w:val="VerbatimChar"/>
        </w:rPr>
        <w:t xml:space="preserve">versionDirectiva</w:t>
      </w:r>
      <w:r>
        <w:t xml:space="preserve"> </w:t>
      </w:r>
      <w:r>
        <w:t xml:space="preserve">a un período de vigencia.</w:t>
      </w:r>
      <w:r>
        <w:t xml:space="preserve"> </w:t>
      </w:r>
      <w:r>
        <w:rPr>
          <w:b/>
          <w:bCs/>
        </w:rPr>
        <w:t xml:space="preserve">No incluye los datos dinámicos</w:t>
      </w:r>
      <w:r>
        <w:t xml:space="preserve">, ya que estos se resuelven en tiempo de ejecución.</w:t>
      </w:r>
    </w:p>
    <w:p>
      <w:pPr>
        <w:pStyle w:val="FirstParagraph"/>
      </w:pPr>
      <w:r>
        <w:drawing>
          <wp:inline>
            <wp:extent cx="5943600" cy="1713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a202eefe88bb126230aaedf34c9d2b21ea27d60"/>
    <w:p>
      <w:pPr>
        <w:pStyle w:val="Heading2"/>
      </w:pPr>
      <w:r>
        <w:t xml:space="preserve">12.2. Cronología de Marcos Normativos (Modelo Avanzado)</w:t>
      </w:r>
    </w:p>
    <w:p>
      <w:pPr>
        <w:pStyle w:val="FirstParagraph"/>
      </w:pPr>
      <w:r>
        <w:t xml:space="preserve">Con esta arquitectura, la creación de nuevas versiones de</w:t>
      </w:r>
      <w:r>
        <w:t xml:space="preserve"> </w:t>
      </w:r>
      <w:r>
        <w:rPr>
          <w:rStyle w:val="VerbatimChar"/>
        </w:rPr>
        <w:t xml:space="preserve">ParametrosNormativos</w:t>
      </w:r>
      <w:r>
        <w:t xml:space="preserve"> </w:t>
      </w:r>
      <w:r>
        <w:t xml:space="preserve">es menos frecuente, ya que los reajustes anuales son gestionados por el</w:t>
      </w:r>
      <w:r>
        <w:t xml:space="preserve"> </w:t>
      </w:r>
      <w:r>
        <w:rPr>
          <w:rStyle w:val="VerbatimChar"/>
        </w:rPr>
        <w:t xml:space="preserve">Servicio de Indicadores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Marco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versionDirectiva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 Normativo / Causa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MN-1968-LEY-ORIGEN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params-v1.0.0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logic-v1.0.0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1968-05-01 a 1980-10-31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16.744 - Origen.</w:t>
            </w:r>
            <w:r>
              <w:t xml:space="preserve"> </w:t>
            </w:r>
            <w:r>
              <w:t xml:space="preserve">Establecimiento del Seguro Social contra Riesgos de Accidentes del Trabajo y Enfermedades Profesionales. Define los parámetros y lógica inicial.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MN-1980-SISTEMA-AFP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params-v1.1.0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logic-v2.0.0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1980-11-01 a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D.L. 3.500 - Creación de AFPs.</w:t>
            </w:r>
            <w:r>
              <w:t xml:space="preserve"> </w:t>
            </w:r>
            <w:r>
              <w:t xml:space="preserve">Cambio estructural mayor en la lógica de cotizaciones.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(Hitos legales menores y actualizaciones de lógica)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MN-2008-REFORMA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params-v3.0.0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logic-v4.0.0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2008-07-01 a 2014-12-31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20.255 - Reforma Previsional.</w:t>
            </w:r>
            <w:r>
              <w:t xml:space="preserve"> </w:t>
            </w:r>
            <w:r>
              <w:t xml:space="preserve">Introduce el Pilar Solidario. Cambio mayor.</w:t>
            </w:r>
            <w:r>
              <w:t xml:space="preserve"> </w:t>
            </w:r>
            <w:r>
              <w:rPr>
                <w:b/>
                <w:bCs/>
              </w:rPr>
              <w:t xml:space="preserve">Nota:</w:t>
            </w:r>
            <w:r>
              <w:t xml:space="preserve"> </w:t>
            </w:r>
            <w:r>
              <w:t xml:space="preserve">Los reajustes anuales de IPC/Sueldo Mínimo durante este período son actualizaciones en el</w:t>
            </w:r>
            <w:r>
              <w:t xml:space="preserve"> </w:t>
            </w:r>
            <w:r>
              <w:rPr>
                <w:rStyle w:val="VerbatimChar"/>
              </w:rPr>
              <w:t xml:space="preserve">Servicio de Indicadores</w:t>
            </w:r>
            <w:r>
              <w:t xml:space="preserve">, no requieren nuevos</w:t>
            </w:r>
            <w:r>
              <w:t xml:space="preserve"> </w:t>
            </w:r>
            <w:r>
              <w:rPr>
                <w:rStyle w:val="VerbatimChar"/>
              </w:rPr>
              <w:t xml:space="preserve">Marcos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MN-2015-AUC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params-v3.0.0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logic-v5.0.0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2015-10-22 a 2021-12-31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20.830 - Acuerdo de Unión Civil.</w:t>
            </w:r>
            <w:r>
              <w:t xml:space="preserve"> </w:t>
            </w:r>
            <w:r>
              <w:t xml:space="preserve">Se modifica la lógica de sobrevivencia. Se reutiliza la versión de parámetros</w:t>
            </w:r>
            <w:r>
              <w:t xml:space="preserve"> </w:t>
            </w:r>
            <w:r>
              <w:rPr>
                <w:rStyle w:val="VerbatimChar"/>
              </w:rPr>
              <w:t xml:space="preserve">v3.0.0</w:t>
            </w:r>
            <w:r>
              <w:t xml:space="preserve"> </w:t>
            </w:r>
            <w:r>
              <w:t xml:space="preserve">pues no hay cambios estructurales de cálculo.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MN-2022-PGU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params-v4.0.0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logic-v6.0.0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2022-02-01 a</w:t>
            </w:r>
            <w:r>
              <w:t xml:space="preserve"> </w:t>
            </w:r>
            <w:r>
              <w:rPr>
                <w:i/>
                <w:iCs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Ley 21.419 - Pensión Garantizada Universal.</w:t>
            </w:r>
            <w:r>
              <w:t xml:space="preserve"> </w:t>
            </w:r>
            <w:r>
              <w:t xml:space="preserve">La PGU reemplaza al APS. Cambio mayor en parámetros (se elimina el APS) y lógica. Este es el</w:t>
            </w:r>
            <w:r>
              <w:t xml:space="preserve"> </w:t>
            </w:r>
            <w:r>
              <w:rPr>
                <w:b/>
                <w:bCs/>
              </w:rPr>
              <w:t xml:space="preserve">Marco Vigente</w:t>
            </w:r>
            <w:r>
              <w:t xml:space="preserve">.</w:t>
            </w:r>
          </w:p>
        </w:tc>
      </w:tr>
    </w:tbl>
    <w:bookmarkEnd w:id="24"/>
    <w:bookmarkStart w:id="28" w:name="Xa0895bed855766fd1a4e2e98a7e5b79b7337827"/>
    <w:p>
      <w:pPr>
        <w:pStyle w:val="Heading2"/>
      </w:pPr>
      <w:r>
        <w:t xml:space="preserve">12.3. Descripción del Marco Normativo Vigente: MN-2022-PGU</w:t>
      </w:r>
    </w:p>
    <w:p>
      <w:pPr>
        <w:pStyle w:val="FirstParagraph"/>
      </w:pPr>
      <w:r>
        <w:t xml:space="preserve">Este es el marco que rige todos los cálculos y procesos a partir del 1 de febrero de 2022.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Versión de Parámetros:</w:t>
      </w:r>
      <w:r>
        <w:t xml:space="preserve"> </w:t>
      </w:r>
      <w:r>
        <w:rPr>
          <w:rStyle w:val="VerbatimChar"/>
        </w:rPr>
        <w:t xml:space="preserve">params-v4.0.0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Versión de Directiva:</w:t>
      </w:r>
      <w:r>
        <w:t xml:space="preserve"> </w:t>
      </w:r>
      <w:r>
        <w:rPr>
          <w:rStyle w:val="VerbatimChar"/>
        </w:rPr>
        <w:t xml:space="preserve">logic-v6.0.0</w:t>
      </w:r>
    </w:p>
    <w:bookmarkStart w:id="25" w:name="X989099b800cefea0da85c0f769e07b436a8e804"/>
    <w:p>
      <w:pPr>
        <w:pStyle w:val="Heading3"/>
      </w:pPr>
      <w:r>
        <w:t xml:space="preserve">12.3.1. Parámetros Normativos Estáticos (</w:t>
      </w:r>
      <w:r>
        <w:rPr>
          <w:rStyle w:val="VerbatimChar"/>
        </w:rPr>
        <w:t xml:space="preserve">params-v4.0.0</w:t>
      </w:r>
      <w:r>
        <w:t xml:space="preserve">)</w:t>
      </w:r>
    </w:p>
    <w:p>
      <w:pPr>
        <w:pStyle w:val="FirstParagraph"/>
      </w:pPr>
      <w:r>
        <w:t xml:space="preserve">Contiene los porcentajes y plazos estructurales de la ley, que no varían con el IPC.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Pensiones de Invalidez: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InvalidezParcialPct</w:t>
      </w:r>
      <w:r>
        <w:t xml:space="preserve">:</w:t>
      </w:r>
      <w:r>
        <w:t xml:space="preserve"> </w:t>
      </w:r>
      <w:r>
        <w:rPr>
          <w:b/>
          <w:bCs/>
        </w:rPr>
        <w:t xml:space="preserve">35%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InvalidezTotalPct</w:t>
      </w:r>
      <w:r>
        <w:t xml:space="preserve">:</w:t>
      </w:r>
      <w:r>
        <w:t xml:space="preserve"> </w:t>
      </w:r>
      <w:r>
        <w:rPr>
          <w:b/>
          <w:bCs/>
        </w:rPr>
        <w:t xml:space="preserve">70%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GranInvalidezSuplementoPct</w:t>
      </w:r>
      <w:r>
        <w:t xml:space="preserve">:</w:t>
      </w:r>
      <w:r>
        <w:t xml:space="preserve"> </w:t>
      </w:r>
      <w:r>
        <w:rPr>
          <w:b/>
          <w:bCs/>
        </w:rPr>
        <w:t xml:space="preserve">30%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Pensiones de Sobrevivencia: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ViudezSinHijosPct</w:t>
      </w:r>
      <w:r>
        <w:t xml:space="preserve">:</w:t>
      </w:r>
      <w:r>
        <w:t xml:space="preserve"> </w:t>
      </w:r>
      <w:r>
        <w:rPr>
          <w:b/>
          <w:bCs/>
        </w:rPr>
        <w:t xml:space="preserve">60%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ViudezConHijosPct</w:t>
      </w:r>
      <w:r>
        <w:t xml:space="preserve">:</w:t>
      </w:r>
      <w:r>
        <w:t xml:space="preserve"> </w:t>
      </w:r>
      <w:r>
        <w:rPr>
          <w:b/>
          <w:bCs/>
        </w:rPr>
        <w:t xml:space="preserve">50%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OrfandadPct</w:t>
      </w:r>
      <w:r>
        <w:t xml:space="preserve">:</w:t>
      </w:r>
      <w:r>
        <w:t xml:space="preserve"> </w:t>
      </w:r>
      <w:r>
        <w:rPr>
          <w:b/>
          <w:bCs/>
        </w:rPr>
        <w:t xml:space="preserve">20%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Plazos Legales: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PagoIndemnizacionDiasHabiles</w:t>
      </w:r>
      <w:r>
        <w:t xml:space="preserve">:</w:t>
      </w:r>
      <w:r>
        <w:t xml:space="preserve"> </w:t>
      </w:r>
      <w:r>
        <w:rPr>
          <w:b/>
          <w:bCs/>
        </w:rPr>
        <w:t xml:space="preserve">90 días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PrescripcionCobroSubsidioMeses</w:t>
      </w:r>
      <w:r>
        <w:t xml:space="preserve">:</w:t>
      </w:r>
      <w:r>
        <w:t xml:space="preserve"> </w:t>
      </w:r>
      <w:r>
        <w:rPr>
          <w:b/>
          <w:bCs/>
        </w:rPr>
        <w:t xml:space="preserve">6 meses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Referencias a Datos Dinámicos: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TopeImponibleKey</w:t>
      </w:r>
      <w:r>
        <w:t xml:space="preserve">:</w:t>
      </w:r>
      <w:r>
        <w:t xml:space="preserve"> </w:t>
      </w:r>
      <w:r>
        <w:t xml:space="preserve">“TOPE_IMPONIBLE_UF”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MontoPensionMinimaKey</w:t>
      </w:r>
      <w:r>
        <w:t xml:space="preserve">:</w:t>
      </w:r>
      <w:r>
        <w:t xml:space="preserve"> </w:t>
      </w:r>
      <w:r>
        <w:t xml:space="preserve">“PENSION_MINIMA_VEJEZ”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MontoPGUKey</w:t>
      </w:r>
      <w:r>
        <w:t xml:space="preserve">:</w:t>
      </w:r>
      <w:r>
        <w:t xml:space="preserve"> </w:t>
      </w:r>
      <w:r>
        <w:t xml:space="preserve">“PGU_BASE”</w:t>
      </w:r>
    </w:p>
    <w:bookmarkEnd w:id="25"/>
    <w:bookmarkStart w:id="26" w:name="X7ef2c6e284321b5e1f9deb099e503b974243561"/>
    <w:p>
      <w:pPr>
        <w:pStyle w:val="Heading3"/>
      </w:pPr>
      <w:r>
        <w:t xml:space="preserve">12.3.2. Datos Dinámicos Resueltos por el</w:t>
      </w:r>
      <w:r>
        <w:t xml:space="preserve"> </w:t>
      </w:r>
      <w:r>
        <w:rPr>
          <w:rStyle w:val="VerbatimChar"/>
        </w:rPr>
        <w:t xml:space="preserve">Servicio de Indicadores</w:t>
      </w:r>
    </w:p>
    <w:p>
      <w:pPr>
        <w:pStyle w:val="FirstParagraph"/>
      </w:pPr>
      <w:r>
        <w:t xml:space="preserve">Este servicio provee los valores actualizados para una fecha determinada. El motor de cálculo los consume usando las claves de referencia definidas en los parámetros estáticos.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GET /indicadores/TOPE_IMPONIBLE_UF/2025-08-09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(ej: 81.6)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GET /indicadores/PENSION_MINIMA_VEJEZ/2025-08-09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(ej: 193911)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GET /indicadores/PGU_BASE/2025-08-09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(ej: 193917)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GET /indicadores/VALOR_UF/2025-08-09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(ej: 36150.25)</w:t>
      </w:r>
    </w:p>
    <w:bookmarkEnd w:id="26"/>
    <w:bookmarkStart w:id="27" w:name="directiva-de-ejecución-logic-v6.0.0"/>
    <w:p>
      <w:pPr>
        <w:pStyle w:val="Heading3"/>
      </w:pPr>
      <w:r>
        <w:t xml:space="preserve">12.3.3. Directiva de Ejecución (</w:t>
      </w:r>
      <w:r>
        <w:rPr>
          <w:rStyle w:val="VerbatimChar"/>
        </w:rPr>
        <w:t xml:space="preserve">logic-v6.0.0</w:t>
      </w:r>
      <w:r>
        <w:t xml:space="preserve">)</w:t>
      </w:r>
    </w:p>
    <w:p>
      <w:pPr>
        <w:pStyle w:val="FirstParagraph"/>
      </w:pPr>
      <w:r>
        <w:t xml:space="preserve">Ejecuta las versiones más recientes de los algoritmos, que saben cómo interactuar con el</w:t>
      </w:r>
      <w:r>
        <w:t xml:space="preserve"> </w:t>
      </w:r>
      <w:r>
        <w:rPr>
          <w:rStyle w:val="VerbatimChar"/>
        </w:rPr>
        <w:t xml:space="preserve">Servicio de Indicadores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PDN-PAG-003 -&gt; v5</w:t>
      </w:r>
      <w:r>
        <w:t xml:space="preserve">: Lógica de liquidación que invoca al</w:t>
      </w:r>
      <w:r>
        <w:t xml:space="preserve"> </w:t>
      </w:r>
      <w:r>
        <w:rPr>
          <w:rStyle w:val="VerbatimChar"/>
        </w:rPr>
        <w:t xml:space="preserve">Servicio de Indicadores</w:t>
      </w:r>
      <w:r>
        <w:t xml:space="preserve"> </w:t>
      </w:r>
      <w:r>
        <w:t xml:space="preserve">para obtener el monto de la PGU y los topes imponibles actualizados antes de aplicar descuentos.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CALC-OTG-001 -&gt; v4</w:t>
      </w:r>
      <w:r>
        <w:t xml:space="preserve">: Lógica de cálculo de sueldo base que también consulta los topes del</w:t>
      </w:r>
      <w:r>
        <w:t xml:space="preserve"> </w:t>
      </w:r>
      <w:r>
        <w:rPr>
          <w:rStyle w:val="VerbatimChar"/>
        </w:rPr>
        <w:t xml:space="preserve">Servicio de Indicadores</w:t>
      </w:r>
      <w:r>
        <w:t xml:space="preserve"> </w:t>
      </w:r>
      <w:r>
        <w:t xml:space="preserve">para normalizar las rentas históricas.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PDN-MANT-001 -&gt; v4</w:t>
      </w:r>
      <w:r>
        <w:t xml:space="preserve">: Proceso de cese por edad que compara la pensión del individuo con la Pensión Mínima vigente, obtenida del</w:t>
      </w:r>
      <w:r>
        <w:t xml:space="preserve"> </w:t>
      </w:r>
      <w:r>
        <w:rPr>
          <w:rStyle w:val="VerbatimChar"/>
        </w:rPr>
        <w:t xml:space="preserve">Servicio de Indicadores</w:t>
      </w:r>
      <w:r>
        <w:t xml:space="preserve">.</w:t>
      </w:r>
    </w:p>
    <w:bookmarkEnd w:id="27"/>
    <w:bookmarkEnd w:id="28"/>
    <w:bookmarkEnd w:id="2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2025-08-12T11:46:58Z</dcterms:created>
  <dcterms:modified xsi:type="dcterms:W3CDTF">2025-08-12T11:46:58Z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