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A0159" w:rsidRDefault="00995B03">
      <w:pPr>
        <w:spacing w:before="1440" w:after="120"/>
      </w:pPr>
      <w:r>
        <w:rPr>
          <w:b/>
          <w:bCs/>
          <w:color w:val="1A56A0"/>
          <w:sz w:val="72"/>
          <w:szCs w:val="72"/>
        </w:rPr>
        <w:t>KEEL</w:t>
      </w:r>
    </w:p>
    <w:p w:rsidR="003A0159" w:rsidRDefault="00000000">
      <w:pPr>
        <w:spacing w:after="80"/>
      </w:pPr>
      <w:r>
        <w:rPr>
          <w:color w:val="1A1A2E"/>
          <w:sz w:val="36"/>
          <w:szCs w:val="36"/>
        </w:rPr>
        <w:t>Multi-Domain Management System</w:t>
      </w:r>
    </w:p>
    <w:p w:rsidR="003A0159" w:rsidRDefault="00000000">
      <w:pPr>
        <w:spacing w:after="80"/>
      </w:pPr>
      <w:r>
        <w:rPr>
          <w:i/>
          <w:iCs/>
          <w:color w:val="6B7280"/>
          <w:sz w:val="26"/>
          <w:szCs w:val="26"/>
        </w:rPr>
        <w:t>Full System Design &amp; Module Reference</w:t>
      </w:r>
    </w:p>
    <w:p w:rsidR="003A0159" w:rsidRDefault="003A0159">
      <w:pPr>
        <w:pBdr>
          <w:bottom w:val="single" w:sz="4" w:space="1" w:color="C5D5E8"/>
        </w:pBdr>
        <w:spacing w:before="120" w:after="120"/>
      </w:pPr>
    </w:p>
    <w:p w:rsidR="003A0159" w:rsidRDefault="003A015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A0159" w:rsidRDefault="00000000">
            <w:r>
              <w:rPr>
                <w:b/>
                <w:bCs/>
                <w:color w:val="1A56A0"/>
                <w:sz w:val="20"/>
                <w:szCs w:val="20"/>
              </w:rPr>
              <w:t>Stack</w:t>
            </w:r>
          </w:p>
        </w:tc>
        <w:tc>
          <w:tcPr>
            <w:tcW w:w="792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AFC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333333"/>
                <w:sz w:val="20"/>
                <w:szCs w:val="20"/>
              </w:rPr>
              <w:t>Next.js 14 (App Router) + TypeScript + PostgreSQL + Prisma + NextAuth.js</w:t>
            </w:r>
          </w:p>
        </w:tc>
      </w:tr>
    </w:tbl>
    <w:p w:rsidR="003A0159" w:rsidRDefault="003A015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A0159" w:rsidRDefault="00000000">
            <w:r>
              <w:rPr>
                <w:b/>
                <w:bCs/>
                <w:color w:val="1A56A0"/>
                <w:sz w:val="20"/>
                <w:szCs w:val="20"/>
              </w:rPr>
              <w:t>Desktop</w:t>
            </w:r>
          </w:p>
        </w:tc>
        <w:tc>
          <w:tcPr>
            <w:tcW w:w="792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AFC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333333"/>
                <w:sz w:val="20"/>
                <w:szCs w:val="20"/>
              </w:rPr>
              <w:t>Electron wrapper — convert Next.js to Electron with next-electron-server or custom IPC bridge</w:t>
            </w:r>
          </w:p>
        </w:tc>
      </w:tr>
    </w:tbl>
    <w:p w:rsidR="003A0159" w:rsidRDefault="003A015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A0159" w:rsidRDefault="00000000">
            <w:r>
              <w:rPr>
                <w:b/>
                <w:bCs/>
                <w:color w:val="1A56A0"/>
                <w:sz w:val="20"/>
                <w:szCs w:val="20"/>
              </w:rPr>
              <w:t>Modules</w:t>
            </w:r>
          </w:p>
        </w:tc>
        <w:tc>
          <w:tcPr>
            <w:tcW w:w="792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AFC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333333"/>
                <w:sz w:val="20"/>
                <w:szCs w:val="20"/>
              </w:rPr>
              <w:t>Hotel · Logistics · School · Inventory · Hospital · Finance · HR  (7 total)</w:t>
            </w:r>
          </w:p>
        </w:tc>
      </w:tr>
    </w:tbl>
    <w:p w:rsidR="003A0159" w:rsidRDefault="003A015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6E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A0159" w:rsidRDefault="00000000">
            <w:r>
              <w:rPr>
                <w:b/>
                <w:bCs/>
                <w:color w:val="1A56A0"/>
                <w:sz w:val="20"/>
                <w:szCs w:val="20"/>
              </w:rPr>
              <w:t>Version</w:t>
            </w:r>
          </w:p>
        </w:tc>
        <w:tc>
          <w:tcPr>
            <w:tcW w:w="792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AFCFF"/>
            <w:tcMar>
              <w:top w:w="80" w:type="dxa"/>
              <w:left w:w="16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333333"/>
                <w:sz w:val="20"/>
                <w:szCs w:val="20"/>
              </w:rPr>
              <w:t>v1.0 Design Brief — April 2026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r>
        <w:br w:type="page"/>
      </w:r>
    </w:p>
    <w:p w:rsidR="003A0159" w:rsidRDefault="00000000">
      <w:pPr>
        <w:pStyle w:val="Heading1"/>
      </w:pPr>
      <w:r>
        <w:rPr>
          <w:color w:val="1A1A2E"/>
        </w:rPr>
        <w:lastRenderedPageBreak/>
        <w:t>1.  Next.js → Electron Migration</w:t>
      </w:r>
    </w:p>
    <w:p w:rsidR="003A0159" w:rsidRDefault="00000000">
      <w:pPr>
        <w:spacing w:before="60" w:after="80"/>
      </w:pPr>
      <w:r>
        <w:rPr>
          <w:color w:val="333333"/>
        </w:rPr>
        <w:t>Converting a Next.js app to an Electron desktop app is straightforward — the effort ranges from 1–3 days depending on complexity. Here is exactly how it works and what to watch out for.</w:t>
      </w:r>
    </w:p>
    <w:p w:rsidR="003A0159" w:rsidRDefault="003A0159">
      <w:pPr>
        <w:spacing w:before="80" w:after="80"/>
      </w:pPr>
    </w:p>
    <w:p w:rsidR="003A0159" w:rsidRDefault="00000000">
      <w:pPr>
        <w:pStyle w:val="Heading2"/>
      </w:pPr>
      <w:r>
        <w:rPr>
          <w:color w:val="1A56A0"/>
        </w:rPr>
        <w:t>1.1  How it works</w:t>
      </w:r>
    </w:p>
    <w:p w:rsidR="003A0159" w:rsidRDefault="00000000">
      <w:pPr>
        <w:spacing w:before="60" w:after="80"/>
      </w:pPr>
      <w:r>
        <w:rPr>
          <w:color w:val="333333"/>
        </w:rPr>
        <w:t>Electron runs two processes side by side: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Main process — Node.js, controls the window, file system, native OS APIs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Renderer process — a Chromium browser that loads your Next.js app</w:t>
      </w:r>
    </w:p>
    <w:p w:rsidR="003A0159" w:rsidRDefault="003A0159">
      <w:pPr>
        <w:spacing w:before="80" w:after="80"/>
      </w:pPr>
    </w:p>
    <w:p w:rsidR="003A0159" w:rsidRDefault="00000000">
      <w:pPr>
        <w:spacing w:before="60" w:after="80"/>
      </w:pPr>
      <w:r>
        <w:rPr>
          <w:color w:val="333333"/>
        </w:rPr>
        <w:t xml:space="preserve">Your Next.js app runs exactly as it does in a browser. You just point Electron's </w:t>
      </w:r>
      <w:proofErr w:type="spellStart"/>
      <w:r>
        <w:rPr>
          <w:color w:val="333333"/>
        </w:rPr>
        <w:t>BrowserWindow</w:t>
      </w:r>
      <w:proofErr w:type="spellEnd"/>
      <w:r>
        <w:rPr>
          <w:color w:val="333333"/>
        </w:rPr>
        <w:t xml:space="preserve"> at either: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http://localhost:3000 (Next.js dev server) during development, OR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An exported static build (next export) for production — no server needed</w:t>
      </w:r>
    </w:p>
    <w:p w:rsidR="003A0159" w:rsidRDefault="003A0159">
      <w:pPr>
        <w:spacing w:before="80" w:after="80"/>
      </w:pPr>
    </w:p>
    <w:p w:rsidR="003A0159" w:rsidRDefault="00000000">
      <w:pPr>
        <w:pStyle w:val="Heading2"/>
      </w:pPr>
      <w:r>
        <w:rPr>
          <w:color w:val="1A56A0"/>
        </w:rPr>
        <w:t>1.2  Conversion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Step 1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Create an Electron entry file (main.js). Install: </w:t>
            </w:r>
            <w:proofErr w:type="spellStart"/>
            <w:r>
              <w:rPr>
                <w:color w:val="444444"/>
                <w:sz w:val="20"/>
                <w:szCs w:val="20"/>
              </w:rPr>
              <w:t>npm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install --save-dev electron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Step 2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In main.js, spawn a </w:t>
            </w:r>
            <w:proofErr w:type="spellStart"/>
            <w:r>
              <w:rPr>
                <w:color w:val="444444"/>
                <w:sz w:val="20"/>
                <w:szCs w:val="20"/>
              </w:rPr>
              <w:t>BrowserWindow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and load localhost:3000 or the exported index.html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Step 3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Add </w:t>
            </w:r>
            <w:proofErr w:type="spellStart"/>
            <w:r>
              <w:rPr>
                <w:color w:val="444444"/>
                <w:sz w:val="20"/>
                <w:szCs w:val="20"/>
              </w:rPr>
              <w:t>start:electron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444444"/>
                <w:sz w:val="20"/>
                <w:szCs w:val="20"/>
              </w:rPr>
              <w:t>build:electron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scripts to </w:t>
            </w:r>
            <w:proofErr w:type="spellStart"/>
            <w:r>
              <w:rPr>
                <w:color w:val="444444"/>
                <w:sz w:val="20"/>
                <w:szCs w:val="20"/>
              </w:rPr>
              <w:t>package.json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using electron-builder or electron-forge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Step 4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For production, run next build + next export, then point Electron at the out/ folder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Step 5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Use electron-builder to package into .exe (Windows), .dmg (Mac), or .</w:t>
            </w:r>
            <w:proofErr w:type="spellStart"/>
            <w:r>
              <w:rPr>
                <w:color w:val="444444"/>
                <w:sz w:val="20"/>
                <w:szCs w:val="20"/>
              </w:rPr>
              <w:t>AppImage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(Linux)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pStyle w:val="Heading2"/>
      </w:pPr>
      <w:r>
        <w:rPr>
          <w:color w:val="1A56A0"/>
        </w:rPr>
        <w:t>1.3  Client vs User — two sides of each module</w:t>
      </w:r>
    </w:p>
    <w:p w:rsidR="003A0159" w:rsidRDefault="00000000">
      <w:pPr>
        <w:spacing w:before="60" w:after="80"/>
      </w:pPr>
      <w:r>
        <w:rPr>
          <w:color w:val="333333"/>
        </w:rPr>
        <w:t xml:space="preserve">Each module in </w:t>
      </w:r>
      <w:r w:rsidR="00995B03">
        <w:rPr>
          <w:color w:val="333333"/>
        </w:rPr>
        <w:t>KEEL</w:t>
      </w:r>
      <w:r>
        <w:rPr>
          <w:color w:val="333333"/>
        </w:rPr>
        <w:t xml:space="preserve"> has two distinct interfaces sharing the same codebase:</w:t>
      </w:r>
    </w:p>
    <w:p w:rsidR="003A0159" w:rsidRDefault="003A015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2D4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2D4A6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Permissions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Admin / Operator</w:t>
            </w:r>
          </w:p>
        </w:tc>
        <w:tc>
          <w:tcPr>
            <w:tcW w:w="6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Full dashboard — create, edit, delete records, view all logs, manage users, generate reports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Client / End User</w:t>
            </w:r>
          </w:p>
        </w:tc>
        <w:tc>
          <w:tcPr>
            <w:tcW w:w="6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Limited portal — view their own bookings/shipments/records, submit requests, make payments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Super Admin</w:t>
            </w:r>
          </w:p>
        </w:tc>
        <w:tc>
          <w:tcPr>
            <w:tcW w:w="68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Cross-module access — enable/disable modules, manage org settings, view system-wide audit logs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spacing w:before="60" w:after="80"/>
      </w:pPr>
      <w:r>
        <w:rPr>
          <w:color w:val="333333"/>
        </w:rPr>
        <w:t>In Next.js, implement this with route groups: (admin) and (portal) inside each module folder, protected by NextAuth.js middleware that checks the user's role from the JWT session.</w:t>
      </w:r>
    </w:p>
    <w:p w:rsidR="003A0159" w:rsidRDefault="003A0159">
      <w:pPr>
        <w:spacing w:before="80" w:after="80"/>
      </w:pPr>
    </w:p>
    <w:p w:rsidR="003A0159" w:rsidRDefault="00000000">
      <w:r>
        <w:br w:type="page"/>
      </w:r>
    </w:p>
    <w:p w:rsidR="003A0159" w:rsidRDefault="00000000">
      <w:pPr>
        <w:pStyle w:val="Heading1"/>
      </w:pPr>
      <w:r>
        <w:rPr>
          <w:color w:val="1A1A2E"/>
        </w:rPr>
        <w:lastRenderedPageBreak/>
        <w:t>2.  Shared Core (All Modules)</w:t>
      </w:r>
    </w:p>
    <w:p w:rsidR="003A0159" w:rsidRDefault="00000000">
      <w:pPr>
        <w:spacing w:before="60" w:after="80"/>
      </w:pPr>
      <w:r>
        <w:rPr>
          <w:color w:val="333333"/>
        </w:rPr>
        <w:t>These systems are built once and shared across every module. No duplication.</w:t>
      </w:r>
    </w:p>
    <w:p w:rsidR="003A0159" w:rsidRDefault="003A015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Authentication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NextAuth.js with credentials + optional OAuth. JWT sessions with role and module access stored in the token.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Role-based access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Middleware </w:t>
            </w:r>
            <w:proofErr w:type="gramStart"/>
            <w:r>
              <w:rPr>
                <w:color w:val="444444"/>
                <w:sz w:val="20"/>
                <w:szCs w:val="20"/>
              </w:rPr>
              <w:t>checks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role (</w:t>
            </w:r>
            <w:proofErr w:type="spellStart"/>
            <w:r>
              <w:rPr>
                <w:color w:val="444444"/>
                <w:sz w:val="20"/>
                <w:szCs w:val="20"/>
              </w:rPr>
              <w:t>superadmin</w:t>
            </w:r>
            <w:proofErr w:type="spellEnd"/>
            <w:r>
              <w:rPr>
                <w:color w:val="444444"/>
                <w:sz w:val="20"/>
                <w:szCs w:val="20"/>
              </w:rPr>
              <w:t>, admin, operator, client) and allowed modules on every route.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Audit log engine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Every write operation (create, update, delete) emits a structured log: {timestamp, </w:t>
            </w:r>
            <w:proofErr w:type="spellStart"/>
            <w:r>
              <w:rPr>
                <w:color w:val="444444"/>
                <w:sz w:val="20"/>
                <w:szCs w:val="20"/>
              </w:rPr>
              <w:t>userId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module, action, </w:t>
            </w:r>
            <w:proofErr w:type="spellStart"/>
            <w:r>
              <w:rPr>
                <w:color w:val="444444"/>
                <w:sz w:val="20"/>
                <w:szCs w:val="20"/>
              </w:rPr>
              <w:t>entityId</w:t>
            </w:r>
            <w:proofErr w:type="spellEnd"/>
            <w:r>
              <w:rPr>
                <w:color w:val="444444"/>
                <w:sz w:val="20"/>
                <w:szCs w:val="20"/>
              </w:rPr>
              <w:t>, diff}. Stored in a shared logs table.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Notification system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In-app toast + optional email/SMS alerts triggered by log events (e.g. shipment delayed, booking confirmed).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Module selector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Landing page after login shows only the modules the user's </w:t>
            </w:r>
            <w:proofErr w:type="spellStart"/>
            <w:r>
              <w:rPr>
                <w:color w:val="444444"/>
                <w:sz w:val="20"/>
                <w:szCs w:val="20"/>
              </w:rPr>
              <w:t>organisation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has enabled. Admins can toggle modules in settings.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Settings &amp; org config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proofErr w:type="spellStart"/>
            <w:r>
              <w:rPr>
                <w:color w:val="444444"/>
                <w:sz w:val="20"/>
                <w:szCs w:val="20"/>
              </w:rPr>
              <w:t>Organisation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name, logo, currency, </w:t>
            </w:r>
            <w:proofErr w:type="spellStart"/>
            <w:r>
              <w:rPr>
                <w:color w:val="444444"/>
                <w:sz w:val="20"/>
                <w:szCs w:val="20"/>
              </w:rPr>
              <w:t>timezone</w:t>
            </w:r>
            <w:proofErr w:type="spellEnd"/>
            <w:r>
              <w:rPr>
                <w:color w:val="444444"/>
                <w:sz w:val="20"/>
                <w:szCs w:val="20"/>
              </w:rPr>
              <w:t>, enabled modules, SMTP config for emails.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Reports engine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Shared export-to-PDF and export-to-CSV logic reused by every module's report views.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Search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Global search bar that queries across all enabled modules the user has access to.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r>
        <w:br w:type="page"/>
      </w:r>
    </w:p>
    <w:p w:rsidR="003A0159" w:rsidRDefault="00000000">
      <w:pPr>
        <w:pStyle w:val="Heading1"/>
      </w:pPr>
      <w:r>
        <w:rPr>
          <w:color w:val="1A1A2E"/>
        </w:rPr>
        <w:lastRenderedPageBreak/>
        <w:t>3.  Module Designs</w:t>
      </w:r>
    </w:p>
    <w:p w:rsidR="003A0159" w:rsidRDefault="003A015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6E8F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3A0159" w:rsidRDefault="00000000">
            <w:r>
              <w:rPr>
                <w:b/>
                <w:bCs/>
                <w:color w:val="1A56A0"/>
                <w:sz w:val="30"/>
                <w:szCs w:val="30"/>
              </w:rPr>
              <w:t>🏨  Module 1 — Hotel Management</w:t>
            </w:r>
          </w:p>
          <w:p w:rsidR="003A0159" w:rsidRDefault="00000000">
            <w:pPr>
              <w:spacing w:before="40"/>
            </w:pPr>
            <w:r>
              <w:rPr>
                <w:i/>
                <w:iCs/>
                <w:color w:val="6B7280"/>
                <w:sz w:val="20"/>
                <w:szCs w:val="20"/>
              </w:rPr>
              <w:t>Bookings, rooms, guests, housekeeping, billing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pStyle w:val="Heading3"/>
      </w:pPr>
      <w:r>
        <w:rPr>
          <w:color w:val="2D4A6E"/>
        </w:rPr>
        <w:t>Admin side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Room management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Add/edit rooms with type (single, double, suite), floor, amenities, base price, and status (available, occupied, maintenance).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Booking management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Create, confirm, modify, and cancel bookings. Visual room calendar showing occupied/available slots.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Check-in / Check-out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One-click check-in updates room status. Check-out triggers invoice generation automatically.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Guest profiles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Store guest name, contact, ID, visit history, and preferences. Flag VIP guests.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Housekeeping log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Assign cleaning tasks per room after checkout. Staff mark tasks complete. Log timestamps and staff ID.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Billing &amp; invoices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Auto-generated invoices on checkout. Line items for room rate, extras (minibar, laundry). Print or email.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Occupancy reports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Daily/weekly/monthly occupancy rate, revenue per room, average stay duration.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Maintenance flags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Staff can flag rooms for maintenance. Admin tracks open/resolved flags with notes.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pStyle w:val="Heading3"/>
      </w:pPr>
      <w:r>
        <w:rPr>
          <w:color w:val="2D4A6E"/>
        </w:rPr>
        <w:t>Guest portal features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View current and past bookings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Submit special requests (extra towels, early check-in)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View and download invoice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Rate their stay</w:t>
      </w:r>
    </w:p>
    <w:p w:rsidR="003A0159" w:rsidRDefault="003A0159">
      <w:pPr>
        <w:spacing w:before="80" w:after="80"/>
      </w:pPr>
    </w:p>
    <w:p w:rsidR="003A015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6E8F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3A0159" w:rsidRDefault="00000000">
            <w:r>
              <w:rPr>
                <w:b/>
                <w:bCs/>
                <w:color w:val="1A56A0"/>
                <w:sz w:val="30"/>
                <w:szCs w:val="30"/>
              </w:rPr>
              <w:lastRenderedPageBreak/>
              <w:t>🚚  Module 2 — Logistics Management</w:t>
            </w:r>
          </w:p>
          <w:p w:rsidR="003A0159" w:rsidRDefault="00000000">
            <w:pPr>
              <w:spacing w:before="40"/>
            </w:pPr>
            <w:r>
              <w:rPr>
                <w:i/>
                <w:iCs/>
                <w:color w:val="6B7280"/>
                <w:sz w:val="20"/>
                <w:szCs w:val="20"/>
              </w:rPr>
              <w:t>Shipments, drivers, vehicles, routes, delivery logs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pStyle w:val="Heading3"/>
      </w:pPr>
      <w:r>
        <w:rPr>
          <w:color w:val="2D4A6E"/>
        </w:rPr>
        <w:t>Admin side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Shipment management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Create shipments with origin, destination, weight, contents, assigned driver, and expected delivery date. Generate shipment ID and tracking code.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Shipment tracking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Update shipment status: Pending → Picked Up → In Transit → At Checkpoint → Delivered / Delayed. Full status history logged.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Driver management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Driver profiles with license info, vehicle assignment, trip history, and availability status (on duty, available, off duty).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Vehicle fleet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Register vehicles with plate number, type, capacity, fuel type, mileage log, and maintenance schedule.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Route logs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Each route logs: start time, end time, checkpoints, fuel usage, incidents, and driver notes.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Incident reports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Drivers or admins can file incidents (breakdown, accident, delay). Linked to shipment and vehicle records.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Delivery confirmation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Delivery requires a recipient name, timestamp, and optional signature or photo upload.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Analytics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On-time delivery rate, average route duration, cost per km, top-performing drivers.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pStyle w:val="Heading3"/>
      </w:pPr>
      <w:r>
        <w:rPr>
          <w:color w:val="2D4A6E"/>
        </w:rPr>
        <w:t>Client portal features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Track shipment status with live status timeline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View estimated delivery date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Download delivery receipt after confirmation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Report an issue with a shipment</w:t>
      </w:r>
    </w:p>
    <w:p w:rsidR="003A0159" w:rsidRDefault="003A0159">
      <w:pPr>
        <w:spacing w:before="80" w:after="80"/>
      </w:pPr>
    </w:p>
    <w:p w:rsidR="003A015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6E8F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3A0159" w:rsidRDefault="00000000">
            <w:r>
              <w:rPr>
                <w:b/>
                <w:bCs/>
                <w:color w:val="1A56A0"/>
                <w:sz w:val="30"/>
                <w:szCs w:val="30"/>
              </w:rPr>
              <w:lastRenderedPageBreak/>
              <w:t>🎓  Module 3 — School Management</w:t>
            </w:r>
          </w:p>
          <w:p w:rsidR="003A0159" w:rsidRDefault="00000000">
            <w:pPr>
              <w:spacing w:before="40"/>
            </w:pPr>
            <w:r>
              <w:rPr>
                <w:i/>
                <w:iCs/>
                <w:color w:val="6B7280"/>
                <w:sz w:val="20"/>
                <w:szCs w:val="20"/>
              </w:rPr>
              <w:t>Students, staff, classes, attendance, fees, results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pStyle w:val="Heading3"/>
      </w:pPr>
      <w:r>
        <w:rPr>
          <w:color w:val="2D4A6E"/>
        </w:rPr>
        <w:t>Admin side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Student records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Full student profiles: name, DOB, gender, class, guardian contacts, enrollment date, photo. Unique student ID auto-generated.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Class management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Create classes and sections, assign form teachers, set class capacity.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Attendance tracking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Mark daily attendance per student per class. View class-level attendance summaries and flag chronic absentees.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Fee management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Define fee structures per term. Record payments with receipt number, amount, and payment method. Track outstanding balances.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Exam &amp; results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Create exam schedules, enter scores per subject, compute totals and grades, generate report cards.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Timetable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Build class timetables with subject-teacher-time-room assignments. Export as PDF.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Staff management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Staff profiles with role (teacher, admin, support), subjects taught, salary grade, and employment status.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Communication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Bulk announcements to students/parents by class or school-wide. Logged with timestamp.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pStyle w:val="Heading3"/>
      </w:pPr>
      <w:r>
        <w:rPr>
          <w:color w:val="2D4A6E"/>
        </w:rPr>
        <w:t>Student / Parent portal features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View attendance record and flag disputes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Check fee balance and download payment receipts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View exam results and download report card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See class timetable and announcements</w:t>
      </w:r>
    </w:p>
    <w:p w:rsidR="003A0159" w:rsidRDefault="003A0159">
      <w:pPr>
        <w:spacing w:before="80" w:after="80"/>
      </w:pPr>
    </w:p>
    <w:p w:rsidR="003A015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6E8F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3A0159" w:rsidRDefault="00000000">
            <w:r>
              <w:rPr>
                <w:b/>
                <w:bCs/>
                <w:color w:val="1A56A0"/>
                <w:sz w:val="30"/>
                <w:szCs w:val="30"/>
              </w:rPr>
              <w:lastRenderedPageBreak/>
              <w:t>📦  Module 4 — Inventory Management</w:t>
            </w:r>
          </w:p>
          <w:p w:rsidR="003A0159" w:rsidRDefault="00000000">
            <w:pPr>
              <w:spacing w:before="40"/>
            </w:pPr>
            <w:r>
              <w:rPr>
                <w:i/>
                <w:iCs/>
                <w:color w:val="6B7280"/>
                <w:sz w:val="20"/>
                <w:szCs w:val="20"/>
              </w:rPr>
              <w:t>Stock, suppliers, purchase orders, warehouses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pStyle w:val="Heading3"/>
      </w:pPr>
      <w:r>
        <w:rPr>
          <w:color w:val="2D4A6E"/>
        </w:rPr>
        <w:t>Admin side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Product catalogue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Register items with name, SKU, category, unit of measure, reorder threshold, and current stock level.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Stock tracking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Log every stock movement: purchases in, sales out, adjustments, transfers between locations. Running balance maintained.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Supplier management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Supplier profiles with contact, payment terms, lead time, and order history.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Purchase orders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Create POs with line items, quantities, unit prices. Track status: Draft → Sent → Confirmed → Received. Update stock on receipt.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Low stock alerts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Automatic alert when any item falls below its reorder threshold. Dashboard badge + optional email.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Warehouse / locations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Support multiple storage locations. Each stock movement references a location.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Expiry tracking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For perishable goods — track batch numbers and expiry dates. Alert before expiry.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Inventory reports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Stock valuation report, slow-moving items, turnover rate, supplier performance.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6E8F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3A0159" w:rsidRDefault="00000000">
            <w:r>
              <w:rPr>
                <w:b/>
                <w:bCs/>
                <w:color w:val="1A56A0"/>
                <w:sz w:val="30"/>
                <w:szCs w:val="30"/>
              </w:rPr>
              <w:lastRenderedPageBreak/>
              <w:t>🏥  Module 5 — Hospital / Clinic Management</w:t>
            </w:r>
          </w:p>
          <w:p w:rsidR="003A0159" w:rsidRDefault="00000000">
            <w:pPr>
              <w:spacing w:before="40"/>
            </w:pPr>
            <w:r>
              <w:rPr>
                <w:i/>
                <w:iCs/>
                <w:color w:val="6B7280"/>
                <w:sz w:val="20"/>
                <w:szCs w:val="20"/>
              </w:rPr>
              <w:t>Patients, appointments, records, pharmacy, billing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spacing w:before="60" w:after="80"/>
      </w:pPr>
      <w:r>
        <w:rPr>
          <w:color w:val="333333"/>
        </w:rPr>
        <w:t xml:space="preserve">This module is particularly useful for small clinics, NGO health posts, and university health </w:t>
      </w:r>
      <w:proofErr w:type="spellStart"/>
      <w:r>
        <w:rPr>
          <w:color w:val="333333"/>
        </w:rPr>
        <w:t>centres</w:t>
      </w:r>
      <w:proofErr w:type="spellEnd"/>
      <w:r>
        <w:rPr>
          <w:color w:val="333333"/>
        </w:rPr>
        <w:t xml:space="preserve"> — contexts common in Nigerian institutions.</w:t>
      </w:r>
    </w:p>
    <w:p w:rsidR="003A0159" w:rsidRDefault="003A0159">
      <w:pPr>
        <w:spacing w:before="80" w:after="80"/>
      </w:pPr>
    </w:p>
    <w:p w:rsidR="003A0159" w:rsidRDefault="00000000">
      <w:pPr>
        <w:pStyle w:val="Heading3"/>
      </w:pPr>
      <w:r>
        <w:rPr>
          <w:color w:val="2D4A6E"/>
        </w:rPr>
        <w:t>Admin side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Patient records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Patient profiles with demographics, blood group, allergies, emergency contact, and unique patient number.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Appointments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Schedule appointments with doctor, date, time, and reason. Status: Scheduled, Attended, Missed, Rescheduled.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Consultations / notes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Doctors record consultation notes, diagnosis (with ICD code), prescriptions, and referrals. Timestamped and locked after 24h.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Pharmacy / dispensary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Medication stock management. Link prescriptions to dispensing records. Deduct stock on dispense.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Lab requests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Request lab tests, record results, link to patient consultation. Alert doctor when results are ready.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Billing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Generate bills for consultations, labs, pharmacy. Track payments and insurance claims.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Ward management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For inpatient wards: bed assignment, admission/discharge, nursing notes.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Reports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Daily OPD count, most common diagnoses, pharmacy </w:t>
            </w:r>
            <w:proofErr w:type="spellStart"/>
            <w:r>
              <w:rPr>
                <w:color w:val="444444"/>
                <w:sz w:val="20"/>
                <w:szCs w:val="20"/>
              </w:rPr>
              <w:t>utilisation</w:t>
            </w:r>
            <w:proofErr w:type="spellEnd"/>
            <w:r>
              <w:rPr>
                <w:color w:val="444444"/>
                <w:sz w:val="20"/>
                <w:szCs w:val="20"/>
              </w:rPr>
              <w:t>, revenue by service.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pStyle w:val="Heading3"/>
      </w:pPr>
      <w:r>
        <w:rPr>
          <w:color w:val="2D4A6E"/>
        </w:rPr>
        <w:t>Patient portal features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Book and view appointments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View consultation history and prescriptions</w:t>
      </w:r>
    </w:p>
    <w:p w:rsidR="003A015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View bills and payment status</w:t>
      </w:r>
    </w:p>
    <w:p w:rsidR="003A0159" w:rsidRDefault="003A0159">
      <w:pPr>
        <w:spacing w:before="80" w:after="80"/>
      </w:pPr>
    </w:p>
    <w:p w:rsidR="003A015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6E8F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3A0159" w:rsidRDefault="00000000">
            <w:r>
              <w:rPr>
                <w:b/>
                <w:bCs/>
                <w:color w:val="1A56A0"/>
                <w:sz w:val="30"/>
                <w:szCs w:val="30"/>
              </w:rPr>
              <w:lastRenderedPageBreak/>
              <w:t>💰  Module 6 — Finance &amp; Accounting</w:t>
            </w:r>
          </w:p>
          <w:p w:rsidR="003A0159" w:rsidRDefault="00000000">
            <w:pPr>
              <w:spacing w:before="40"/>
            </w:pPr>
            <w:r>
              <w:rPr>
                <w:i/>
                <w:iCs/>
                <w:color w:val="6B7280"/>
                <w:sz w:val="20"/>
                <w:szCs w:val="20"/>
              </w:rPr>
              <w:t>Income, expenses, invoices, budgets, reports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spacing w:before="60" w:after="80"/>
      </w:pPr>
      <w:r>
        <w:rPr>
          <w:color w:val="333333"/>
        </w:rPr>
        <w:t>A lightweight general-purpose finance module. Works standalone or as the billing backbone for other modules (hotel, school, hospital all feed into it).</w:t>
      </w:r>
    </w:p>
    <w:p w:rsidR="003A0159" w:rsidRDefault="003A0159">
      <w:pPr>
        <w:spacing w:before="80" w:after="80"/>
      </w:pPr>
    </w:p>
    <w:p w:rsidR="003A0159" w:rsidRDefault="00000000">
      <w:pPr>
        <w:pStyle w:val="Heading3"/>
      </w:pPr>
      <w:r>
        <w:rPr>
          <w:color w:val="2D4A6E"/>
        </w:rPr>
        <w:t>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Chart of accounts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Define account categories: income, expenses, assets, liabilities. </w:t>
            </w:r>
            <w:proofErr w:type="spellStart"/>
            <w:r>
              <w:rPr>
                <w:color w:val="444444"/>
                <w:sz w:val="20"/>
                <w:szCs w:val="20"/>
              </w:rPr>
              <w:t>Customisable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444444"/>
                <w:sz w:val="20"/>
                <w:szCs w:val="20"/>
              </w:rPr>
              <w:t>organisation</w:t>
            </w:r>
            <w:proofErr w:type="spellEnd"/>
            <w:r>
              <w:rPr>
                <w:color w:val="444444"/>
                <w:sz w:val="20"/>
                <w:szCs w:val="20"/>
              </w:rPr>
              <w:t>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Income records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Log income entries with date, amount, category, payer, reference, and linked module (e.g. Hotel booking #204).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Expense records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Log expenses with date, amount, category, payee, receipt attachment, and approval status.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Invoicing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Create and send invoices with line items, due dates, and payment status tracking.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Budget management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Set monthly or annual budgets per category. Track actual vs budget with variance.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Bank reconciliation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Import bank statement CSV and match against recorded transactions.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Financial reports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P&amp;L statement, balance sheet, cash flow summary. Export to PDF or Excel.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Multi-currency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Record transactions in any currency. Convert to base currency using stored exchange rates.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6E8F7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3A0159" w:rsidRDefault="00000000">
            <w:r>
              <w:rPr>
                <w:b/>
                <w:bCs/>
                <w:color w:val="1A56A0"/>
                <w:sz w:val="30"/>
                <w:szCs w:val="30"/>
              </w:rPr>
              <w:lastRenderedPageBreak/>
              <w:t>👥  Module 7 — HR &amp; Payroll</w:t>
            </w:r>
          </w:p>
          <w:p w:rsidR="003A0159" w:rsidRDefault="00000000">
            <w:pPr>
              <w:spacing w:before="40"/>
            </w:pPr>
            <w:r>
              <w:rPr>
                <w:i/>
                <w:iCs/>
                <w:color w:val="6B7280"/>
                <w:sz w:val="20"/>
                <w:szCs w:val="20"/>
              </w:rPr>
              <w:t>Employees, attendance, leave, payroll, appraisals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pPr>
        <w:pStyle w:val="Heading3"/>
      </w:pPr>
      <w:r>
        <w:rPr>
          <w:color w:val="2D4A6E"/>
        </w:rPr>
        <w:t>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Employee records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Full employee profiles: personal details, job title, department, employment type, salary grade, start date, documents.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Attendance &amp; time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Log clock-in/clock-out. Monthly attendance summary. Flag latecomers and absentees.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Leave management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Employees apply for leave (annual, sick, maternity). Line managers approve or reject. Balance tracked automatically.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Payroll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Monthly payroll run: base salary + allowances - deductions (tax, pension). Generate </w:t>
            </w:r>
            <w:proofErr w:type="spellStart"/>
            <w:r>
              <w:rPr>
                <w:color w:val="444444"/>
                <w:sz w:val="20"/>
                <w:szCs w:val="20"/>
              </w:rPr>
              <w:t>payslips</w:t>
            </w:r>
            <w:proofErr w:type="spellEnd"/>
            <w:r>
              <w:rPr>
                <w:color w:val="444444"/>
                <w:sz w:val="20"/>
                <w:szCs w:val="20"/>
              </w:rPr>
              <w:t>. Export to bank transfer file.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Appraisals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Set performance goals per employee. Managers rate and comment each review cycle. History preserved.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Org chart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Auto-generated org chart from department/reporting line data.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Recruitment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Track job openings, applications, interview stages, and hire decisions.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Offboarding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Resignation, clearance checklist, exit interview record, final payroll trigger.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r>
        <w:br w:type="page"/>
      </w:r>
    </w:p>
    <w:p w:rsidR="003A0159" w:rsidRDefault="00000000">
      <w:pPr>
        <w:pStyle w:val="Heading1"/>
      </w:pPr>
      <w:r>
        <w:rPr>
          <w:color w:val="1A1A2E"/>
        </w:rPr>
        <w:lastRenderedPageBreak/>
        <w:t>4.  Recommended Tech Stack</w:t>
      </w:r>
    </w:p>
    <w:p w:rsidR="003A0159" w:rsidRDefault="003A015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Framework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Next.js 14 with App Router. Use server components for data-heavy pages, client components for interactive UI.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Language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TypeScript throughout — enforces types for DB models, API responses, and form inputs.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PostgreSQL. One database, schemas or table prefixes per module (e.g. </w:t>
            </w:r>
            <w:proofErr w:type="spellStart"/>
            <w:r>
              <w:rPr>
                <w:color w:val="444444"/>
                <w:sz w:val="20"/>
                <w:szCs w:val="20"/>
              </w:rPr>
              <w:t>hotel_bookings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logistics_shipments</w:t>
            </w:r>
            <w:proofErr w:type="spellEnd"/>
            <w:r>
              <w:rPr>
                <w:color w:val="444444"/>
                <w:sz w:val="20"/>
                <w:szCs w:val="20"/>
              </w:rPr>
              <w:t>).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ORM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Prisma — type-safe queries, auto-generated migration files, works perfectly with Next.js server components.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Auth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NextAuth.js v5. Credentials provider + role field in JWT. Middleware protects all /admin/* and /portal/* routes.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UI components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proofErr w:type="spellStart"/>
            <w:r>
              <w:rPr>
                <w:color w:val="444444"/>
                <w:sz w:val="20"/>
                <w:szCs w:val="20"/>
              </w:rPr>
              <w:t>shadcn</w:t>
            </w:r>
            <w:proofErr w:type="spellEnd"/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ui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+ Tailwind CSS. Pre-built accessible components, easy to theme per module.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State management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proofErr w:type="spellStart"/>
            <w:r>
              <w:rPr>
                <w:color w:val="444444"/>
                <w:sz w:val="20"/>
                <w:szCs w:val="20"/>
              </w:rPr>
              <w:t>Zustand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for client state. React Query (</w:t>
            </w:r>
            <w:proofErr w:type="spellStart"/>
            <w:r>
              <w:rPr>
                <w:color w:val="444444"/>
                <w:sz w:val="20"/>
                <w:szCs w:val="20"/>
              </w:rPr>
              <w:t>TanStack</w:t>
            </w:r>
            <w:proofErr w:type="spellEnd"/>
            <w:r>
              <w:rPr>
                <w:color w:val="444444"/>
                <w:sz w:val="20"/>
                <w:szCs w:val="20"/>
              </w:rPr>
              <w:t>) for server state + caching.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File uploads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proofErr w:type="spellStart"/>
            <w:r>
              <w:rPr>
                <w:color w:val="444444"/>
                <w:sz w:val="20"/>
                <w:szCs w:val="20"/>
              </w:rPr>
              <w:t>Uploadthing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444444"/>
                <w:sz w:val="20"/>
                <w:szCs w:val="20"/>
              </w:rPr>
              <w:t>Cloudinary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for receipts, photos, documents. Store URL reference in DB.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Email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Resend or </w:t>
            </w:r>
            <w:proofErr w:type="spellStart"/>
            <w:r>
              <w:rPr>
                <w:color w:val="444444"/>
                <w:sz w:val="20"/>
                <w:szCs w:val="20"/>
              </w:rPr>
              <w:t>Nodemailer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for transactional emails (booking confirmed, invoice, OTP).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PDF generation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react-pdf or Puppeteer for server-side PDF generation (invoices, report cards, </w:t>
            </w:r>
            <w:proofErr w:type="spellStart"/>
            <w:r>
              <w:rPr>
                <w:color w:val="444444"/>
                <w:sz w:val="20"/>
                <w:szCs w:val="20"/>
              </w:rPr>
              <w:t>payslips</w:t>
            </w:r>
            <w:proofErr w:type="spellEnd"/>
            <w:r>
              <w:rPr>
                <w:color w:val="444444"/>
                <w:sz w:val="20"/>
                <w:szCs w:val="20"/>
              </w:rPr>
              <w:t>).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Desktop (Electron)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electron + electron-builder. Use next-electron-server package to bridge Next.js + Electron cleanly.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Charts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Recharts or Chart.js for dashboard analytics — works natively with React.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r>
        <w:br w:type="page"/>
      </w:r>
    </w:p>
    <w:p w:rsidR="003A0159" w:rsidRDefault="00000000">
      <w:pPr>
        <w:pStyle w:val="Heading1"/>
      </w:pPr>
      <w:r>
        <w:rPr>
          <w:color w:val="1A1A2E"/>
        </w:rPr>
        <w:lastRenderedPageBreak/>
        <w:t>5.  Recommended Folder Structure</w:t>
      </w:r>
    </w:p>
    <w:p w:rsidR="003A0159" w:rsidRDefault="003A0159">
      <w:pPr>
        <w:spacing w:before="80" w:after="80"/>
      </w:pPr>
    </w:p>
    <w:p w:rsidR="003A0159" w:rsidRDefault="00000000">
      <w:pPr>
        <w:spacing w:before="60" w:after="80"/>
      </w:pPr>
      <w:r>
        <w:rPr>
          <w:color w:val="333333"/>
        </w:rPr>
        <w:t>Use Next.js App Router route groups to separate admin and portal interfaces cleanly:</w:t>
      </w:r>
    </w:p>
    <w:p w:rsidR="003A0159" w:rsidRDefault="003A015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1A2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nexus/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app/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(core)/             ← login, module selector, settings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(admin)/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hotel/            ← hotel admin dashboard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logistics/        ← logistics admin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school/           ← school admin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inventory/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hospital/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finance/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hr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(portal)/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hotel/            ← guest self-service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logistics/        ← shipment tracker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school/           ← student/parent portal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hospital/         ← patient portal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components/           ← shared UI components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lib/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db.ts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  ← Prisma client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auth.ts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  ←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NextAuth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config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logger.ts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    ← audit log emitter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prisma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/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schema.prisma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← all DB models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electron/             ← Electron main.js + preload.js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r>
        <w:br w:type="page"/>
      </w:r>
    </w:p>
    <w:p w:rsidR="003A0159" w:rsidRDefault="00000000">
      <w:pPr>
        <w:pStyle w:val="Heading1"/>
      </w:pPr>
      <w:r>
        <w:rPr>
          <w:color w:val="1A1A2E"/>
        </w:rPr>
        <w:lastRenderedPageBreak/>
        <w:t>6.  Recommended Build Order</w:t>
      </w:r>
    </w:p>
    <w:p w:rsidR="003A0159" w:rsidRDefault="00000000">
      <w:pPr>
        <w:spacing w:before="60" w:after="80"/>
      </w:pPr>
      <w:r>
        <w:rPr>
          <w:color w:val="333333"/>
        </w:rPr>
        <w:t>Build in this sequence — each phase is usable and testable before the next begins.</w:t>
      </w:r>
    </w:p>
    <w:p w:rsidR="003A0159" w:rsidRDefault="003A015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56A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Phase 1 — Core shell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Auth (</w:t>
            </w:r>
            <w:proofErr w:type="spellStart"/>
            <w:r>
              <w:rPr>
                <w:color w:val="444444"/>
                <w:sz w:val="20"/>
                <w:szCs w:val="20"/>
              </w:rPr>
              <w:t>NextAuth</w:t>
            </w:r>
            <w:proofErr w:type="spellEnd"/>
            <w:r>
              <w:rPr>
                <w:color w:val="444444"/>
                <w:sz w:val="20"/>
                <w:szCs w:val="20"/>
              </w:rPr>
              <w:t>), role middleware, module selector, shared layout, audit log schema, basic settings page.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Phase 2 — Logistics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Start here: clearest data model (shipments, drivers, vehicles). Build admin CRUD + shipment tracker portal.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Phase 3 — Hotel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Rooms, bookings, check-in/out, invoice generation. Add the room calendar UI.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Phase 4 — Inventory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 xml:space="preserve">Products, stock movements, suppliers, </w:t>
            </w:r>
            <w:proofErr w:type="spellStart"/>
            <w:r>
              <w:rPr>
                <w:color w:val="444444"/>
                <w:sz w:val="20"/>
                <w:szCs w:val="20"/>
              </w:rPr>
              <w:t>POs.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The low stock alert system.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Phase 5 — School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Student records, attendance, fees, results. Most data-intensive module.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Phase 6 — Finance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Connect billing from Hotel, School, Hospital. Add standalone income/expense logging.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Phase 7 — Hospital &amp; HR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Build last — most domain-specific, benefit from patterns established in earlier phases.</w:t>
            </w:r>
          </w:p>
        </w:tc>
      </w:tr>
      <w:tr w:rsidR="003A015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b/>
                <w:bCs/>
                <w:color w:val="1A1A2E"/>
                <w:sz w:val="20"/>
                <w:szCs w:val="20"/>
              </w:rPr>
              <w:t>Phase 8 — Electron</w:t>
            </w:r>
          </w:p>
        </w:tc>
        <w:tc>
          <w:tcPr>
            <w:tcW w:w="6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159" w:rsidRDefault="00000000">
            <w:r>
              <w:rPr>
                <w:color w:val="444444"/>
                <w:sz w:val="20"/>
                <w:szCs w:val="20"/>
              </w:rPr>
              <w:t>Wrap the working Next.js app in Electron. Add IPC calls for any native features (file system, print dialog).</w:t>
            </w:r>
          </w:p>
        </w:tc>
      </w:tr>
    </w:tbl>
    <w:p w:rsidR="003A0159" w:rsidRDefault="003A0159">
      <w:pPr>
        <w:spacing w:before="80" w:after="80"/>
      </w:pPr>
    </w:p>
    <w:p w:rsidR="003A0159" w:rsidRDefault="00000000">
      <w:r>
        <w:br w:type="page"/>
      </w:r>
    </w:p>
    <w:p w:rsidR="003A0159" w:rsidRDefault="00000000">
      <w:pPr>
        <w:pStyle w:val="Heading1"/>
      </w:pPr>
      <w:r>
        <w:rPr>
          <w:color w:val="1A1A2E"/>
        </w:rPr>
        <w:lastRenderedPageBreak/>
        <w:t>7.  Core Database Models (Prisma Sketch)</w:t>
      </w:r>
    </w:p>
    <w:p w:rsidR="003A0159" w:rsidRDefault="00000000">
      <w:pPr>
        <w:spacing w:before="60" w:after="80"/>
      </w:pPr>
      <w:r>
        <w:rPr>
          <w:color w:val="333333"/>
        </w:rPr>
        <w:t xml:space="preserve">Key models to define first in </w:t>
      </w:r>
      <w:proofErr w:type="spellStart"/>
      <w:r>
        <w:rPr>
          <w:color w:val="333333"/>
        </w:rPr>
        <w:t>schema.prisma</w:t>
      </w:r>
      <w:proofErr w:type="spellEnd"/>
      <w:r>
        <w:rPr>
          <w:color w:val="333333"/>
        </w:rPr>
        <w:t xml:space="preserve">. Every module-specific model will reference User and </w:t>
      </w:r>
      <w:proofErr w:type="spellStart"/>
      <w:r>
        <w:rPr>
          <w:color w:val="333333"/>
        </w:rPr>
        <w:t>Organisation</w:t>
      </w:r>
      <w:proofErr w:type="spellEnd"/>
      <w:r>
        <w:rPr>
          <w:color w:val="333333"/>
        </w:rPr>
        <w:t>.</w:t>
      </w:r>
    </w:p>
    <w:p w:rsidR="003A0159" w:rsidRDefault="003A015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A0159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A1A2E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model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Organisation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{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id          String   @id @default(cuid())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name        String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modules     String[] // ['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hotel','logistics','school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',...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]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currency    String   @default('NGN')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@default(now())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users       User[]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  <w:p w:rsidR="003A0159" w:rsidRDefault="003A0159">
            <w:pPr>
              <w:spacing w:before="20" w:after="20"/>
            </w:pP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model User {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id          String   @id @default(cuid())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name        String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email       String   @unique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password    String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role        String   //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superadmin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| admin | operator | client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modules     String[] // modules this user can access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orgId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 String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org 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Organisation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@relation(fields: [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orgId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], references: [id])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  <w:p w:rsidR="003A0159" w:rsidRDefault="003A0159">
            <w:pPr>
              <w:spacing w:before="20" w:after="20"/>
            </w:pP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model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AuditLog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{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id          String   @id @default(cuid())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  String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module      String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action      String   // created | updated | deleted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entityType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String   // Booking | Shipment | Student ...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entityId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  String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diff     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?    // before/after values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 timestamp  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 xml:space="preserve"> @default(now())</w:t>
            </w:r>
          </w:p>
          <w:p w:rsidR="003A0159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D8A8"/>
                <w:sz w:val="18"/>
                <w:szCs w:val="18"/>
              </w:rPr>
              <w:t>}</w:t>
            </w:r>
          </w:p>
        </w:tc>
      </w:tr>
    </w:tbl>
    <w:p w:rsidR="003A0159" w:rsidRDefault="003A0159">
      <w:pPr>
        <w:spacing w:before="80" w:after="80"/>
      </w:pPr>
    </w:p>
    <w:p w:rsidR="003A0159" w:rsidRDefault="003A0159">
      <w:pPr>
        <w:pBdr>
          <w:bottom w:val="single" w:sz="4" w:space="1" w:color="C5D5E8"/>
        </w:pBdr>
        <w:spacing w:before="120" w:after="120"/>
      </w:pPr>
    </w:p>
    <w:p w:rsidR="003A0159" w:rsidRDefault="00995B03">
      <w:pPr>
        <w:spacing w:before="200"/>
        <w:jc w:val="center"/>
      </w:pPr>
      <w:r>
        <w:rPr>
          <w:i/>
          <w:iCs/>
          <w:color w:val="6B7280"/>
          <w:sz w:val="18"/>
          <w:szCs w:val="18"/>
        </w:rPr>
        <w:t>KEEL</w:t>
      </w:r>
      <w:r w:rsidR="00000000">
        <w:rPr>
          <w:i/>
          <w:iCs/>
          <w:color w:val="6B7280"/>
          <w:sz w:val="18"/>
          <w:szCs w:val="18"/>
        </w:rPr>
        <w:t xml:space="preserve"> — Multi-Domain Management System Design Brief  |  Gray  |  April 2026</w:t>
      </w:r>
    </w:p>
    <w:sectPr w:rsidR="003A015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4B5950"/>
    <w:multiLevelType w:val="hybridMultilevel"/>
    <w:tmpl w:val="48F4337A"/>
    <w:lvl w:ilvl="0" w:tplc="380EC72C">
      <w:start w:val="1"/>
      <w:numFmt w:val="bullet"/>
      <w:lvlText w:val="•"/>
      <w:lvlJc w:val="left"/>
      <w:pPr>
        <w:ind w:left="720" w:hanging="360"/>
      </w:pPr>
    </w:lvl>
    <w:lvl w:ilvl="1" w:tplc="9344FEDC">
      <w:start w:val="1"/>
      <w:numFmt w:val="bullet"/>
      <w:lvlText w:val="◦"/>
      <w:lvlJc w:val="left"/>
      <w:pPr>
        <w:ind w:left="1080" w:hanging="360"/>
      </w:pPr>
    </w:lvl>
    <w:lvl w:ilvl="2" w:tplc="D740638E">
      <w:numFmt w:val="decimal"/>
      <w:lvlText w:val=""/>
      <w:lvlJc w:val="left"/>
    </w:lvl>
    <w:lvl w:ilvl="3" w:tplc="DC3A6028">
      <w:numFmt w:val="decimal"/>
      <w:lvlText w:val=""/>
      <w:lvlJc w:val="left"/>
    </w:lvl>
    <w:lvl w:ilvl="4" w:tplc="53F41440">
      <w:numFmt w:val="decimal"/>
      <w:lvlText w:val=""/>
      <w:lvlJc w:val="left"/>
    </w:lvl>
    <w:lvl w:ilvl="5" w:tplc="28B65358">
      <w:numFmt w:val="decimal"/>
      <w:lvlText w:val=""/>
      <w:lvlJc w:val="left"/>
    </w:lvl>
    <w:lvl w:ilvl="6" w:tplc="BBA05D5C">
      <w:numFmt w:val="decimal"/>
      <w:lvlText w:val=""/>
      <w:lvlJc w:val="left"/>
    </w:lvl>
    <w:lvl w:ilvl="7" w:tplc="291C71A8">
      <w:numFmt w:val="decimal"/>
      <w:lvlText w:val=""/>
      <w:lvlJc w:val="left"/>
    </w:lvl>
    <w:lvl w:ilvl="8" w:tplc="D4F41832">
      <w:numFmt w:val="decimal"/>
      <w:lvlText w:val=""/>
      <w:lvlJc w:val="left"/>
    </w:lvl>
  </w:abstractNum>
  <w:abstractNum w:abstractNumId="1" w15:restartNumberingAfterBreak="0">
    <w:nsid w:val="3B5B5DF3"/>
    <w:multiLevelType w:val="hybridMultilevel"/>
    <w:tmpl w:val="D9565814"/>
    <w:lvl w:ilvl="0" w:tplc="91607EF4">
      <w:start w:val="1"/>
      <w:numFmt w:val="bullet"/>
      <w:lvlText w:val="●"/>
      <w:lvlJc w:val="left"/>
      <w:pPr>
        <w:ind w:left="720" w:hanging="360"/>
      </w:pPr>
    </w:lvl>
    <w:lvl w:ilvl="1" w:tplc="F5741B8A">
      <w:start w:val="1"/>
      <w:numFmt w:val="bullet"/>
      <w:lvlText w:val="○"/>
      <w:lvlJc w:val="left"/>
      <w:pPr>
        <w:ind w:left="1440" w:hanging="360"/>
      </w:pPr>
    </w:lvl>
    <w:lvl w:ilvl="2" w:tplc="D32E3E08">
      <w:start w:val="1"/>
      <w:numFmt w:val="bullet"/>
      <w:lvlText w:val="■"/>
      <w:lvlJc w:val="left"/>
      <w:pPr>
        <w:ind w:left="2160" w:hanging="360"/>
      </w:pPr>
    </w:lvl>
    <w:lvl w:ilvl="3" w:tplc="4CE0A0E6">
      <w:start w:val="1"/>
      <w:numFmt w:val="bullet"/>
      <w:lvlText w:val="●"/>
      <w:lvlJc w:val="left"/>
      <w:pPr>
        <w:ind w:left="2880" w:hanging="360"/>
      </w:pPr>
    </w:lvl>
    <w:lvl w:ilvl="4" w:tplc="25AECC26">
      <w:start w:val="1"/>
      <w:numFmt w:val="bullet"/>
      <w:lvlText w:val="○"/>
      <w:lvlJc w:val="left"/>
      <w:pPr>
        <w:ind w:left="3600" w:hanging="360"/>
      </w:pPr>
    </w:lvl>
    <w:lvl w:ilvl="5" w:tplc="4AAAC776">
      <w:start w:val="1"/>
      <w:numFmt w:val="bullet"/>
      <w:lvlText w:val="■"/>
      <w:lvlJc w:val="left"/>
      <w:pPr>
        <w:ind w:left="4320" w:hanging="360"/>
      </w:pPr>
    </w:lvl>
    <w:lvl w:ilvl="6" w:tplc="9508E308">
      <w:start w:val="1"/>
      <w:numFmt w:val="bullet"/>
      <w:lvlText w:val="●"/>
      <w:lvlJc w:val="left"/>
      <w:pPr>
        <w:ind w:left="5040" w:hanging="360"/>
      </w:pPr>
    </w:lvl>
    <w:lvl w:ilvl="7" w:tplc="3710C216">
      <w:start w:val="1"/>
      <w:numFmt w:val="bullet"/>
      <w:lvlText w:val="●"/>
      <w:lvlJc w:val="left"/>
      <w:pPr>
        <w:ind w:left="5760" w:hanging="360"/>
      </w:pPr>
    </w:lvl>
    <w:lvl w:ilvl="8" w:tplc="78D63C68">
      <w:start w:val="1"/>
      <w:numFmt w:val="bullet"/>
      <w:lvlText w:val="●"/>
      <w:lvlJc w:val="left"/>
      <w:pPr>
        <w:ind w:left="6480" w:hanging="360"/>
      </w:pPr>
    </w:lvl>
  </w:abstractNum>
  <w:num w:numId="1" w16cid:durableId="940264706">
    <w:abstractNumId w:val="1"/>
    <w:lvlOverride w:ilvl="0">
      <w:startOverride w:val="1"/>
    </w:lvlOverride>
  </w:num>
  <w:num w:numId="2" w16cid:durableId="1615510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159"/>
    <w:rsid w:val="003A0159"/>
    <w:rsid w:val="00695706"/>
    <w:rsid w:val="0099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35426F"/>
  <w15:docId w15:val="{A9745721-0297-A048-9622-DD777C5CF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2382</Words>
  <Characters>13579</Characters>
  <Application>Microsoft Office Word</Application>
  <DocSecurity>0</DocSecurity>
  <Lines>113</Lines>
  <Paragraphs>31</Paragraphs>
  <ScaleCrop>false</ScaleCrop>
  <Company/>
  <LinksUpToDate>false</LinksUpToDate>
  <CharactersWithSpaces>15930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2026-04-13T16:03:00Z</dcterms:created>
  <dcterms:modified xsi:type="dcterms:W3CDTF">2026-04-13T16:13:00Z</dcterms:modified>
</cp:coreProperties>
</file>