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FV-2024-128</w:t>
      </w:r>
    </w:p>
    <w:p>
      <w:r>
        <w:t>Rojas-Ortiz</w:t>
      </w:r>
    </w:p>
    <w:p>
      <w:r>
        <w:t>NIT: 835.564.750-5</w:t>
      </w:r>
    </w:p>
    <w:p>
      <w:r>
        <w:t>Regimen comun - Responsable de IVA</w:t>
      </w:r>
    </w:p>
    <w:p/>
    <w:p>
      <w:r>
        <w:t>FACTURA DE VENTA No: FV-2024-128</w:t>
      </w:r>
    </w:p>
    <w:p>
      <w:r>
        <w:t>Fecha de emision: 23 de abril de 2024</w:t>
      </w:r>
    </w:p>
    <w:p>
      <w:r>
        <w:t>Fecha de vencimiento: 28/05/2024</w:t>
      </w:r>
    </w:p>
    <w:p>
      <w:r>
        <w:t>Cliente: Jaimes, León and Pérez</w:t>
      </w:r>
    </w:p>
    <w:p>
      <w:r>
        <w:t>Direccion: Calle 148M # 1-45, El Molino</w:t>
      </w:r>
    </w:p>
    <w:p/>
    <w:p>
      <w:r>
        <w:t>DETALLE DE LA FACTURA</w:t>
      </w:r>
    </w:p>
    <w:p>
      <w:r>
        <w:t>- Desarrollo de modulo de inventarios | Cantidad: 2 | Valor unitario: $3.583.000 | Valor: $7.166.000</w:t>
      </w:r>
    </w:p>
    <w:p>
      <w:r>
        <w:t>- Servicio de hosting y dominio anual | Cantidad: 2 | Valor unitario: $1.636.000 | Valor: $3.272.000</w:t>
      </w:r>
    </w:p>
    <w:p/>
    <w:p>
      <w:r>
        <w:t>Subtotal: $10.438.000</w:t>
      </w:r>
    </w:p>
    <w:p>
      <w:r>
        <w:t>IVA (19%): $1.983.220</w:t>
      </w:r>
    </w:p>
    <w:p>
      <w:r>
        <w:t>Total a pagar: $12.421.220</w:t>
      </w:r>
    </w:p>
    <w:p>
      <w:r>
        <w:t>Moneda: COP</w:t>
      </w:r>
    </w:p>
    <w:p/>
    <w:p>
      <w:r>
        <w:t>Forma de pago: Transferencia bancaria</w:t>
      </w:r>
    </w:p>
    <w:p>
      <w:r>
        <w:t>Esta factura se asimila en sus efectos a una letra de cambio (Art. 774 C. de Co.).</w:t>
      </w:r>
    </w:p>
    <w:p>
      <w:r>
        <w:t>Documento generado con datos ficticios para fines academicos.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