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169" w:rsidRDefault="009A749D">
      <w:proofErr w:type="spellStart"/>
      <w:r>
        <w:t>JFrog</w:t>
      </w:r>
      <w:proofErr w:type="spellEnd"/>
      <w:r>
        <w:t>:</w:t>
      </w:r>
    </w:p>
    <w:p w:rsidR="009A749D" w:rsidRDefault="009A749D">
      <w:r>
        <w:t xml:space="preserve">First step of building software starts with development team. Every </w:t>
      </w:r>
      <w:r w:rsidR="00B35ECC">
        <w:t xml:space="preserve">developer declares some dependencies while developing code. And use build tools like maven, </w:t>
      </w:r>
      <w:proofErr w:type="spellStart"/>
      <w:r w:rsidR="00B35ECC">
        <w:t>gradle</w:t>
      </w:r>
      <w:proofErr w:type="spellEnd"/>
      <w:r w:rsidR="00B35ECC">
        <w:t xml:space="preserve"> etc to build their code. </w:t>
      </w:r>
    </w:p>
    <w:p w:rsidR="00B35ECC" w:rsidRDefault="00B35ECC">
      <w:r>
        <w:t>But from where do we get these dependencies?</w:t>
      </w:r>
    </w:p>
    <w:p w:rsidR="00B35ECC" w:rsidRDefault="00B35ECC">
      <w:r>
        <w:t>If we don’t have binary repository manager in place then our outbound communication will look like below</w:t>
      </w:r>
    </w:p>
    <w:p w:rsidR="00B35ECC" w:rsidRDefault="00B35ECC">
      <w:r>
        <w:rPr>
          <w:noProof/>
        </w:rPr>
        <w:drawing>
          <wp:inline distT="0" distB="0" distL="0" distR="0">
            <wp:extent cx="5943600" cy="2967355"/>
            <wp:effectExtent l="19050" t="0" r="0" b="0"/>
            <wp:docPr id="1" name="Picture 0" descr="temp8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8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CC" w:rsidRDefault="00B35ECC">
      <w:proofErr w:type="gramStart"/>
      <w:r>
        <w:t>So all the developers will move to external repositories for these dependencies.</w:t>
      </w:r>
      <w:proofErr w:type="gramEnd"/>
    </w:p>
    <w:p w:rsidR="00B35ECC" w:rsidRDefault="00B35ECC">
      <w:r>
        <w:t xml:space="preserve">So there will be a security concern because we will not have </w:t>
      </w:r>
      <w:r w:rsidR="00F915BC">
        <w:t>any control on packages and versions we bring.</w:t>
      </w:r>
    </w:p>
    <w:p w:rsidR="00F915BC" w:rsidRDefault="00F915BC">
      <w:r>
        <w:t xml:space="preserve">So here is what </w:t>
      </w:r>
      <w:proofErr w:type="spellStart"/>
      <w:r>
        <w:t>Artifactory</w:t>
      </w:r>
      <w:proofErr w:type="spellEnd"/>
      <w:r>
        <w:t xml:space="preserve"> comes into picture.</w:t>
      </w:r>
    </w:p>
    <w:p w:rsidR="00F915BC" w:rsidRDefault="00F915BC">
      <w:pPr>
        <w:rPr>
          <w:b/>
        </w:rPr>
      </w:pPr>
      <w:r w:rsidRPr="00F915BC">
        <w:rPr>
          <w:b/>
        </w:rPr>
        <w:t>What is artifact Repository?</w:t>
      </w:r>
    </w:p>
    <w:p w:rsidR="00F915BC" w:rsidRDefault="00F915BC" w:rsidP="00F915BC">
      <w:pPr>
        <w:pStyle w:val="ListParagraph"/>
        <w:numPr>
          <w:ilvl w:val="0"/>
          <w:numId w:val="1"/>
        </w:numPr>
      </w:pPr>
      <w:r w:rsidRPr="00F915BC">
        <w:t>It</w:t>
      </w:r>
      <w:r>
        <w:t xml:space="preserve"> is a Binary repository manager, a place where you store all your binaries. Everything that is other than source code is kept inside </w:t>
      </w:r>
      <w:proofErr w:type="spellStart"/>
      <w:r>
        <w:t>Artifactory</w:t>
      </w:r>
      <w:proofErr w:type="spellEnd"/>
      <w:r>
        <w:t xml:space="preserve">. It is like a </w:t>
      </w:r>
      <w:proofErr w:type="spellStart"/>
      <w:r>
        <w:t>git</w:t>
      </w:r>
      <w:proofErr w:type="spellEnd"/>
      <w:r>
        <w:t xml:space="preserve"> for your binaries.</w:t>
      </w:r>
    </w:p>
    <w:p w:rsidR="00F915BC" w:rsidRDefault="00F915BC" w:rsidP="00F915BC">
      <w:pPr>
        <w:pStyle w:val="ListParagraph"/>
        <w:numPr>
          <w:ilvl w:val="0"/>
          <w:numId w:val="1"/>
        </w:numPr>
      </w:pPr>
      <w:r>
        <w:t xml:space="preserve">Main benefit of </w:t>
      </w:r>
      <w:proofErr w:type="spellStart"/>
      <w:r>
        <w:t>Artifactory</w:t>
      </w:r>
      <w:proofErr w:type="spellEnd"/>
      <w:r>
        <w:t xml:space="preserve"> is to manage the third party artifacts giving you the continuous integration, continuous delivery and deployment.</w:t>
      </w:r>
    </w:p>
    <w:p w:rsidR="00F915BC" w:rsidRDefault="00F915BC" w:rsidP="00F915BC">
      <w:pPr>
        <w:pStyle w:val="ListParagraph"/>
        <w:numPr>
          <w:ilvl w:val="0"/>
          <w:numId w:val="1"/>
        </w:numPr>
      </w:pPr>
      <w:r>
        <w:t xml:space="preserve">It also proxies your central repository server, that way you can speed up your builds with local cache. </w:t>
      </w:r>
      <w:r w:rsidR="00425765">
        <w:t xml:space="preserve">It also allows your security team to see what </w:t>
      </w:r>
      <w:proofErr w:type="gramStart"/>
      <w:r w:rsidR="00425765">
        <w:t>kind of binaries are</w:t>
      </w:r>
      <w:proofErr w:type="gramEnd"/>
      <w:r w:rsidR="00425765">
        <w:t xml:space="preserve"> being used.</w:t>
      </w:r>
    </w:p>
    <w:p w:rsidR="00425765" w:rsidRDefault="00425765" w:rsidP="00425765"/>
    <w:p w:rsidR="0044443C" w:rsidRDefault="0044443C" w:rsidP="00425765"/>
    <w:p w:rsidR="0044443C" w:rsidRDefault="0044443C" w:rsidP="00425765">
      <w:r>
        <w:lastRenderedPageBreak/>
        <w:t>Setup:</w:t>
      </w:r>
    </w:p>
    <w:p w:rsidR="00425765" w:rsidRDefault="00425765" w:rsidP="00425765">
      <w:r>
        <w:t xml:space="preserve">In order to run maven projects, and publish our artifacts back into </w:t>
      </w:r>
      <w:proofErr w:type="spellStart"/>
      <w:r>
        <w:t>artifactory</w:t>
      </w:r>
      <w:proofErr w:type="spellEnd"/>
      <w:r>
        <w:t xml:space="preserve">, we need to configure maven client </w:t>
      </w:r>
      <w:proofErr w:type="spellStart"/>
      <w:r>
        <w:t>w.r.t</w:t>
      </w:r>
      <w:proofErr w:type="spellEnd"/>
      <w:r>
        <w:t xml:space="preserve"> </w:t>
      </w:r>
      <w:proofErr w:type="spellStart"/>
      <w:r>
        <w:t>Artifactory</w:t>
      </w:r>
      <w:proofErr w:type="spellEnd"/>
      <w:r>
        <w:t xml:space="preserve">. </w:t>
      </w:r>
    </w:p>
    <w:p w:rsidR="00425765" w:rsidRDefault="00425765" w:rsidP="00425765">
      <w:r>
        <w:t>We can set it up either directly through dashboard</w:t>
      </w:r>
      <w:r w:rsidR="0044443C">
        <w:t xml:space="preserve"> using set me up tab or go to the artifacts tab and click on set me up tab.</w:t>
      </w:r>
    </w:p>
    <w:p w:rsidR="0044443C" w:rsidRDefault="0044443C" w:rsidP="00425765">
      <w:r>
        <w:t xml:space="preserve">Go </w:t>
      </w:r>
      <w:proofErr w:type="spellStart"/>
      <w:r>
        <w:t>toparticular</w:t>
      </w:r>
      <w:proofErr w:type="spellEnd"/>
      <w:r>
        <w:t xml:space="preserve"> repository and there click on set me up tab and fill in various details as below:</w:t>
      </w:r>
    </w:p>
    <w:p w:rsidR="00C56559" w:rsidRDefault="00C56559" w:rsidP="00425765"/>
    <w:p w:rsidR="0044443C" w:rsidRPr="00F915BC" w:rsidRDefault="0044443C" w:rsidP="00425765">
      <w:r>
        <w:rPr>
          <w:noProof/>
        </w:rPr>
        <w:drawing>
          <wp:inline distT="0" distB="0" distL="0" distR="0">
            <wp:extent cx="4372586" cy="2534004"/>
            <wp:effectExtent l="19050" t="0" r="8914" b="0"/>
            <wp:docPr id="2" name="Picture 1" descr="temp9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9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43C" w:rsidRPr="00F915BC" w:rsidSect="0028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308D"/>
    <w:multiLevelType w:val="hybridMultilevel"/>
    <w:tmpl w:val="8038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A749D"/>
    <w:rsid w:val="00286169"/>
    <w:rsid w:val="00425765"/>
    <w:rsid w:val="0044443C"/>
    <w:rsid w:val="009A749D"/>
    <w:rsid w:val="00B35ECC"/>
    <w:rsid w:val="00C56559"/>
    <w:rsid w:val="00F91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E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5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2022-06-30T10:24:00Z</dcterms:created>
  <dcterms:modified xsi:type="dcterms:W3CDTF">2022-06-30T11:51:00Z</dcterms:modified>
</cp:coreProperties>
</file>