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0"/>
      </w:pPr>
      <w:r>
        <w:rPr>
          <w:rFonts w:ascii="Calibri" w:cs="Calibri" w:eastAsia="Calibri" w:hAnsi="Calibri"/>
          <w:b/>
          <w:bCs/>
          <w:color w:val="1F3A5C"/>
          <w:sz w:val="56"/>
          <w:szCs w:val="56"/>
        </w:rPr>
        <w:t xml:space="preserve">ANGEL SWARM — architecture and decision record</w:t>
      </w:r>
    </w:p>
    <w:p>
      <w:pPr>
        <w:spacing w:after="140" w:before="60"/>
        <w:jc w:val="left"/>
      </w:pPr>
      <w:r>
        <w:rPr>
          <w:b/>
          <w:bCs/>
          <w:color w:val="1A1A1A"/>
          <w:sz w:val="21"/>
          <w:szCs w:val="21"/>
        </w:rPr>
        <w:t xml:space="preserve">Current as of v1.1, 9 September 2026.</w:t>
      </w:r>
      <w:r>
        <w:rPr>
          <w:color w:val="1A1A1A"/>
          <w:sz w:val="21"/>
          <w:szCs w:val="21"/>
        </w:rPr>
        <w:t xml:space="preserve"> The body of this document is the v3.1 decision record — how the local-deployment build and its telemetry ingest tier were built, what was measured, and every trap that was hit. That record is still accurate about the things it describes and is deliberately kept. </w:t>
      </w:r>
      <w:r>
        <w:rPr>
          <w:b/>
          <w:bCs/>
          <w:color w:val="1A1A1A"/>
          <w:sz w:val="21"/>
          <w:szCs w:val="21"/>
        </w:rPr>
        <w:t xml:space="preserve">§0 below states what has changed since, and it takes precedence wherever the two disagree.</w:t>
      </w:r>
    </w:p>
    <w:p>
      <w:pPr>
        <w:pBdr>
          <w:bottom w:val="single" w:color="B9C4CE" w:sz="6" w:space="1"/>
        </w:pBdr>
        <w:spacing w:after="200" w:before="200"/>
      </w:pPr>
      <w:r>
        <w:t xml:space="preserve"/>
      </w:r>
    </w:p>
    <w:p>
      <w:pPr>
        <w:spacing w:after="240" w:before="0"/>
      </w:pPr>
      <w:r>
        <w:rPr>
          <w:rFonts w:ascii="Calibri" w:cs="Calibri" w:eastAsia="Calibri" w:hAnsi="Calibri"/>
          <w:color w:val="3E5C76"/>
          <w:sz w:val="26"/>
          <w:szCs w:val="26"/>
        </w:rPr>
        <w:t xml:space="preserve">0. What has changed since the v3.1 record</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Package</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Three</w:t>
            </w:r>
            <w:r>
              <w:rPr>
                <w:b w:val="false"/>
                <w:bCs w:val="false"/>
                <w:color w:val="1A1A1A"/>
                <w:sz w:val="19"/>
                <w:szCs w:val="19"/>
              </w:rPr>
              <w:t xml:space="preserve"> archives, not two, split only by a 30 MB delivery limit. The checksums for parts 2 and 3 travel inside part 1 at </w:t>
            </w:r>
            <w:r>
              <w:rPr>
                <w:rFonts w:ascii="Consolas" w:cs="Consolas" w:eastAsia="Consolas" w:hAnsi="Consolas"/>
                <w:b w:val="false"/>
                <w:bCs w:val="false"/>
                <w:color w:val="1A1A1A"/>
                <w:sz w:val="17"/>
                <w:szCs w:val="17"/>
              </w:rPr>
              <w:t xml:space="preserve">CHECKSUMS.txt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What is presented</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w:t>
            </w:r>
            <w:r>
              <w:rPr>
                <w:b/>
                <w:bCs/>
                <w:color w:val="1A1A1A"/>
                <w:sz w:val="19"/>
                <w:szCs w:val="19"/>
              </w:rPr>
              <w:t xml:space="preserve">design application</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app/index.html</w:t>
            </w:r>
            <w:r>
              <w:rPr>
                <w:b w:val="false"/>
                <w:bCs w:val="false"/>
                <w:color w:val="1A1A1A"/>
                <w:sz w:val="19"/>
                <w:szCs w:val="19"/>
              </w:rPr>
              <w:t xml:space="preserve"> — fourteen destinations, four map scales. The standalone analyst console </w:t>
            </w:r>
            <w:r>
              <w:rPr>
                <w:rFonts w:ascii="Consolas" w:cs="Consolas" w:eastAsia="Consolas" w:hAnsi="Consolas"/>
                <w:b w:val="false"/>
                <w:bCs w:val="false"/>
                <w:color w:val="1A1A1A"/>
                <w:sz w:val="17"/>
                <w:szCs w:val="17"/>
              </w:rPr>
              <w:t xml:space="preserve">app/console.html</w:t>
            </w:r>
            <w:r>
              <w:rPr>
                <w:b w:val="false"/>
                <w:bCs w:val="false"/>
                <w:color w:val="1A1A1A"/>
                <w:sz w:val="19"/>
                <w:szCs w:val="19"/>
              </w:rPr>
              <w:t xml:space="preserve"> still ships, still works, and is what most of the sections below describe. Both are served from the same folder</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Arms</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Three</w:t>
            </w:r>
            <w:r>
              <w:rPr>
                <w:b w:val="false"/>
                <w:bCs w:val="false"/>
                <w:color w:val="1A1A1A"/>
                <w:sz w:val="19"/>
                <w:szCs w:val="19"/>
              </w:rPr>
              <w:t xml:space="preserve">, not two: ANGEL SWARM </w:t>
            </w:r>
            <w:r>
              <w:rPr>
                <w:b/>
                <w:bCs/>
                <w:color w:val="1A1A1A"/>
                <w:sz w:val="19"/>
                <w:szCs w:val="19"/>
              </w:rPr>
              <w:t xml:space="preserve">23</w:t>
            </w:r>
            <w:r>
              <w:rPr>
                <w:b w:val="false"/>
                <w:bCs w:val="false"/>
                <w:color w:val="1A1A1A"/>
                <w:sz w:val="19"/>
                <w:szCs w:val="19"/>
              </w:rPr>
              <w:t xml:space="preserve">, CURRENT — TRIAGE &amp; PROXIMITY </w:t>
            </w:r>
            <w:r>
              <w:rPr>
                <w:b/>
                <w:bCs/>
                <w:color w:val="1A1A1A"/>
                <w:sz w:val="19"/>
                <w:szCs w:val="19"/>
              </w:rPr>
              <w:t xml:space="preserve">34</w:t>
            </w:r>
            <w:r>
              <w:rPr>
                <w:b w:val="false"/>
                <w:bCs w:val="false"/>
                <w:color w:val="1A1A1A"/>
                <w:sz w:val="19"/>
                <w:szCs w:val="19"/>
              </w:rPr>
              <w:t xml:space="preserve">, NO FORWARD DELIVERY </w:t>
            </w:r>
            <w:r>
              <w:rPr>
                <w:b/>
                <w:bCs/>
                <w:color w:val="1A1A1A"/>
                <w:sz w:val="19"/>
                <w:szCs w:val="19"/>
              </w:rPr>
              <w:t xml:space="preserve">35</w:t>
            </w:r>
            <w:r>
              <w:rPr>
                <w:b w:val="false"/>
                <w:bCs w:val="false"/>
                <w:color w:val="1A1A1A"/>
                <w:sz w:val="19"/>
                <w:szCs w:val="19"/>
              </w:rPr>
              <w:t xml:space="preserve">, on </w:t>
            </w:r>
            <w:r>
              <w:rPr>
                <w:b/>
                <w:bCs/>
                <w:color w:val="1A1A1A"/>
                <w:sz w:val="19"/>
                <w:szCs w:val="19"/>
              </w:rPr>
              <w:t xml:space="preserve">20 / 38 / 0</w:t>
            </w:r>
            <w:r>
              <w:rPr>
                <w:b w:val="false"/>
                <w:bCs w:val="false"/>
                <w:color w:val="1A1A1A"/>
                <w:sz w:val="19"/>
                <w:szCs w:val="19"/>
              </w:rPr>
              <w:t xml:space="preserve"> sorties. Seed 42, JOA CORAL, 125 casualties, 47 of them in the survivable cohort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Scenarios</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All seven are selectable</w:t>
            </w:r>
            <w:r>
              <w:rPr>
                <w:b w:val="false"/>
                <w:bCs w:val="false"/>
                <w:color w:val="1A1A1A"/>
                <w:sz w:val="19"/>
                <w:szCs w:val="19"/>
              </w:rPr>
              <w:t xml:space="preserve">, grouped by combatant command — PACOM CORAL, BASALT, MARINER, TIMBER; EUCOM GRANITE, AMBER, FJORD. They were previously pinned to CORAL with the rest shown but inert</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Proof</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app/selftest.html</w:t>
            </w:r>
            <w:r>
              <w:rPr>
                <w:b w:val="false"/>
                <w:bCs w:val="false"/>
                <w:color w:val="1A1A1A"/>
                <w:sz w:val="19"/>
                <w:szCs w:val="19"/>
              </w:rPr>
              <w:t xml:space="preserve">, reached from Settings → Engine self-test: </w:t>
            </w:r>
            <w:r>
              <w:rPr>
                <w:b/>
                <w:bCs/>
                <w:color w:val="1A1A1A"/>
                <w:sz w:val="19"/>
                <w:szCs w:val="19"/>
              </w:rPr>
              <w:t xml:space="preserve">190 total checks covering engine and host UI behavior, including 12 standalone RESUPPLY TRACK checks; 189 pass and 1 fail</w:t>
            </w:r>
            <w:r>
              <w:rPr>
                <w:b w:val="false"/>
                <w:bCs w:val="false"/>
                <w:color w:val="1A1A1A"/>
                <w:sz w:val="19"/>
                <w:szCs w:val="19"/>
              </w:rPr>
              <w:t xml:space="preserve">, in the browser, offline, nothing mocked. RESUPPLY TRACK is </w:t>
            </w:r>
            <w:r>
              <w:rPr>
                <w:b/>
                <w:bCs/>
                <w:color w:val="1A1A1A"/>
                <w:sz w:val="19"/>
                <w:szCs w:val="19"/>
              </w:rPr>
              <w:t xml:space="preserve">12/12 passing</w:t>
            </w:r>
            <w:r>
              <w:rPr>
                <w:b w:val="false"/>
                <w:bCs w:val="false"/>
                <w:color w:val="1A1A1A"/>
                <w:sz w:val="19"/>
                <w:szCs w:val="19"/>
              </w:rPr>
              <w:t xml:space="preserve">; the only failure is the separately tracked pre-existing EUCOM_FJORD directional check</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Replication</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v3.1 Monte Carlo figures below are superseded by </w:t>
            </w:r>
            <w:r>
              <w:rPr>
                <w:rFonts w:ascii="Consolas" w:cs="Consolas" w:eastAsia="Consolas" w:hAnsi="Consolas"/>
                <w:b w:val="false"/>
                <w:bCs w:val="false"/>
                <w:color w:val="1A1A1A"/>
                <w:sz w:val="17"/>
                <w:szCs w:val="17"/>
              </w:rPr>
              <w:t xml:space="preserve">ANGEL-SWARM-WIN-PROBABILITY-v5.9.md</w:t>
            </w:r>
            <w:r>
              <w:rPr>
                <w:b w:val="false"/>
                <w:bCs w:val="false"/>
                <w:color w:val="1A1A1A"/>
                <w:sz w:val="19"/>
                <w:szCs w:val="19"/>
              </w:rPr>
              <w:t xml:space="preserve"> — 200 paired replications in each of seven theatres, </w:t>
            </w:r>
            <w:r>
              <w:rPr>
                <w:b/>
                <w:bCs/>
                <w:color w:val="1A1A1A"/>
                <w:sz w:val="19"/>
                <w:szCs w:val="19"/>
              </w:rPr>
              <w:t xml:space="preserve">1,400 in total</w:t>
            </w:r>
            <w:r>
              <w:rPr>
                <w:b w:val="false"/>
                <w:bCs w:val="false"/>
                <w:color w:val="1A1A1A"/>
                <w:sz w:val="19"/>
                <w:szCs w:val="19"/>
              </w:rPr>
              <w:t xml:space="preserve">. See §0.1</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Interoperability</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app/js/dataproducts.js</w:t>
            </w:r>
            <w:r>
              <w:rPr>
                <w:b w:val="false"/>
                <w:bCs w:val="false"/>
                <w:color w:val="1A1A1A"/>
                <w:sz w:val="19"/>
                <w:szCs w:val="19"/>
              </w:rPr>
              <w:t xml:space="preserve"> — a FHIR-shaped bundle (</w:t>
            </w:r>
            <w:r>
              <w:rPr>
                <w:b/>
                <w:bCs/>
                <w:color w:val="1A1A1A"/>
                <w:sz w:val="19"/>
                <w:szCs w:val="19"/>
              </w:rPr>
              <w:t xml:space="preserve">4,151 resources</w:t>
            </w:r>
            <w:r>
              <w:rPr>
                <w:b w:val="false"/>
                <w:bCs w:val="false"/>
                <w:color w:val="1A1A1A"/>
                <w:sz w:val="19"/>
                <w:szCs w:val="19"/>
              </w:rPr>
              <w:t xml:space="preserve">), the decision record with full 64-hex SHA-256 digests, the run result as JSON and CSV, five JSON Schemas validated under ajv 8 draft 2020-12 offline, and </w:t>
            </w:r>
            <w:r>
              <w:rPr>
                <w:rFonts w:ascii="Consolas" w:cs="Consolas" w:eastAsia="Consolas" w:hAnsi="Consolas"/>
                <w:b w:val="false"/>
                <w:bCs w:val="false"/>
                <w:color w:val="1A1A1A"/>
                <w:sz w:val="17"/>
                <w:szCs w:val="17"/>
              </w:rPr>
              <w:t xml:space="preserve">datacatalog.json</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Security</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ANGEL-SWARM-SECURITY-AND-ATO.md</w:t>
            </w:r>
            <w:r>
              <w:rPr>
                <w:b w:val="false"/>
                <w:bCs w:val="false"/>
                <w:color w:val="1A1A1A"/>
                <w:sz w:val="19"/>
                <w:szCs w:val="19"/>
              </w:rPr>
              <w:t xml:space="preserve"> and a CycloneDX 1.6 SBOM with every hash measured off disk</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Language model</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None is loaded and none is shipped.</w:t>
            </w:r>
            <w:r>
              <w:rPr>
                <w:b w:val="false"/>
                <w:bCs w:val="false"/>
                <w:color w:val="1A1A1A"/>
                <w:sz w:val="19"/>
                <w:szCs w:val="19"/>
              </w:rPr>
              <w:t xml:space="preserve"> See §0.2 — this materially changes the </w:t>
            </w:r>
            <w:r>
              <w:rPr>
                <w:b w:val="false"/>
                <w:bCs w:val="false"/>
                <w:i/>
                <w:iCs/>
                <w:color w:val="1A1A1A"/>
                <w:sz w:val="19"/>
                <w:szCs w:val="19"/>
              </w:rPr>
              <w:t xml:space="preserve">Mission brief — wllama</w:t>
            </w:r>
            <w:r>
              <w:rPr>
                <w:b w:val="false"/>
                <w:bCs w:val="false"/>
                <w:color w:val="1A1A1A"/>
                <w:sz w:val="19"/>
                <w:szCs w:val="19"/>
              </w:rPr>
              <w:t xml:space="preserve"> section below</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Fourth map scale</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w:t>
            </w:r>
            <w:r>
              <w:rPr>
                <w:b/>
                <w:bCs/>
                <w:color w:val="1A1A1A"/>
                <w:sz w:val="19"/>
                <w:szCs w:val="19"/>
              </w:rPr>
              <w:t xml:space="preserve">canvas-2D orthographic globe</w:t>
            </w:r>
            <w:r>
              <w:rPr>
                <w:b w:val="false"/>
                <w:bCs w:val="false"/>
                <w:color w:val="1A1A1A"/>
                <w:sz w:val="19"/>
                <w:szCs w:val="19"/>
              </w:rPr>
              <w:t xml:space="preserve"> above the theatre. It is </w:t>
            </w:r>
            <w:r>
              <w:rPr>
                <w:b/>
                <w:bCs/>
                <w:color w:val="1A1A1A"/>
                <w:sz w:val="19"/>
                <w:szCs w:val="19"/>
              </w:rPr>
              <w:t xml:space="preserve">not</w:t>
            </w:r>
            <w:r>
              <w:rPr>
                <w:b w:val="false"/>
                <w:bCs w:val="false"/>
                <w:color w:val="1A1A1A"/>
                <w:sz w:val="19"/>
                <w:szCs w:val="19"/>
              </w:rPr>
              <w:t xml:space="preserve"> deck.gl and holds </w:t>
            </w:r>
            <w:r>
              <w:rPr>
                <w:b/>
                <w:bCs/>
                <w:color w:val="1A1A1A"/>
                <w:sz w:val="19"/>
                <w:szCs w:val="19"/>
              </w:rPr>
              <w:t xml:space="preserve">no GPU context</w:t>
            </w:r>
            <w:r>
              <w:rPr>
                <w:b w:val="false"/>
                <w:bCs w:val="false"/>
                <w:color w:val="1A1A1A"/>
                <w:sz w:val="19"/>
                <w:szCs w:val="19"/>
              </w:rPr>
              <w:t xml:space="preserve">. See §0.3</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Two engines, now synchronised</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design shell and the map frame each run their own instance of the simulation, and nothing joined them until v6.4. See §0.4 — it explains a whole class of behaviour and its absence explained a whole class of defect</w:t>
            </w:r>
          </w:p>
        </w:tc>
      </w:tr>
      <w:tr>
        <w:trPr>
          <w:cantSplit/>
        </w:trPr>
        <w:tc>
          <w:tcPr>
            <w:tcW w:type="dxa" w:w="403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Subsumption interfaces</w:t>
            </w:r>
          </w:p>
        </w:tc>
        <w:tc>
          <w:tcPr>
            <w:tcW w:type="dxa" w:w="6048"/>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The four concrete paths by which this enters an architecture that already exists — MSS third-party application via Open DAGIR OTA, a medical-logistics lane in an Agent Network-style framework, a tasking service behind a ground control station over STANAG 4586, and a FHIR-shaped export into the DHA clinical lane — with the boundary on each. </w:t>
            </w:r>
            <w:r>
              <w:rPr>
                <w:b/>
                <w:bCs/>
                <w:color w:val="1A1A1A"/>
                <w:sz w:val="19"/>
                <w:szCs w:val="19"/>
              </w:rPr>
              <w:t xml:space="preserve">CoT is ingest-only; 4586 is a target interface, not an implemented one.</w:t>
            </w:r>
            <w:r>
              <w:rPr>
                <w:b w:val="false"/>
                <w:bCs w:val="false"/>
                <w:color w:val="1A1A1A"/>
                <w:sz w:val="19"/>
                <w:szCs w:val="19"/>
              </w:rPr>
              <w:t xml:space="preserve"> New in v6.5. See §0.5</w:t>
            </w:r>
          </w:p>
        </w:tc>
      </w:tr>
      <w:tr>
        <w:trPr>
          <w:cantSplit/>
        </w:trPr>
        <w:tc>
          <w:tcPr>
            <w:tcW w:type="dxa" w:w="403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Resupply Tracking</w:t>
            </w:r>
          </w:p>
        </w:tc>
        <w:tc>
          <w:tcPr>
            <w:tcW w:type="dxa" w:w="6048"/>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 fourteenth destination and standalone synthetic capability demonstration with immutable tracker-only fixtures and controls. It is not a projection of engine state, run snapshots, scenarios, casualties, fleet history or Arm B ledgers. See §0.6</w:t>
            </w:r>
          </w:p>
        </w:tc>
      </w:tr>
    </w:tbl>
    <w:p>
      <w:pPr>
        <w:spacing w:after="200"/>
      </w:pPr>
      <w:r>
        <w:t xml:space="preserve"/>
      </w:r>
    </w:p>
    <w:p>
      <w:pPr>
        <w:pStyle w:val="Heading2"/>
        <w:spacing w:after="100" w:before="280"/>
      </w:pPr>
      <w:r>
        <w:rPr>
          <w:rFonts w:ascii="Calibri" w:cs="Calibri" w:eastAsia="Calibri" w:hAnsi="Calibri"/>
          <w:b/>
          <w:bCs/>
          <w:color w:val="3E5C76"/>
          <w:sz w:val="23"/>
          <w:szCs w:val="23"/>
        </w:rPr>
        <w:t xml:space="preserve">0.1 The v3.1 replication figures are superseded</w:t>
      </w:r>
    </w:p>
    <w:p>
      <w:pPr>
        <w:spacing w:after="140" w:before="60"/>
        <w:jc w:val="left"/>
      </w:pPr>
      <w:r>
        <w:rPr>
          <w:color w:val="1A1A1A"/>
          <w:sz w:val="21"/>
          <w:szCs w:val="21"/>
        </w:rPr>
        <w:t xml:space="preserve">The two 200-replication tables further down were measured on the v2.2 engine. They have been re-measured on the shipped engine in the exact configuration</w:t>
      </w:r>
    </w:p>
    <w:p>
      <w:pPr>
        <w:spacing w:after="140" w:before="60"/>
        <w:jc w:val="left"/>
      </w:pPr>
      <w:r>
        <w:rPr>
          <w:rFonts w:ascii="Consolas" w:cs="Consolas" w:eastAsia="Consolas" w:hAnsi="Consolas"/>
          <w:color w:val="1A1A1A"/>
          <w:sz w:val="19"/>
          <w:szCs w:val="19"/>
        </w:rPr>
        <w:t xml:space="preserve">angel-engine.js:runEngine()</w:t>
      </w:r>
      <w:r>
        <w:rPr>
          <w:color w:val="1A1A1A"/>
          <w:sz w:val="21"/>
          <w:szCs w:val="21"/>
        </w:rPr>
        <w:t xml:space="preserve"> uses, across all seven theatres, and </w:t>
      </w:r>
      <w:r>
        <w:rPr>
          <w:b/>
          <w:bCs/>
          <w:color w:val="1A1A1A"/>
          <w:sz w:val="21"/>
          <w:szCs w:val="21"/>
        </w:rPr>
        <w:t xml:space="preserve">that table is the one to quote</w:t>
      </w: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single" w:color="1F3A5C" w:sz="18"/>
              <w:bottom w:val="none" w:color="FFFFFF" w:sz="0"/>
              <w:right w:val="none" w:color="FFFFFF" w:sz="0"/>
            </w:tcBorders>
            <w:shd w:fill="EEF2F6" w:color="auto" w:val="clear"/>
            <w:tcMar>
              <w:top w:type="dxa" w:w="180"/>
              <w:left w:type="dxa" w:w="220"/>
              <w:bottom w:type="dxa" w:w="180"/>
              <w:right w:type="dxa" w:w="200"/>
            </w:tcMar>
          </w:tcPr>
          <w:p>
            <w:pPr>
              <w:spacing w:after="0" w:before="0"/>
            </w:pPr>
            <w:r>
              <w:rPr>
                <w:rFonts w:ascii="Calibri" w:cs="Calibri" w:eastAsia="Calibri" w:hAnsi="Calibri"/>
                <w:b/>
                <w:bCs/>
                <w:color w:val="1F3A5C"/>
                <w:sz w:val="24"/>
                <w:szCs w:val="24"/>
              </w:rPr>
              <w:t xml:space="preserve">**ANGEL SWARM wins all seven theatres. Every 95% interval excludes zero.</w:t>
            </w:r>
          </w:p>
          <w:p>
            <w:pPr>
              <w:spacing w:after="0" w:before="0"/>
            </w:pPr>
            <w:r>
              <w:rPr>
                <w:rFonts w:ascii="Calibri" w:cs="Calibri" w:eastAsia="Calibri" w:hAnsi="Calibri"/>
                <w:b/>
                <w:bCs/>
                <w:color w:val="1F3A5C"/>
                <w:sz w:val="24"/>
                <w:szCs w:val="24"/>
              </w:rPr>
              <w:t xml:space="preserve">Across 1,400 paired battles it produced more dead in 6 — 0.43% — and never</w:t>
            </w:r>
          </w:p>
          <w:p>
            <w:pPr>
              <w:spacing w:after="0" w:before="0"/>
            </w:pPr>
            <w:r>
              <w:rPr>
                <w:rFonts w:ascii="Calibri" w:cs="Calibri" w:eastAsia="Calibri" w:hAnsi="Calibri"/>
                <w:b/>
                <w:bCs/>
                <w:color w:val="1F3A5C"/>
                <w:sz w:val="24"/>
                <w:szCs w:val="24"/>
              </w:rPr>
              <w:t xml:space="preserve">by more than one.**</w:t>
            </w:r>
          </w:p>
        </w:tc>
      </w:tr>
    </w:tbl>
    <w:p>
      <w:pPr>
        <w:spacing w:after="200"/>
      </w:pPr>
      <w:r>
        <w:t xml:space="preserve"/>
      </w:r>
    </w:p>
    <w:p>
      <w:pPr>
        <w:spacing w:after="140" w:before="60"/>
        <w:jc w:val="left"/>
      </w:pPr>
      <w:r>
        <w:rPr>
          <w:color w:val="1A1A1A"/>
          <w:sz w:val="21"/>
          <w:szCs w:val="21"/>
        </w:rPr>
        <w:t xml:space="preserve">PACOM CORAL is </w:t>
      </w:r>
      <w:r>
        <w:rPr>
          <w:b/>
          <w:bCs/>
          <w:color w:val="1A1A1A"/>
          <w:sz w:val="21"/>
          <w:szCs w:val="21"/>
        </w:rPr>
        <w:t xml:space="preserve">−4.905</w:t>
      </w:r>
      <w:r>
        <w:rPr>
          <w:color w:val="1A1A1A"/>
          <w:sz w:val="21"/>
          <w:szCs w:val="21"/>
        </w:rPr>
        <w:t xml:space="preserve"> (95% interval −5.215 … −4.595), worse in </w:t>
      </w:r>
      <w:r>
        <w:rPr>
          <w:b/>
          <w:bCs/>
          <w:color w:val="1A1A1A"/>
          <w:sz w:val="21"/>
          <w:szCs w:val="21"/>
        </w:rPr>
        <w:t xml:space="preserve">0 of 200</w:t>
      </w:r>
      <w:r>
        <w:rPr>
          <w:color w:val="1A1A1A"/>
          <w:sz w:val="21"/>
          <w:szCs w:val="21"/>
        </w:rPr>
        <w:t xml:space="preserve">. Reproduce with </w:t>
      </w:r>
      <w:r>
        <w:rPr>
          <w:rFonts w:ascii="Consolas" w:cs="Consolas" w:eastAsia="Consolas" w:hAnsi="Consolas"/>
          <w:color w:val="1A1A1A"/>
          <w:sz w:val="19"/>
          <w:szCs w:val="19"/>
        </w:rPr>
        <w:t xml:space="preserve">winprob.mjs &lt;SCENARIO&gt; 200</w:t>
      </w:r>
      <w:r>
        <w:rPr>
          <w:color w:val="1A1A1A"/>
          <w:sz w:val="21"/>
          <w:szCs w:val="21"/>
        </w:rPr>
        <w:t xml:space="preserve">, which ships in</w:t>
      </w:r>
    </w:p>
    <w:p>
      <w:pPr>
        <w:spacing w:after="140" w:before="60"/>
        <w:jc w:val="left"/>
      </w:pPr>
      <w:r>
        <w:rPr>
          <w:rFonts w:ascii="Consolas" w:cs="Consolas" w:eastAsia="Consolas" w:hAnsi="Consolas"/>
          <w:color w:val="1A1A1A"/>
          <w:sz w:val="19"/>
          <w:szCs w:val="19"/>
        </w:rPr>
        <w:t xml:space="preserve">documents/</w:t>
      </w:r>
      <w:r>
        <w:rPr>
          <w:color w:val="1A1A1A"/>
          <w:sz w:val="21"/>
          <w:szCs w:val="21"/>
        </w:rPr>
        <w:t xml:space="preserve">.</w:t>
      </w:r>
    </w:p>
    <w:p>
      <w:pPr>
        <w:spacing w:after="140" w:before="60"/>
        <w:jc w:val="left"/>
      </w:pPr>
      <w:r>
        <w:rPr>
          <w:b/>
          <w:bCs/>
          <w:color w:val="1A1A1A"/>
          <w:sz w:val="21"/>
          <w:szCs w:val="21"/>
        </w:rPr>
        <w:t xml:space="preserve">Two sensitivity claims in the v3.1 record are wrong and are corrected here.</w:t>
      </w:r>
      <w:r>
        <w:rPr>
          <w:color w:val="1A1A1A"/>
          <w:sz w:val="21"/>
          <w:szCs w:val="21"/>
        </w:rPr>
        <w:t xml:space="preserve"> "Fleet size is nearly flat" and "growing the fleet did not improve ANGEL SWARM at all" were both measured on a single seed and generalised. Swept over 100 paired seeds at five fleet sizes: </w:t>
      </w:r>
      <w:r>
        <w:rPr>
          <w:b/>
          <w:bCs/>
          <w:color w:val="1A1A1A"/>
          <w:sz w:val="21"/>
          <w:szCs w:val="21"/>
        </w:rPr>
        <w:t xml:space="preserve">tripling every airframe count improves ANGEL SWARM by 1.2 survivable deaths — 23.4 → 22.2, worse on not one seed of the hundred</w:t>
      </w:r>
      <w:r>
        <w:rPr>
          <w:color w:val="1A1A1A"/>
          <w:sz w:val="21"/>
          <w:szCs w:val="21"/>
        </w:rPr>
        <w:t xml:space="preserve"> — and </w:t>
      </w:r>
      <w:r>
        <w:rPr>
          <w:b/>
          <w:bCs/>
          <w:color w:val="1A1A1A"/>
          <w:sz w:val="21"/>
          <w:szCs w:val="21"/>
        </w:rPr>
        <w:t xml:space="preserve">two</w:t>
      </w:r>
      <w:r>
        <w:rPr>
          <w:color w:val="1A1A1A"/>
          <w:sz w:val="21"/>
          <w:szCs w:val="21"/>
        </w:rPr>
        <w:t xml:space="preserve"> cause buckets shrink rather than one. What survives is the stronger claim, because the lever moves both arms:</w:t>
      </w:r>
    </w:p>
    <w:p>
      <w:pPr>
        <w:spacing w:after="140" w:before="60"/>
        <w:jc w:val="left"/>
      </w:pPr>
      <w:r>
        <w:rPr>
          <w:b/>
          <w:bCs/>
          <w:color w:val="1A1A1A"/>
          <w:sz w:val="21"/>
          <w:szCs w:val="21"/>
        </w:rPr>
        <w:t xml:space="preserve">seven airframes tasked on a physiological deadline still beat twenty-one tasked on triage and proximity, by 3.0 survivable deaths, on 92 of 100 identical battles.</w:t>
      </w:r>
      <w:r>
        <w:rPr>
          <w:color w:val="1A1A1A"/>
          <w:sz w:val="21"/>
          <w:szCs w:val="21"/>
        </w:rPr>
        <w:t xml:space="preserve"> And </w:t>
      </w:r>
      <w:r>
        <w:rPr>
          <w:i/>
          <w:iCs/>
          <w:color w:val="1A1A1A"/>
          <w:sz w:val="21"/>
          <w:szCs w:val="21"/>
        </w:rPr>
        <w:t xml:space="preserve">nobody on scene who could administer</w:t>
      </w:r>
      <w:r>
        <w:rPr>
          <w:color w:val="1A1A1A"/>
          <w:sz w:val="21"/>
          <w:szCs w:val="21"/>
        </w:rPr>
        <w:t xml:space="preserve"> does not move at all — 12.0 deaths at seven airframes and 12.0 at twenty-one.</w:t>
      </w:r>
    </w:p>
    <w:p>
      <w:pPr>
        <w:pStyle w:val="Heading2"/>
        <w:spacing w:after="100" w:before="280"/>
      </w:pPr>
      <w:r>
        <w:rPr>
          <w:rFonts w:ascii="Calibri" w:cs="Calibri" w:eastAsia="Calibri" w:hAnsi="Calibri"/>
          <w:b/>
          <w:bCs/>
          <w:color w:val="3E5C76"/>
          <w:sz w:val="23"/>
          <w:szCs w:val="23"/>
        </w:rPr>
        <w:t xml:space="preserve">0.2 There is no language model in this build</w:t>
      </w:r>
    </w:p>
    <w:p>
      <w:pPr>
        <w:spacing w:after="140" w:before="60"/>
        <w:jc w:val="left"/>
      </w:pPr>
      <w:r>
        <w:rPr>
          <w:color w:val="1A1A1A"/>
          <w:sz w:val="21"/>
          <w:szCs w:val="21"/>
        </w:rPr>
        <w:t xml:space="preserve">No GGUF ships. Nothing on any screen of the design application is generated by a language model, and the Ask ANGEL header says so in those words:</w:t>
      </w:r>
    </w:p>
    <w:p>
      <w:pPr>
        <w:spacing w:after="140" w:before="60"/>
        <w:jc w:val="left"/>
      </w:pPr>
      <w:r>
        <w:rPr>
          <w:b/>
          <w:bCs/>
          <w:color w:val="1A1A1A"/>
          <w:sz w:val="21"/>
          <w:szCs w:val="21"/>
        </w:rPr>
        <w:t xml:space="preserve">NO LANGUAGE MODEL · NOTHING HERE IS GENERATED.</w:t>
      </w:r>
      <w:r>
        <w:rPr>
          <w:color w:val="1A1A1A"/>
          <w:sz w:val="21"/>
          <w:szCs w:val="21"/>
        </w:rPr>
        <w:t xml:space="preserve"> Run answers are computed from the run's own record and badged </w:t>
      </w:r>
      <w:r>
        <w:rPr>
          <w:rFonts w:ascii="Consolas" w:cs="Consolas" w:eastAsia="Consolas" w:hAnsi="Consolas"/>
          <w:color w:val="1A1A1A"/>
          <w:sz w:val="19"/>
          <w:szCs w:val="19"/>
        </w:rPr>
        <w:t xml:space="preserve">RUN RECORD · COMPUTED, NOT GENERATED</w:t>
      </w:r>
      <w:r>
        <w:rPr>
          <w:color w:val="1A1A1A"/>
          <w:sz w:val="21"/>
          <w:szCs w:val="21"/>
        </w:rPr>
        <w:t xml:space="preserve">; doctrine is quoted verbatim.</w:t>
      </w:r>
    </w:p>
    <w:p>
      <w:pPr>
        <w:spacing w:after="140" w:before="60"/>
        <w:jc w:val="left"/>
      </w:pPr>
      <w:r>
        <w:rPr>
          <w:rFonts w:ascii="Consolas" w:cs="Consolas" w:eastAsia="Consolas" w:hAnsi="Consolas"/>
          <w:color w:val="1A1A1A"/>
          <w:sz w:val="19"/>
          <w:szCs w:val="19"/>
        </w:rPr>
        <w:t xml:space="preserve">wllama</w:t>
      </w:r>
      <w:r>
        <w:rPr>
          <w:color w:val="1A1A1A"/>
          <w:sz w:val="21"/>
          <w:szCs w:val="21"/>
        </w:rPr>
        <w:t xml:space="preserve"> still ships as a vendored runtime and the </w:t>
      </w:r>
      <w:r>
        <w:rPr>
          <w:i/>
          <w:iCs/>
          <w:color w:val="1A1A1A"/>
          <w:sz w:val="21"/>
          <w:szCs w:val="21"/>
        </w:rPr>
        <w:t xml:space="preserve">Mission brief — wllama</w:t>
      </w:r>
      <w:r>
        <w:rPr>
          <w:color w:val="1A1A1A"/>
          <w:sz w:val="21"/>
          <w:szCs w:val="21"/>
        </w:rPr>
        <w:t xml:space="preserve"> section below is an accurate record of how that path was built and tested against a purpose-built 156 KB GGUF. </w:t>
      </w:r>
      <w:r>
        <w:rPr>
          <w:b/>
          <w:bCs/>
          <w:color w:val="1A1A1A"/>
          <w:sz w:val="21"/>
          <w:szCs w:val="21"/>
        </w:rPr>
        <w:t xml:space="preserve">It is not a description of a capability that is running.</w:t>
      </w:r>
      <w:r>
        <w:rPr>
          <w:color w:val="1A1A1A"/>
          <w:sz w:val="21"/>
          <w:szCs w:val="21"/>
        </w:rPr>
        <w:t xml:space="preserve"> Any material that says Qwen drafts prose in this build is wrong.</w:t>
      </w:r>
    </w:p>
    <w:p>
      <w:pPr>
        <w:spacing w:after="140" w:before="60"/>
        <w:jc w:val="left"/>
      </w:pPr>
      <w:r>
        <w:rPr>
          <w:b/>
          <w:bCs/>
          <w:color w:val="1A1A1A"/>
          <w:sz w:val="21"/>
          <w:szCs w:val="21"/>
        </w:rPr>
        <w:t xml:space="preserve">And a matching precision about MiniLM.</w:t>
      </w:r>
      <w:r>
        <w:rPr>
          <w:color w:val="1A1A1A"/>
          <w:sz w:val="21"/>
          <w:szCs w:val="21"/>
        </w:rPr>
        <w:t xml:space="preserve"> </w:t>
      </w:r>
      <w:r>
        <w:rPr>
          <w:rFonts w:ascii="Consolas" w:cs="Consolas" w:eastAsia="Consolas" w:hAnsi="Consolas"/>
          <w:color w:val="1A1A1A"/>
          <w:sz w:val="19"/>
          <w:szCs w:val="19"/>
        </w:rPr>
        <w:t xml:space="preserve">all-MiniLM-L6-v2</w:t>
      </w:r>
      <w:r>
        <w:rPr>
          <w:color w:val="1A1A1A"/>
          <w:sz w:val="21"/>
          <w:szCs w:val="21"/>
        </w:rPr>
        <w:t xml:space="preserve"> ships, is loaded, and is the retrieval behind the doctrine view drawn by</w:t>
      </w:r>
    </w:p>
    <w:p>
      <w:pPr>
        <w:spacing w:after="140" w:before="60"/>
        <w:jc w:val="left"/>
      </w:pPr>
      <w:r>
        <w:rPr>
          <w:rFonts w:ascii="Consolas" w:cs="Consolas" w:eastAsia="Consolas" w:hAnsi="Consolas"/>
          <w:color w:val="1A1A1A"/>
          <w:sz w:val="19"/>
          <w:szCs w:val="19"/>
        </w:rPr>
        <w:t xml:space="preserve">js/doctrine.js</w:t>
      </w:r>
      <w:r>
        <w:rPr>
          <w:color w:val="1A1A1A"/>
          <w:sz w:val="21"/>
          <w:szCs w:val="21"/>
        </w:rPr>
        <w:t xml:space="preserve"> in </w:t>
      </w:r>
      <w:r>
        <w:rPr>
          <w:rFonts w:ascii="Consolas" w:cs="Consolas" w:eastAsia="Consolas" w:hAnsi="Consolas"/>
          <w:color w:val="1A1A1A"/>
          <w:sz w:val="19"/>
          <w:szCs w:val="19"/>
        </w:rPr>
        <w:t xml:space="preserve">app/console.html</w:t>
      </w:r>
      <w:r>
        <w:rPr>
          <w:color w:val="1A1A1A"/>
          <w:sz w:val="21"/>
          <w:szCs w:val="21"/>
        </w:rPr>
        <w:t xml:space="preserve">, over the full 161-passage corpus.</w:t>
      </w:r>
    </w:p>
    <w:p>
      <w:pPr>
        <w:spacing w:after="140" w:before="60"/>
        <w:jc w:val="left"/>
      </w:pPr>
      <w:r>
        <w:rPr>
          <w:b/>
          <w:bCs/>
          <w:color w:val="1A1A1A"/>
          <w:sz w:val="21"/>
          <w:szCs w:val="21"/>
        </w:rPr>
        <w:t xml:space="preserve">It is not what scores the design application's own doctrine tab or Ask ANGEL</w:t>
      </w:r>
      <w:r>
        <w:rPr>
          <w:color w:val="1A1A1A"/>
          <w:sz w:val="21"/>
          <w:szCs w:val="21"/>
        </w:rPr>
        <w:t xml:space="preserve"> — both of those rank an eleven-passage inline reference set by term overlap. Describe the encoder by where it runs.</w:t>
      </w:r>
    </w:p>
    <w:p>
      <w:pPr>
        <w:pStyle w:val="Heading2"/>
        <w:spacing w:after="100" w:before="280"/>
      </w:pPr>
      <w:r>
        <w:rPr>
          <w:rFonts w:ascii="Calibri" w:cs="Calibri" w:eastAsia="Calibri" w:hAnsi="Calibri"/>
          <w:b/>
          <w:bCs/>
          <w:color w:val="3E5C76"/>
          <w:sz w:val="23"/>
          <w:szCs w:val="23"/>
        </w:rPr>
        <w:t xml:space="preserve">0.3 The globe is canvas 2D, and its geography ships inside a source file</w:t>
      </w:r>
    </w:p>
    <w:p>
      <w:pPr>
        <w:spacing w:after="140" w:before="60"/>
        <w:jc w:val="left"/>
      </w:pPr>
      <w:r>
        <w:rPr>
          <w:color w:val="1A1A1A"/>
          <w:sz w:val="21"/>
          <w:szCs w:val="21"/>
        </w:rPr>
        <w:t xml:space="preserve">deck.gl's </w:t>
      </w:r>
      <w:r>
        <w:rPr>
          <w:rFonts w:ascii="Consolas" w:cs="Consolas" w:eastAsia="Consolas" w:hAnsi="Consolas"/>
          <w:color w:val="1A1A1A"/>
          <w:sz w:val="19"/>
          <w:szCs w:val="19"/>
        </w:rPr>
        <w:t xml:space="preserve">GlobeView</w:t>
      </w:r>
      <w:r>
        <w:rPr>
          <w:color w:val="1A1A1A"/>
          <w:sz w:val="21"/>
          <w:szCs w:val="21"/>
        </w:rPr>
        <w:t xml:space="preserve"> is </w:t>
      </w:r>
      <w:r>
        <w:rPr>
          <w:b/>
          <w:bCs/>
          <w:color w:val="1A1A1A"/>
          <w:sz w:val="21"/>
          <w:szCs w:val="21"/>
        </w:rPr>
        <w:t xml:space="preserve">not in the vendored bundle</w:t>
      </w:r>
      <w:r>
        <w:rPr>
          <w:color w:val="1A1A1A"/>
          <w:sz w:val="21"/>
          <w:szCs w:val="21"/>
        </w:rPr>
        <w:t xml:space="preserve"> — </w:t>
      </w:r>
      <w:r>
        <w:rPr>
          <w:rFonts w:ascii="Consolas" w:cs="Consolas" w:eastAsia="Consolas" w:hAnsi="Consolas"/>
          <w:color w:val="1A1A1A"/>
          <w:sz w:val="19"/>
          <w:szCs w:val="19"/>
        </w:rPr>
        <w:t xml:space="preserve">deck.min.js</w:t>
      </w:r>
      <w:r>
        <w:rPr>
          <w:color w:val="1A1A1A"/>
          <w:sz w:val="21"/>
          <w:szCs w:val="21"/>
        </w:rPr>
        <w:t xml:space="preserve"> is a tree-shaken build with exactly twelve exports, </w:t>
      </w:r>
      <w:r>
        <w:rPr>
          <w:rFonts w:ascii="Consolas" w:cs="Consolas" w:eastAsia="Consolas" w:hAnsi="Consolas"/>
          <w:color w:val="1A1A1A"/>
          <w:sz w:val="19"/>
          <w:szCs w:val="19"/>
        </w:rPr>
        <w:t xml:space="preserve">Deck</w:t>
      </w:r>
      <w:r>
        <w:rPr>
          <w:color w:val="1A1A1A"/>
          <w:sz w:val="21"/>
          <w:szCs w:val="21"/>
        </w:rPr>
        <w:t xml:space="preserve">, </w:t>
      </w:r>
      <w:r>
        <w:rPr>
          <w:rFonts w:ascii="Consolas" w:cs="Consolas" w:eastAsia="Consolas" w:hAnsi="Consolas"/>
          <w:color w:val="1A1A1A"/>
          <w:sz w:val="19"/>
          <w:szCs w:val="19"/>
        </w:rPr>
        <w:t xml:space="preserve">MapView</w:t>
      </w:r>
      <w:r>
        <w:rPr>
          <w:color w:val="1A1A1A"/>
          <w:sz w:val="21"/>
          <w:szCs w:val="21"/>
        </w:rPr>
        <w:t xml:space="preserve"> and ten layers, and </w:t>
      </w:r>
      <w:r>
        <w:rPr>
          <w:rFonts w:ascii="Consolas" w:cs="Consolas" w:eastAsia="Consolas" w:hAnsi="Consolas"/>
          <w:color w:val="1A1A1A"/>
          <w:sz w:val="19"/>
          <w:szCs w:val="19"/>
        </w:rPr>
        <w:t xml:space="preserve">GlobeView</w:t>
      </w:r>
      <w:r>
        <w:rPr>
          <w:color w:val="1A1A1A"/>
          <w:sz w:val="21"/>
          <w:szCs w:val="21"/>
        </w:rPr>
        <w:t xml:space="preserve"> is not among them. The globe is drawn in canvas 2D and holds no GPU context.</w:t>
      </w:r>
    </w:p>
    <w:p>
      <w:pPr>
        <w:spacing w:after="140" w:before="60"/>
        <w:jc w:val="left"/>
      </w:pPr>
      <w:r>
        <w:rPr>
          <w:color w:val="1A1A1A"/>
          <w:sz w:val="21"/>
          <w:szCs w:val="21"/>
        </w:rPr>
        <w:t xml:space="preserve">**Its world coastlines and international boundaries are embedded in</w:t>
      </w:r>
    </w:p>
    <w:p>
      <w:pPr>
        <w:spacing w:after="140" w:before="60"/>
        <w:jc w:val="left"/>
      </w:pPr>
      <w:r>
        <w:rPr>
          <w:rFonts w:ascii="Consolas" w:cs="Consolas" w:eastAsia="Consolas" w:hAnsi="Consolas"/>
          <w:color w:val="1A1A1A"/>
          <w:sz w:val="19"/>
          <w:szCs w:val="19"/>
        </w:rPr>
        <w:t xml:space="preserve">app/js/theater3d.js</w:t>
      </w:r>
      <w:r>
        <w:rPr>
          <w:color w:val="1A1A1A"/>
          <w:sz w:val="21"/>
          <w:szCs w:val="21"/>
        </w:rPr>
        <w:t xml:space="preserve"> as integer deltas in hundredths of a degree</w:t>
      </w:r>
      <w:r>
        <w:rPr>
          <w:b/>
          <w:bCs/>
          <w:color w:val="1A1A1A"/>
          <w:sz w:val="21"/>
          <w:szCs w:val="21"/>
        </w:rPr>
        <w:t xml:space="preserve">, generated offline from the same `world-atlas` package that produced `data/basemap.json`, Natural Earth 1:50m, Douglas–Peucker'd at 0.025° for coast and 0.035° for boundaries with longitude scaled by each ring's own mid-latitude cosine so the tolerance is a </w:t>
      </w:r>
      <w:r>
        <w:rPr>
          <w:color w:val="1A1A1A"/>
          <w:sz w:val="21"/>
          <w:szCs w:val="21"/>
        </w:rPr>
        <w:t xml:space="preserve">ground** distance rather than a coordinate one.</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Coast rings / vertices</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1,380 / 28,735</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Boundary runs / vertices</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174 / 5,681</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Total vertices</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34,416</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Embedded bytes</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223,486</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app/js/theater3d.js</w:t>
            </w:r>
            <w:r>
              <w:rPr>
                <w:b w:val="false"/>
                <w:bCs w:val="false"/>
                <w:color w:val="1A1A1A"/>
                <w:sz w:val="19"/>
                <w:szCs w:val="19"/>
              </w:rPr>
              <w:t xml:space="preserve"> on disk</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443,996 bytes</w:t>
            </w:r>
          </w:p>
        </w:tc>
      </w:tr>
    </w:tbl>
    <w:p>
      <w:pPr>
        <w:spacing w:after="200"/>
      </w:pPr>
      <w:r>
        <w:t xml:space="preserve"/>
      </w:r>
    </w:p>
    <w:p>
      <w:pPr>
        <w:spacing w:after="140" w:before="60"/>
        <w:jc w:val="left"/>
      </w:pPr>
      <w:r>
        <w:rPr>
          <w:i/>
          <w:iCs/>
          <w:color w:val="5A6672"/>
          <w:sz w:val="21"/>
          <w:szCs w:val="21"/>
        </w:rPr>
        <w:t xml:space="preserve">Both counts were taken for this revision by parsing the two array literals out of the shipped file; the file size is the SBOM's own measured value.</w:t>
      </w:r>
    </w:p>
    <w:p>
      <w:pPr>
        <w:spacing w:after="140" w:before="60"/>
        <w:jc w:val="left"/>
      </w:pPr>
      <w:r>
        <w:rPr>
          <w:b/>
          <w:bCs/>
          <w:color w:val="1A1A1A"/>
          <w:sz w:val="21"/>
          <w:szCs w:val="21"/>
        </w:rPr>
        <w:t xml:space="preserve">The v6.3 figures were 46,744 bytes, 279 coast rings, 187 boundary runs and 8,235 vertices</w:t>
      </w:r>
      <w:r>
        <w:rPr>
          <w:color w:val="1A1A1A"/>
          <w:sz w:val="21"/>
          <w:szCs w:val="21"/>
        </w:rPr>
        <w:t xml:space="preserve">, generalised at 0.18° / 0.22° on a grid of tenths of a degree. That grid is 11 km — half a pixel at the whole-earth camera but </w:t>
      </w:r>
      <w:r>
        <w:rPr>
          <w:b/>
          <w:bCs/>
          <w:color w:val="1A1A1A"/>
          <w:sz w:val="21"/>
          <w:szCs w:val="21"/>
        </w:rPr>
        <w:t xml:space="preserve">4.8 pixels at the closest camera this scale reaches</w:t>
      </w:r>
      <w:r>
        <w:rPr>
          <w:color w:val="1A1A1A"/>
          <w:sz w:val="21"/>
          <w:szCs w:val="21"/>
        </w:rPr>
        <w:t xml:space="preserve">, so it stair-stepped exactly where a viewer looks hardest, and the whole point of adding the scale was that a commander could not pick a country out of the flat theatre picture. It was regenerated in v6.4 at </w:t>
      </w:r>
      <w:r>
        <w:rPr>
          <w:b/>
          <w:bCs/>
          <w:color w:val="1A1A1A"/>
          <w:sz w:val="21"/>
          <w:szCs w:val="21"/>
        </w:rPr>
        <w:t xml:space="preserve">4.18× the vertex count</w:t>
      </w:r>
      <w:r>
        <w:rPr>
          <w:color w:val="1A1A1A"/>
          <w:sz w:val="21"/>
          <w:szCs w:val="21"/>
        </w:rPr>
        <w:t xml:space="preserve">.</w:t>
      </w:r>
    </w:p>
    <w:p>
      <w:pPr>
        <w:spacing w:after="140" w:before="60"/>
        <w:jc w:val="left"/>
      </w:pPr>
      <w:r>
        <w:rPr>
          <w:b/>
          <w:bCs/>
          <w:color w:val="1A1A1A"/>
          <w:sz w:val="21"/>
          <w:szCs w:val="21"/>
        </w:rPr>
        <w:t xml:space="preserve">Four times the geography added no asset and no request.</w:t>
      </w:r>
      <w:r>
        <w:rPr>
          <w:color w:val="1A1A1A"/>
          <w:sz w:val="21"/>
          <w:szCs w:val="21"/>
        </w:rPr>
        <w:t xml:space="preserve"> It was never a file — it is source text inside a module that already ships. </w:t>
      </w:r>
      <w:r>
        <w:rPr>
          <w:b/>
          <w:bCs/>
          <w:color w:val="1A1A1A"/>
          <w:sz w:val="21"/>
          <w:szCs w:val="21"/>
        </w:rPr>
        <w:t xml:space="preserve">No new HTTP resource, still zero off-origin requests</w:t>
      </w:r>
      <w:r>
        <w:rPr>
          <w:color w:val="1A1A1A"/>
          <w:sz w:val="21"/>
          <w:szCs w:val="21"/>
        </w:rPr>
        <w:t xml:space="preserve">, measured across the whole destination at 1680×1050 and 1280×800.</w:t>
      </w:r>
    </w:p>
    <w:p>
      <w:pPr>
        <w:spacing w:after="140" w:before="60"/>
        <w:jc w:val="left"/>
      </w:pPr>
      <w:r>
        <w:rPr>
          <w:b/>
          <w:bCs/>
          <w:color w:val="1A1A1A"/>
          <w:sz w:val="21"/>
          <w:szCs w:val="21"/>
        </w:rPr>
        <w:t xml:space="preserve">The cost was measured and is stated as a trade.</w:t>
      </w:r>
      <w:r>
        <w:rPr>
          <w:color w:val="1A1A1A"/>
          <w:sz w:val="21"/>
          <w:szCs w:val="21"/>
        </w:rPr>
        <w:t xml:space="preserve"> Under SwiftShader the globe's frame interval went 27.9 ms (35.9 fps) to 35.6 ms (28.1 fps) — Skia rasterising a denser coastline stroke off-thread, isolated by suppressing the stroke (23 → 46 fps) against suppressing the fill (23 → 25). SwiftShader is a software rasteriser, so those are pessimistic; on GPU raster it is negligible. The path</w:t>
      </w:r>
    </w:p>
    <w:p>
      <w:pPr>
        <w:spacing w:after="140" w:before="60"/>
        <w:jc w:val="left"/>
      </w:pPr>
      <w:r>
        <w:rPr>
          <w:i/>
          <w:iCs/>
          <w:color w:val="1A1A1A"/>
          <w:sz w:val="21"/>
          <w:szCs w:val="21"/>
        </w:rPr>
        <w:t xml:space="preserve">building</w:t>
      </w:r>
      <w:r>
        <w:rPr>
          <w:color w:val="1A1A1A"/>
          <w:sz w:val="21"/>
          <w:szCs w:val="21"/>
        </w:rPr>
        <w:t xml:space="preserve"> went the other way, 2.91 ms → 2.58 ms carrying 4.18× the geometry, because decoding is now done once into unit vectors (the projection is three dot products with no trigonometry), every ring carries a bounding cap culled on horizon and sub-pixel size, and a redundant </w:t>
      </w:r>
      <w:r>
        <w:rPr>
          <w:rFonts w:ascii="Consolas" w:cs="Consolas" w:eastAsia="Consolas" w:hAnsi="Consolas"/>
          <w:color w:val="1A1A1A"/>
          <w:sz w:val="19"/>
          <w:szCs w:val="19"/>
        </w:rPr>
        <w:t xml:space="preserve">ctx.closePath()</w:t>
      </w:r>
      <w:r>
        <w:rPr>
          <w:color w:val="1A1A1A"/>
          <w:sz w:val="21"/>
          <w:szCs w:val="21"/>
        </w:rPr>
        <w:t xml:space="preserve"> was removed —</w:t>
      </w:r>
    </w:p>
    <w:p>
      <w:pPr>
        <w:spacing w:after="140" w:before="60"/>
        <w:jc w:val="left"/>
      </w:pPr>
      <w:r>
        <w:rPr>
          <w:rFonts w:ascii="Consolas" w:cs="Consolas" w:eastAsia="Consolas" w:hAnsi="Consolas"/>
          <w:color w:val="1A1A1A"/>
          <w:sz w:val="19"/>
          <w:szCs w:val="19"/>
        </w:rPr>
        <w:t xml:space="preserve">closePath</w:t>
      </w:r>
      <w:r>
        <w:rPr>
          <w:color w:val="1A1A1A"/>
          <w:sz w:val="21"/>
          <w:szCs w:val="21"/>
        </w:rPr>
        <w:t xml:space="preserve"> is O(total path size) in Blink and 853 of them cost </w:t>
      </w:r>
      <w:r>
        <w:rPr>
          <w:b/>
          <w:bCs/>
          <w:color w:val="1A1A1A"/>
          <w:sz w:val="21"/>
          <w:szCs w:val="21"/>
        </w:rPr>
        <w:t xml:space="preserve">23.2 ms of a 25 ms frame</w:t>
      </w:r>
      <w:r>
        <w:rPr>
          <w:color w:val="1A1A1A"/>
          <w:sz w:val="21"/>
          <w:szCs w:val="21"/>
        </w:rPr>
        <w:t xml:space="preserve">.</w:t>
      </w:r>
    </w:p>
    <w:p>
      <w:pPr>
        <w:pStyle w:val="Heading2"/>
        <w:spacing w:after="100" w:before="280"/>
      </w:pPr>
      <w:r>
        <w:rPr>
          <w:rFonts w:ascii="Calibri" w:cs="Calibri" w:eastAsia="Calibri" w:hAnsi="Calibri"/>
          <w:b/>
          <w:bCs/>
          <w:color w:val="3E5C76"/>
          <w:sz w:val="23"/>
          <w:szCs w:val="23"/>
        </w:rPr>
        <w:t xml:space="preserve">0.4 Two engines, and the seam that was missing</w:t>
      </w:r>
    </w:p>
    <w:p>
      <w:pPr>
        <w:spacing w:after="140" w:before="60"/>
        <w:jc w:val="left"/>
      </w:pPr>
      <w:r>
        <w:rPr>
          <w:b/>
          <w:bCs/>
          <w:color w:val="1A1A1A"/>
          <w:sz w:val="21"/>
          <w:szCs w:val="21"/>
        </w:rPr>
        <w:t xml:space="preserve">This is an architectural fact about the running product that no previous revision of this document recorded, and its absence explains a class of defect rather than a single one.</w:t>
      </w:r>
    </w:p>
    <w:p>
      <w:pPr>
        <w:spacing w:after="140" w:before="60"/>
        <w:jc w:val="left"/>
      </w:pPr>
      <w:r>
        <w:rPr>
          <w:color w:val="1A1A1A"/>
          <w:sz w:val="21"/>
          <w:szCs w:val="21"/>
        </w:rPr>
        <w:t xml:space="preserve">There are two instances of the simulation alive on the Theater Map:</w:t>
      </w:r>
    </w:p>
    <w:p>
      <w:pPr>
        <w:pStyle w:val="ListParagraph"/>
        <w:numPr>
          <w:ilvl w:val="0"/>
          <w:numId w:val="2"/>
        </w:numPr>
        <w:spacing w:after="50" w:before="50"/>
      </w:pPr>
      <w:r>
        <w:rPr>
          <w:sz w:val="21"/>
          <w:szCs w:val="21"/>
        </w:rPr>
        <w:t xml:space="preserve">the </w:t>
      </w:r>
      <w:r>
        <w:rPr>
          <w:b/>
          <w:bCs/>
          <w:sz w:val="21"/>
          <w:szCs w:val="21"/>
        </w:rPr>
        <w:t xml:space="preserve">design shell</w:t>
      </w:r>
      <w:r>
        <w:rPr>
          <w:sz w:val="21"/>
          <w:szCs w:val="21"/>
        </w:rPr>
        <w:t xml:space="preserve"> reads </w:t>
      </w:r>
      <w:r>
        <w:rPr>
          <w:rFonts w:ascii="Consolas" w:cs="Consolas" w:eastAsia="Consolas" w:hAnsi="Consolas"/>
          <w:sz w:val="19"/>
          <w:szCs w:val="19"/>
        </w:rPr>
        <w:t xml:space="preserve">angel-engine.js</w:t>
      </w:r>
      <w:r>
        <w:rPr>
          <w:sz w:val="21"/>
          <w:szCs w:val="21"/>
        </w:rPr>
        <w:t xml:space="preserve">'s </w:t>
      </w:r>
      <w:r>
        <w:rPr>
          <w:rFonts w:ascii="Consolas" w:cs="Consolas" w:eastAsia="Consolas" w:hAnsi="Consolas"/>
          <w:sz w:val="19"/>
          <w:szCs w:val="19"/>
        </w:rPr>
        <w:t xml:space="preserve">WORLD</w:t>
      </w:r>
      <w:r>
        <w:rPr>
          <w:sz w:val="21"/>
          <w:szCs w:val="21"/>
        </w:rPr>
        <w:t xml:space="preserve"> — the classification</w:t>
      </w:r>
    </w:p>
    <w:p>
      <w:pPr>
        <w:spacing w:after="140" w:before="60"/>
        <w:jc w:val="left"/>
      </w:pPr>
      <w:r>
        <w:rPr>
          <w:color w:val="1A1A1A"/>
          <w:sz w:val="21"/>
          <w:szCs w:val="21"/>
        </w:rPr>
        <w:t xml:space="preserve">  stamp, the KPI screens, the Ops Center wall, every figure on every   destination that is not the map;</w:t>
      </w:r>
    </w:p>
    <w:p>
      <w:pPr>
        <w:pStyle w:val="ListParagraph"/>
        <w:numPr>
          <w:ilvl w:val="0"/>
          <w:numId w:val="2"/>
        </w:numPr>
        <w:spacing w:after="50" w:before="50"/>
      </w:pPr>
      <w:r>
        <w:rPr>
          <w:sz w:val="21"/>
          <w:szCs w:val="21"/>
        </w:rPr>
        <w:t xml:space="preserve">the </w:t>
      </w:r>
      <w:r>
        <w:rPr>
          <w:b/>
          <w:bCs/>
          <w:sz w:val="21"/>
          <w:szCs w:val="21"/>
        </w:rPr>
        <w:t xml:space="preserve">map frame</w:t>
      </w:r>
      <w:r>
        <w:rPr>
          <w:sz w:val="21"/>
          <w:szCs w:val="21"/>
        </w:rPr>
        <w:t xml:space="preserve"> — </w:t>
      </w:r>
      <w:r>
        <w:rPr>
          <w:rFonts w:ascii="Consolas" w:cs="Consolas" w:eastAsia="Consolas" w:hAnsi="Consolas"/>
          <w:sz w:val="19"/>
          <w:szCs w:val="19"/>
        </w:rPr>
        <w:t xml:space="preserve">app/angel-map.js</w:t>
      </w:r>
      <w:r>
        <w:rPr>
          <w:sz w:val="21"/>
          <w:szCs w:val="21"/>
        </w:rPr>
        <w:t xml:space="preserve"> mounts ANGEL SWARM's own application</w:t>
      </w:r>
    </w:p>
    <w:p>
      <w:pPr>
        <w:spacing w:after="140" w:before="60"/>
        <w:jc w:val="left"/>
      </w:pPr>
      <w:r>
        <w:rPr>
          <w:color w:val="1A1A1A"/>
          <w:sz w:val="21"/>
          <w:szCs w:val="21"/>
        </w:rPr>
        <w:t xml:space="preserve">  in a same-origin frame — runs its </w:t>
      </w:r>
      <w:r>
        <w:rPr>
          <w:b/>
          <w:bCs/>
          <w:color w:val="1A1A1A"/>
          <w:sz w:val="21"/>
          <w:szCs w:val="21"/>
        </w:rPr>
        <w:t xml:space="preserve">own</w:t>
      </w:r>
      <w:r>
        <w:rPr>
          <w:color w:val="1A1A1A"/>
          <w:sz w:val="21"/>
          <w:szCs w:val="21"/>
        </w:rPr>
        <w:t xml:space="preserve"> instance, driven by </w:t>
      </w:r>
      <w:r>
        <w:rPr>
          <w:rFonts w:ascii="Consolas" w:cs="Consolas" w:eastAsia="Consolas" w:hAnsi="Consolas"/>
          <w:color w:val="1A1A1A"/>
          <w:sz w:val="19"/>
          <w:szCs w:val="19"/>
        </w:rPr>
        <w:t xml:space="preserve">app.js</w:t>
      </w:r>
      <w:r>
        <w:rPr>
          <w:color w:val="1A1A1A"/>
          <w:sz w:val="21"/>
          <w:szCs w:val="21"/>
        </w:rPr>
        <w:t xml:space="preserve">.</w:t>
      </w:r>
    </w:p>
    <w:p>
      <w:pPr>
        <w:spacing w:after="140" w:before="60"/>
        <w:jc w:val="left"/>
      </w:pPr>
      <w:r>
        <w:rPr>
          <w:b/>
          <w:bCs/>
          <w:color w:val="1A1A1A"/>
          <w:sz w:val="21"/>
          <w:szCs w:val="21"/>
        </w:rPr>
        <w:t xml:space="preserve">Nothing synchronised them in either direction.</w:t>
      </w:r>
      <w:r>
        <w:rPr>
          <w:color w:val="1A1A1A"/>
          <w:sz w:val="21"/>
          <w:szCs w:val="21"/>
        </w:rPr>
        <w:t xml:space="preserve"> On the unmodified build, picking JOA BASALT on the Settings screen moved the stamp to BASALT while the map underneath carried on drawing CORAL: two answers to </w:t>
      </w:r>
      <w:r>
        <w:rPr>
          <w:i/>
          <w:iCs/>
          <w:color w:val="1A1A1A"/>
          <w:sz w:val="21"/>
          <w:szCs w:val="21"/>
        </w:rPr>
        <w:t xml:space="preserve">what is loaded</w:t>
      </w:r>
      <w:r>
        <w:rPr>
          <w:color w:val="1A1A1A"/>
          <w:sz w:val="21"/>
          <w:szCs w:val="21"/>
        </w:rPr>
        <w:t xml:space="preserve"> on one screen. It predates the globe, the route strip and the walkthrough; it was found while fixing the globe's handoff.</w:t>
      </w:r>
    </w:p>
    <w:p>
      <w:pPr>
        <w:spacing w:after="140" w:before="60"/>
        <w:jc w:val="left"/>
      </w:pPr>
      <w:r>
        <w:rPr>
          <w:color w:val="1A1A1A"/>
          <w:sz w:val="21"/>
          <w:szCs w:val="21"/>
        </w:rPr>
        <w:t xml:space="preserve">Both directions are now wired, each deliberately </w:t>
      </w:r>
      <w:r>
        <w:rPr>
          <w:b/>
          <w:bCs/>
          <w:color w:val="1A1A1A"/>
          <w:sz w:val="21"/>
          <w:szCs w:val="21"/>
        </w:rPr>
        <w:t xml:space="preserve">one function wide</w:t>
      </w:r>
      <w:r>
        <w:rPr>
          <w:color w:val="1A1A1A"/>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Direction</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Seam</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Notes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Map → shell</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ANGEL_DESIGN.setScenario(key)</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Called by </w:t>
            </w:r>
            <w:r>
              <w:rPr>
                <w:rFonts w:ascii="Consolas" w:cs="Consolas" w:eastAsia="Consolas" w:hAnsi="Consolas"/>
                <w:b w:val="false"/>
                <w:bCs w:val="false"/>
                <w:color w:val="1A1A1A"/>
                <w:sz w:val="17"/>
                <w:szCs w:val="17"/>
              </w:rPr>
              <w:t xml:space="preserve">angel-map.js</w:t>
            </w:r>
            <w:r>
              <w:rPr>
                <w:b w:val="false"/>
                <w:bCs w:val="false"/>
                <w:color w:val="1A1A1A"/>
                <w:sz w:val="19"/>
                <w:szCs w:val="19"/>
              </w:rPr>
              <w:t xml:space="preserve"> after a globe handoff. Validates the key against the engine's own </w:t>
            </w:r>
            <w:r>
              <w:rPr>
                <w:rFonts w:ascii="Consolas" w:cs="Consolas" w:eastAsia="Consolas" w:hAnsi="Consolas"/>
                <w:b w:val="false"/>
                <w:bCs w:val="false"/>
                <w:color w:val="1A1A1A"/>
                <w:sz w:val="17"/>
                <w:szCs w:val="17"/>
              </w:rPr>
              <w:t xml:space="preserve">SCENARIO_LIST</w:t>
            </w:r>
            <w:r>
              <w:rPr>
                <w:b w:val="false"/>
                <w:bCs w:val="false"/>
                <w:color w:val="1A1A1A"/>
                <w:sz w:val="19"/>
                <w:szCs w:val="19"/>
              </w:rPr>
              <w:t xml:space="preserve"> rather than trusting the caller, and is guarded against re-entrancy so a caller that fires twice on one handoff cannot rebuild the world twice</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Shell → map</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rFonts w:ascii="Consolas" w:cs="Consolas" w:eastAsia="Consolas" w:hAnsi="Consolas"/>
                <w:b w:val="false"/>
                <w:bCs w:val="false"/>
                <w:color w:val="1A1A1A"/>
                <w:sz w:val="17"/>
                <w:szCs w:val="17"/>
              </w:rPr>
              <w:t xml:space="preserve">ANGELMAP.setScenario(key)</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Called when Settings changes theatre. Drives the frame through </w:t>
            </w:r>
            <w:r>
              <w:rPr>
                <w:rFonts w:ascii="Consolas" w:cs="Consolas" w:eastAsia="Consolas" w:hAnsi="Consolas"/>
                <w:b w:val="false"/>
                <w:bCs w:val="false"/>
                <w:color w:val="1A1A1A"/>
                <w:sz w:val="17"/>
                <w:szCs w:val="17"/>
              </w:rPr>
              <w:t xml:space="preserve">app.js</w:t>
            </w:r>
            <w:r>
              <w:rPr>
                <w:b w:val="false"/>
                <w:bCs w:val="false"/>
                <w:color w:val="1A1A1A"/>
                <w:sz w:val="19"/>
                <w:szCs w:val="19"/>
              </w:rPr>
              <w:t xml:space="preserve">'s </w:t>
            </w:r>
            <w:r>
              <w:rPr>
                <w:b/>
                <w:bCs/>
                <w:color w:val="1A1A1A"/>
                <w:sz w:val="19"/>
                <w:szCs w:val="19"/>
              </w:rPr>
              <w:t xml:space="preserve">original</w:t>
            </w:r>
            <w:r>
              <w:rPr>
                <w:b w:val="false"/>
                <w:bCs w:val="false"/>
                <w:color w:val="1A1A1A"/>
                <w:sz w:val="19"/>
                <w:szCs w:val="19"/>
              </w:rPr>
              <w:t xml:space="preserve"> </w:t>
            </w:r>
            <w:r>
              <w:rPr>
                <w:rFonts w:ascii="Consolas" w:cs="Consolas" w:eastAsia="Consolas" w:hAnsi="Consolas"/>
                <w:b w:val="false"/>
                <w:bCs w:val="false"/>
                <w:color w:val="1A1A1A"/>
                <w:sz w:val="17"/>
                <w:szCs w:val="17"/>
              </w:rPr>
              <w:t xml:space="preserve">selectJoa</w:t>
            </w:r>
            <w:r>
              <w:rPr>
                <w:b w:val="false"/>
                <w:bCs w:val="false"/>
                <w:color w:val="1A1A1A"/>
                <w:sz w:val="19"/>
                <w:szCs w:val="19"/>
              </w:rPr>
              <w:t xml:space="preserve">, captured at bind time, so the frame takes the path it would have taken had the operation been picked on the picture itself</w:t>
            </w:r>
          </w:p>
        </w:tc>
      </w:tr>
    </w:tbl>
    <w:p>
      <w:pPr>
        <w:spacing w:after="200"/>
      </w:pPr>
      <w:r>
        <w:t xml:space="preserve"/>
      </w:r>
    </w:p>
    <w:p>
      <w:pPr>
        <w:spacing w:after="140" w:before="60"/>
        <w:jc w:val="left"/>
      </w:pPr>
      <w:r>
        <w:rPr>
          <w:b/>
          <w:bCs/>
          <w:color w:val="1A1A1A"/>
          <w:sz w:val="21"/>
          <w:szCs w:val="21"/>
        </w:rPr>
        <w:t xml:space="preserve">Both are no-ops when the scenario asked for is already the loaded one</w:t>
      </w:r>
      <w:r>
        <w:rPr>
          <w:color w:val="1A1A1A"/>
          <w:sz w:val="21"/>
          <w:szCs w:val="21"/>
        </w:rPr>
        <w:t xml:space="preserve">, which is what makes them idempotent by scenario key and is why the handoff and the picker cannot ping-pong. Each one does exactly what pressing that row on Settings does: the clock back to T+0 and stopped, both arms rebuilt, and every filter or expansion naming a casualty of the outgoing battle cleared.</w:t>
      </w:r>
    </w:p>
    <w:p>
      <w:pPr>
        <w:spacing w:after="140" w:before="60"/>
        <w:jc w:val="left"/>
      </w:pPr>
      <w:r>
        <w:rPr>
          <w:color w:val="1A1A1A"/>
          <w:sz w:val="21"/>
          <w:szCs w:val="21"/>
        </w:rPr>
        <w:t xml:space="preserve">The frame is otherwise </w:t>
      </w:r>
      <w:r>
        <w:rPr>
          <w:b/>
          <w:bCs/>
          <w:color w:val="1A1A1A"/>
          <w:sz w:val="21"/>
          <w:szCs w:val="21"/>
        </w:rPr>
        <w:t xml:space="preserve">read and never written</w:t>
      </w:r>
      <w:r>
        <w:rPr>
          <w:color w:val="1A1A1A"/>
          <w:sz w:val="21"/>
          <w:szCs w:val="21"/>
        </w:rPr>
        <w:t xml:space="preserve">: </w:t>
      </w:r>
      <w:r>
        <w:rPr>
          <w:rFonts w:ascii="Consolas" w:cs="Consolas" w:eastAsia="Consolas" w:hAnsi="Consolas"/>
          <w:color w:val="1A1A1A"/>
          <w:sz w:val="19"/>
          <w:szCs w:val="19"/>
        </w:rPr>
        <w:t xml:space="preserve">angel-map.js</w:t>
      </w:r>
      <w:r>
        <w:rPr>
          <w:color w:val="1A1A1A"/>
          <w:sz w:val="21"/>
          <w:szCs w:val="21"/>
        </w:rPr>
        <w:t xml:space="preserve"> publishes a contract over it, and the two things the shell needs that are not on that contract — what the operator last clicked (</w:t>
      </w:r>
      <w:r>
        <w:rPr>
          <w:rFonts w:ascii="Consolas" w:cs="Consolas" w:eastAsia="Consolas" w:hAnsi="Consolas"/>
          <w:color w:val="1A1A1A"/>
          <w:sz w:val="19"/>
          <w:szCs w:val="19"/>
        </w:rPr>
        <w:t xml:space="preserve">APP.sel</w:t>
      </w:r>
      <w:r>
        <w:rPr>
          <w:color w:val="1A1A1A"/>
          <w:sz w:val="21"/>
          <w:szCs w:val="21"/>
        </w:rPr>
        <w:t xml:space="preserve">) and which scenario the frame has loaded (</w:t>
      </w:r>
      <w:r>
        <w:rPr>
          <w:rFonts w:ascii="Consolas" w:cs="Consolas" w:eastAsia="Consolas" w:hAnsi="Consolas"/>
          <w:color w:val="1A1A1A"/>
          <w:sz w:val="19"/>
          <w:szCs w:val="19"/>
        </w:rPr>
        <w:t xml:space="preserve">APP.scenarioKey</w:t>
      </w:r>
      <w:r>
        <w:rPr>
          <w:color w:val="1A1A1A"/>
          <w:sz w:val="21"/>
          <w:szCs w:val="21"/>
        </w:rPr>
        <w:t xml:space="preserve">) — are read straight off the frame, same-origin, inside </w:t>
      </w:r>
      <w:r>
        <w:rPr>
          <w:rFonts w:ascii="Consolas" w:cs="Consolas" w:eastAsia="Consolas" w:hAnsi="Consolas"/>
          <w:color w:val="1A1A1A"/>
          <w:sz w:val="19"/>
          <w:szCs w:val="19"/>
        </w:rPr>
        <w:t xml:space="preserve">try</w:t>
      </w:r>
      <w:r>
        <w:rPr>
          <w:color w:val="1A1A1A"/>
          <w:sz w:val="21"/>
          <w:szCs w:val="21"/>
        </w:rPr>
        <w:t xml:space="preserve">/</w:t>
      </w:r>
      <w:r>
        <w:rPr>
          <w:rFonts w:ascii="Consolas" w:cs="Consolas" w:eastAsia="Consolas" w:hAnsi="Consolas"/>
          <w:color w:val="1A1A1A"/>
          <w:sz w:val="19"/>
          <w:szCs w:val="19"/>
        </w:rPr>
        <w:t xml:space="preserve">catch</w:t>
      </w:r>
      <w:r>
        <w:rPr>
          <w:color w:val="1A1A1A"/>
          <w:sz w:val="21"/>
          <w:szCs w:val="21"/>
        </w:rPr>
        <w:t xml:space="preserve">, and read-only.</w:t>
      </w:r>
    </w:p>
    <w:p>
      <w:pPr>
        <w:pBdr>
          <w:bottom w:val="single" w:color="B9C4CE" w:sz="6" w:space="1"/>
        </w:pBdr>
        <w:spacing w:after="200" w:before="200"/>
      </w:pPr>
      <w:r>
        <w:t xml:space="preserve"/>
      </w:r>
    </w:p>
    <w:p>
      <w:pPr>
        <w:pStyle w:val="Heading2"/>
        <w:spacing w:after="100" w:before="280"/>
      </w:pPr>
      <w:r>
        <w:rPr>
          <w:rFonts w:ascii="Calibri" w:cs="Calibri" w:eastAsia="Calibri" w:hAnsi="Calibri"/>
          <w:b/>
          <w:bCs/>
          <w:color w:val="3E5C76"/>
          <w:sz w:val="23"/>
          <w:szCs w:val="23"/>
        </w:rPr>
        <w:t xml:space="preserve">0.5 Subsumption interfaces — the four paths into an existing architecture</w:t>
      </w:r>
    </w:p>
    <w:p>
      <w:pPr>
        <w:spacing w:after="140" w:before="60"/>
        <w:jc w:val="left"/>
      </w:pPr>
      <w:r>
        <w:rPr>
          <w:b/>
          <w:bCs/>
          <w:color w:val="1A1A1A"/>
          <w:sz w:val="21"/>
          <w:szCs w:val="21"/>
        </w:rPr>
        <w:t xml:space="preserve">This system is designed to be absorbed by architectures that already exist rather than to stand beside them.</w:t>
      </w:r>
      <w:r>
        <w:rPr>
          <w:color w:val="1A1A1A"/>
          <w:sz w:val="21"/>
          <w:szCs w:val="21"/>
        </w:rPr>
        <w:t xml:space="preserve"> Four paths are concrete enough to state as interfaces. Each carries a boundary, and the boundaries below are architecture facts about this build, not caveats about ambition.</w:t>
      </w:r>
    </w:p>
    <w:p>
      <w:pPr>
        <w:pStyle w:val="ListParagraph"/>
        <w:numPr>
          <w:ilvl w:val="0"/>
          <w:numId w:val="3"/>
        </w:numPr>
        <w:spacing w:after="60" w:before="60"/>
      </w:pPr>
      <w:r>
        <w:rPr>
          <w:b/>
          <w:bCs/>
          <w:sz w:val="21"/>
          <w:szCs w:val="21"/>
        </w:rPr>
        <w:t xml:space="preserve">As an application on the Maven Smart System third-party layer</w:t>
      </w:r>
      <w:r>
        <w:rPr>
          <w:sz w:val="21"/>
          <w:szCs w:val="21"/>
        </w:rPr>
        <w:t xml:space="preserve">, onboarded</w:t>
      </w:r>
    </w:p>
    <w:p>
      <w:pPr>
        <w:spacing w:after="140" w:before="60"/>
        <w:jc w:val="left"/>
      </w:pPr>
      <w:r>
        <w:rPr>
          <w:color w:val="1A1A1A"/>
          <w:sz w:val="21"/>
          <w:szCs w:val="21"/>
        </w:rPr>
        <w:t xml:space="preserve">   through the Open DAGIR OTA mechanism. On 9 March 2026 the Deputy Secretary    of Defense designated MSS a program of record and moved its administration    to the CDAO MSS Program Office; the FY27 request funds third-party vendors    to develop and field applications on MSS. The shipped artefact is already    the right shape for that pipeline: one static Go binary serving </w:t>
      </w:r>
      <w:r>
        <w:rPr>
          <w:rFonts w:ascii="Consolas" w:cs="Consolas" w:eastAsia="Consolas" w:hAnsi="Consolas"/>
          <w:color w:val="1A1A1A"/>
          <w:sz w:val="19"/>
          <w:szCs w:val="19"/>
        </w:rPr>
        <w:t xml:space="preserve">app/</w:t>
      </w:r>
      <w:r>
        <w:rPr>
          <w:color w:val="1A1A1A"/>
          <w:sz w:val="21"/>
          <w:szCs w:val="21"/>
        </w:rPr>
        <w:t xml:space="preserve"> over    loopback, </w:t>
      </w:r>
      <w:r>
        <w:rPr>
          <w:b/>
          <w:bCs/>
          <w:color w:val="1A1A1A"/>
          <w:sz w:val="21"/>
          <w:szCs w:val="21"/>
        </w:rPr>
        <w:t xml:space="preserve">no API server, no application server, no database at runtime,    and no outbound request in any code path</w:t>
      </w:r>
      <w:r>
        <w:rPr>
          <w:color w:val="1A1A1A"/>
          <w:sz w:val="21"/>
          <w:szCs w:val="21"/>
        </w:rPr>
        <w:t xml:space="preserve">. It contributes a decision    surface; it does not stand up a data environment.</w:t>
      </w:r>
    </w:p>
    <w:p>
      <w:pPr>
        <w:pStyle w:val="ListParagraph"/>
        <w:numPr>
          <w:ilvl w:val="0"/>
          <w:numId w:val="3"/>
        </w:numPr>
        <w:spacing w:after="60" w:before="60"/>
      </w:pPr>
      <w:r>
        <w:rPr>
          <w:sz w:val="21"/>
          <w:szCs w:val="21"/>
        </w:rPr>
        <w:t xml:space="preserve">**As the medical-logistics lane inside an Agent Network-style agent</w:t>
      </w:r>
    </w:p>
    <w:p>
      <w:pPr>
        <w:spacing w:after="140" w:before="60"/>
        <w:jc w:val="left"/>
      </w:pPr>
      <w:r>
        <w:rPr>
          <w:color w:val="1A1A1A"/>
          <w:sz w:val="21"/>
          <w:szCs w:val="21"/>
        </w:rPr>
        <w:t xml:space="preserve">   framework.** CDAO's Agent Network, announced June 2026, is architecturally    the same object as this system: bounded agents that deliver decision options    to a commander in seconds and make no targeting or strike decisions. Its    published use cases do not include medical logistics. The contract this    build already implements is that contract — proposals below the operator-set    bar queue for a named human on named grounds, expiries are logged, and the    decision record is hash-chained with full 64-hex SHA-256 digests.</w:t>
      </w:r>
    </w:p>
    <w:p>
      <w:pPr>
        <w:pStyle w:val="ListParagraph"/>
        <w:numPr>
          <w:ilvl w:val="0"/>
          <w:numId w:val="3"/>
        </w:numPr>
        <w:spacing w:after="60" w:before="60"/>
      </w:pPr>
      <w:r>
        <w:rPr>
          <w:b/>
          <w:bCs/>
          <w:sz w:val="21"/>
          <w:szCs w:val="21"/>
        </w:rPr>
        <w:t xml:space="preserve">As a tasking service behind an existing ground control station.</w:t>
      </w:r>
      <w:r>
        <w:rPr>
          <w:sz w:val="21"/>
          <w:szCs w:val="21"/>
        </w:rPr>
        <w:t xml:space="preserve"> The</w:t>
      </w:r>
    </w:p>
    <w:p>
      <w:pPr>
        <w:spacing w:after="140" w:before="60"/>
        <w:jc w:val="left"/>
      </w:pPr>
      <w:r>
        <w:rPr>
          <w:color w:val="1A1A1A"/>
          <w:sz w:val="21"/>
          <w:szCs w:val="21"/>
        </w:rPr>
        <w:t xml:space="preserve">   assignment this system produces is a mission for a specific airframe;    </w:t>
      </w:r>
      <w:r>
        <w:rPr>
          <w:b/>
          <w:bCs/>
          <w:color w:val="1A1A1A"/>
          <w:sz w:val="21"/>
          <w:szCs w:val="21"/>
        </w:rPr>
        <w:t xml:space="preserve">STANAG 4586</w:t>
      </w:r>
      <w:r>
        <w:rPr>
          <w:color w:val="1A1A1A"/>
          <w:sz w:val="21"/>
          <w:szCs w:val="21"/>
        </w:rPr>
        <w:t xml:space="preserve"> is the correct NATO interface for handing it to the control    station that already flies that airframe. </w:t>
      </w:r>
      <w:r>
        <w:rPr>
          <w:b/>
          <w:bCs/>
          <w:color w:val="1A1A1A"/>
          <w:sz w:val="21"/>
          <w:szCs w:val="21"/>
        </w:rPr>
        <w:t xml:space="preserve">This is the target interface,    not an implemented one.</w:t>
      </w:r>
      <w:r>
        <w:rPr>
          <w:color w:val="1A1A1A"/>
          <w:sz w:val="21"/>
          <w:szCs w:val="21"/>
        </w:rPr>
        <w:t xml:space="preserve"> Nothing in </w:t>
      </w:r>
      <w:r>
        <w:rPr>
          <w:rFonts w:ascii="Consolas" w:cs="Consolas" w:eastAsia="Consolas" w:hAnsi="Consolas"/>
          <w:color w:val="1A1A1A"/>
          <w:sz w:val="19"/>
          <w:szCs w:val="19"/>
        </w:rPr>
        <w:t xml:space="preserve">cmd/</w:t>
      </w:r>
      <w:r>
        <w:rPr>
          <w:color w:val="1A1A1A"/>
          <w:sz w:val="21"/>
          <w:szCs w:val="21"/>
        </w:rPr>
        <w:t xml:space="preserve"> or </w:t>
      </w:r>
      <w:r>
        <w:rPr>
          <w:rFonts w:ascii="Consolas" w:cs="Consolas" w:eastAsia="Consolas" w:hAnsi="Consolas"/>
          <w:color w:val="1A1A1A"/>
          <w:sz w:val="19"/>
          <w:szCs w:val="19"/>
        </w:rPr>
        <w:t xml:space="preserve">app/js/</w:t>
      </w:r>
      <w:r>
        <w:rPr>
          <w:color w:val="1A1A1A"/>
          <w:sz w:val="21"/>
          <w:szCs w:val="21"/>
        </w:rPr>
        <w:t xml:space="preserve"> speaks 4586; the    export surface is </w:t>
      </w:r>
      <w:r>
        <w:rPr>
          <w:rFonts w:ascii="Consolas" w:cs="Consolas" w:eastAsia="Consolas" w:hAnsi="Consolas"/>
          <w:color w:val="1A1A1A"/>
          <w:sz w:val="19"/>
          <w:szCs w:val="19"/>
        </w:rPr>
        <w:t xml:space="preserve">dataproducts.js</w:t>
      </w:r>
      <w:r>
        <w:rPr>
          <w:color w:val="1A1A1A"/>
          <w:sz w:val="21"/>
          <w:szCs w:val="21"/>
        </w:rPr>
        <w:t xml:space="preserve"> and the airframe hand-off is an open    item, recorded as an integration path rather than a capability.</w:t>
      </w:r>
    </w:p>
    <w:p>
      <w:pPr>
        <w:pStyle w:val="ListParagraph"/>
        <w:numPr>
          <w:ilvl w:val="0"/>
          <w:numId w:val="3"/>
        </w:numPr>
        <w:spacing w:after="60" w:before="60"/>
      </w:pPr>
      <w:r>
        <w:rPr>
          <w:b/>
          <w:bCs/>
          <w:sz w:val="21"/>
          <w:szCs w:val="21"/>
        </w:rPr>
        <w:t xml:space="preserve">As a data producer into the DHA clinical lane.</w:t>
      </w:r>
      <w:r>
        <w:rPr>
          <w:sz w:val="21"/>
          <w:szCs w:val="21"/>
        </w:rPr>
        <w:t xml:space="preserve"> </w:t>
      </w:r>
      <w:r>
        <w:rPr>
          <w:rFonts w:ascii="Consolas" w:cs="Consolas" w:eastAsia="Consolas" w:hAnsi="Consolas"/>
          <w:sz w:val="19"/>
          <w:szCs w:val="19"/>
        </w:rPr>
        <w:t xml:space="preserve">app/js/dataproducts.js</w:t>
      </w:r>
    </w:p>
    <w:p>
      <w:pPr>
        <w:spacing w:after="140" w:before="60"/>
        <w:jc w:val="left"/>
      </w:pPr>
      <w:r>
        <w:rPr>
          <w:color w:val="1A1A1A"/>
          <w:sz w:val="21"/>
          <w:szCs w:val="21"/>
        </w:rPr>
        <w:t xml:space="preserve">   emits a FHIR-shaped bundle of </w:t>
      </w:r>
      <w:r>
        <w:rPr>
          <w:b/>
          <w:bCs/>
          <w:color w:val="1A1A1A"/>
          <w:sz w:val="21"/>
          <w:szCs w:val="21"/>
        </w:rPr>
        <w:t xml:space="preserve">4,151 resources</w:t>
      </w:r>
      <w:r>
        <w:rPr>
          <w:color w:val="1A1A1A"/>
          <w:sz w:val="21"/>
          <w:szCs w:val="21"/>
        </w:rPr>
        <w:t xml:space="preserve"> alongside the decision    record, the run result as JSON and CSV, five JSON Schemas validated under    ajv 8 draft 2020-12 offline, and </w:t>
      </w:r>
      <w:r>
        <w:rPr>
          <w:rFonts w:ascii="Consolas" w:cs="Consolas" w:eastAsia="Consolas" w:hAnsi="Consolas"/>
          <w:color w:val="1A1A1A"/>
          <w:sz w:val="19"/>
          <w:szCs w:val="19"/>
        </w:rPr>
        <w:t xml:space="preserve">datacatalog.json</w:t>
      </w:r>
      <w:r>
        <w:rPr>
          <w:color w:val="1A1A1A"/>
          <w:sz w:val="21"/>
          <w:szCs w:val="21"/>
        </w:rPr>
        <w:t xml:space="preserve">. The Operational    Medicine Care Delivery Platform, owned by Defense Healthcare Management    Systems, integrates with MHS GENESIS and references Joint Trauma System    guidance; that lane is what the export is shaped for.</w:t>
      </w:r>
    </w:p>
    <w:p>
      <w:pPr>
        <w:spacing w:after="140" w:before="60"/>
        <w:jc w:val="left"/>
      </w:pPr>
      <w:r>
        <w:rPr>
          <w:b/>
          <w:bCs/>
          <w:color w:val="1A1A1A"/>
          <w:sz w:val="21"/>
          <w:szCs w:val="21"/>
        </w:rPr>
        <w:t xml:space="preserve">The boundaries, as architecture:</w:t>
      </w:r>
    </w:p>
    <w:p>
      <w:pPr>
        <w:pStyle w:val="ListParagraph"/>
        <w:numPr>
          <w:ilvl w:val="0"/>
          <w:numId w:val="2"/>
        </w:numPr>
        <w:spacing w:after="50" w:before="50"/>
      </w:pPr>
      <w:r>
        <w:rPr>
          <w:sz w:val="21"/>
          <w:szCs w:val="21"/>
        </w:rPr>
        <w:t xml:space="preserve">**CoT is ingest-only. Nothing in this build emits, publishes or pushes CoT</w:t>
      </w:r>
    </w:p>
    <w:p>
      <w:pPr>
        <w:spacing w:after="140" w:before="60"/>
        <w:jc w:val="left"/>
      </w:pPr>
      <w:r>
        <w:rPr>
          <w:color w:val="1A1A1A"/>
          <w:sz w:val="21"/>
          <w:szCs w:val="21"/>
        </w:rPr>
        <w:t xml:space="preserve">  or TAK data.</w:t>
      </w:r>
      <w:r>
        <w:rPr>
          <w:b/>
          <w:bCs/>
          <w:color w:val="1A1A1A"/>
          <w:sz w:val="21"/>
          <w:szCs w:val="21"/>
        </w:rPr>
        <w:t xml:space="preserve"> `cmd/angelswarm/telemetry.go` is a receive-only UDP listener:   off unless `-cot` is passed, bound to `127.0.0.1` unless `-cot-external` is   </w:t>
      </w:r>
      <w:r>
        <w:rPr>
          <w:color w:val="1A1A1A"/>
          <w:sz w:val="21"/>
          <w:szCs w:val="21"/>
        </w:rPr>
        <w:t xml:space="preserve">also</w:t>
      </w:r>
      <w:r>
        <w:rPr>
          <w:b/>
          <w:bCs/>
          <w:color w:val="1A1A1A"/>
          <w:sz w:val="21"/>
          <w:szCs w:val="21"/>
        </w:rPr>
        <w:t xml:space="preserve"> passed, it parses and </w:t>
      </w:r>
      <w:r>
        <w:rPr>
          <w:color w:val="1A1A1A"/>
          <w:sz w:val="21"/>
          <w:szCs w:val="21"/>
        </w:rPr>
        <w:t xml:space="preserve">never replies*</w:t>
      </w:r>
      <w:r>
        <w:rPr>
          <w:i/>
          <w:iCs/>
          <w:color w:val="1A1A1A"/>
          <w:sz w:val="21"/>
          <w:szCs w:val="21"/>
        </w:rPr>
        <w:t xml:space="preserve">, it never originates a   packet, and a datagram over `cotMaxDatagram` (8192) is dropped unread. The   system </w:t>
      </w:r>
      <w:r>
        <w:rPr>
          <w:color w:val="1A1A1A"/>
          <w:sz w:val="21"/>
          <w:szCs w:val="21"/>
        </w:rPr>
        <w:t xml:space="preserve">consumes</w:t>
      </w:r>
      <w:r>
        <w:rPr>
          <w:i/>
          <w:iCs/>
          <w:color w:val="1A1A1A"/>
          <w:sz w:val="21"/>
          <w:szCs w:val="21"/>
        </w:rPr>
        <w:t xml:space="preserve"> the Cursor on Target feed a joint operations area already   produces — it adds a track consumer, not a new interface. `cmd/cotsim` does   emit CoT, but it is a device simulator standing in for a hypothetical   monitor feed so the ingest path is exercised by a real socket from outside   the program; it is not part of the application and not a device driver. An   emit path is the obvious next step and is </w:t>
      </w:r>
      <w:r>
        <w:rPr>
          <w:i/>
          <w:iCs/>
          <w:color w:val="1A1A1A"/>
          <w:sz w:val="21"/>
          <w:szCs w:val="21"/>
        </w:rPr>
        <w:t xml:space="preserve">not claimed today</w:t>
      </w:r>
      <w:r>
        <w:rPr>
          <w:color w:val="1A1A1A"/>
          <w:sz w:val="21"/>
          <w:szCs w:val="21"/>
        </w:rPr>
        <w:t xml:space="preserve">*.</w:t>
      </w:r>
    </w:p>
    <w:p>
      <w:pPr>
        <w:pStyle w:val="ListParagraph"/>
        <w:numPr>
          <w:ilvl w:val="0"/>
          <w:numId w:val="2"/>
        </w:numPr>
        <w:spacing w:after="50" w:before="50"/>
      </w:pPr>
      <w:r>
        <w:rPr>
          <w:b/>
          <w:bCs/>
          <w:sz w:val="21"/>
          <w:szCs w:val="21"/>
        </w:rPr>
        <w:t xml:space="preserve">The named edge systems have distinct roles, not an integration.</w:t>
      </w:r>
    </w:p>
    <w:p>
      <w:pPr>
        <w:spacing w:after="140" w:before="60"/>
        <w:jc w:val="left"/>
      </w:pPr>
      <w:r>
        <w:rPr>
          <w:color w:val="1A1A1A"/>
          <w:sz w:val="21"/>
          <w:szCs w:val="21"/>
        </w:rPr>
        <w:t xml:space="preserve">  </w:t>
      </w:r>
      <w:r>
        <w:rPr>
          <w:b/>
          <w:bCs/>
          <w:color w:val="1A1A1A"/>
          <w:sz w:val="21"/>
          <w:szCs w:val="21"/>
        </w:rPr>
        <w:t xml:space="preserve">Sempulse Halo (example)</w:t>
      </w:r>
      <w:r>
        <w:rPr>
          <w:color w:val="1A1A1A"/>
          <w:sz w:val="21"/>
          <w:szCs w:val="21"/>
        </w:rPr>
        <w:t xml:space="preserve"> is a wearable source; </w:t>
      </w:r>
      <w:r>
        <w:rPr>
          <w:b/>
          <w:bCs/>
          <w:color w:val="1A1A1A"/>
          <w:sz w:val="21"/>
          <w:szCs w:val="21"/>
        </w:rPr>
        <w:t xml:space="preserve">CipherOx CRI M1   (reference)</w:t>
      </w:r>
      <w:r>
        <w:rPr>
          <w:color w:val="1A1A1A"/>
          <w:sz w:val="21"/>
          <w:szCs w:val="21"/>
        </w:rPr>
        <w:t xml:space="preserve"> anchors the compensatory-reserve concept; </w:t>
      </w:r>
      <w:r>
        <w:rPr>
          <w:b/>
          <w:bCs/>
          <w:color w:val="1A1A1A"/>
          <w:sz w:val="21"/>
          <w:szCs w:val="21"/>
        </w:rPr>
        <w:t xml:space="preserve">BATDOK-J</w:t>
      </w:r>
      <w:r>
        <w:rPr>
          <w:color w:val="1A1A1A"/>
          <w:sz w:val="21"/>
          <w:szCs w:val="21"/>
        </w:rPr>
        <w:t xml:space="preserve"> is the   plausible producer/interface. </w:t>
      </w:r>
      <w:r>
        <w:rPr>
          <w:b/>
          <w:bCs/>
          <w:color w:val="1A1A1A"/>
          <w:sz w:val="21"/>
          <w:szCs w:val="21"/>
        </w:rPr>
        <w:t xml:space="preserve">ANGEL SWARM has not tested an integration   with any real Sempulse Halo, CipherOx CRI M1, or BATDOK-J.</w:t>
      </w:r>
      <w:r>
        <w:rPr>
          <w:color w:val="1A1A1A"/>
          <w:sz w:val="21"/>
          <w:szCs w:val="21"/>
        </w:rPr>
        <w:t xml:space="preserve"> No compatibility,   operational use, or completed integration is claimed, and the medical detail   extension exercised here is not a ratified CoT schema.</w:t>
      </w:r>
    </w:p>
    <w:p>
      <w:pPr>
        <w:pStyle w:val="ListParagraph"/>
        <w:numPr>
          <w:ilvl w:val="0"/>
          <w:numId w:val="2"/>
        </w:numPr>
        <w:spacing w:after="50" w:before="50"/>
      </w:pPr>
      <w:r>
        <w:rPr>
          <w:b/>
          <w:bCs/>
          <w:sz w:val="21"/>
          <w:szCs w:val="21"/>
        </w:rPr>
        <w:t xml:space="preserve">The exported health resources are FHIR-shaped, not conformance-tested.</w:t>
      </w:r>
    </w:p>
    <w:p>
      <w:pPr>
        <w:spacing w:after="140" w:before="60"/>
        <w:jc w:val="left"/>
      </w:pPr>
      <w:r>
        <w:rPr>
          <w:color w:val="1A1A1A"/>
          <w:sz w:val="21"/>
          <w:szCs w:val="21"/>
        </w:rPr>
        <w:t xml:space="preserve">  Every exported resource carries that tag in its own </w:t>
      </w:r>
      <w:r>
        <w:rPr>
          <w:rFonts w:ascii="Consolas" w:cs="Consolas" w:eastAsia="Consolas" w:hAnsi="Consolas"/>
          <w:color w:val="1A1A1A"/>
          <w:sz w:val="19"/>
          <w:szCs w:val="19"/>
        </w:rPr>
        <w:t xml:space="preserve">meta.tag</w:t>
      </w:r>
      <w:r>
        <w:rPr>
          <w:color w:val="1A1A1A"/>
          <w:sz w:val="21"/>
          <w:szCs w:val="21"/>
        </w:rPr>
        <w:t xml:space="preserve">. The word   "compliant" is not used in the build or in this record.</w:t>
      </w:r>
    </w:p>
    <w:p>
      <w:pPr>
        <w:pStyle w:val="ListParagraph"/>
        <w:numPr>
          <w:ilvl w:val="0"/>
          <w:numId w:val="2"/>
        </w:numPr>
        <w:spacing w:after="50" w:before="50"/>
      </w:pPr>
      <w:r>
        <w:rPr>
          <w:b/>
          <w:bCs/>
          <w:sz w:val="21"/>
          <w:szCs w:val="21"/>
        </w:rPr>
        <w:t xml:space="preserve">STANAG 4586 is not implemented.</w:t>
      </w:r>
      <w:r>
        <w:rPr>
          <w:sz w:val="21"/>
          <w:szCs w:val="21"/>
        </w:rPr>
        <w:t xml:space="preserve"> It is named as the correct target</w:t>
      </w:r>
    </w:p>
    <w:p>
      <w:pPr>
        <w:spacing w:after="140" w:before="60"/>
        <w:jc w:val="left"/>
      </w:pPr>
      <w:r>
        <w:rPr>
          <w:color w:val="1A1A1A"/>
          <w:sz w:val="21"/>
          <w:szCs w:val="21"/>
        </w:rPr>
        <w:t xml:space="preserve">  interface and nothing more.</w:t>
      </w:r>
    </w:p>
    <w:p>
      <w:pPr>
        <w:pStyle w:val="Heading2"/>
        <w:spacing w:after="100" w:before="280"/>
      </w:pPr>
      <w:r>
        <w:rPr>
          <w:rFonts w:ascii="Calibri" w:cs="Calibri" w:eastAsia="Calibri" w:hAnsi="Calibri"/>
          <w:b/>
          <w:bCs/>
          <w:color w:val="3E5C76"/>
          <w:sz w:val="23"/>
          <w:szCs w:val="23"/>
        </w:rPr>
        <w:t xml:space="preserve">0.6 Resupply Tracking is standalone synthetic demonstration</w:t>
      </w:r>
    </w:p>
    <w:p>
      <w:pPr>
        <w:spacing w:after="140" w:before="60"/>
        <w:jc w:val="left"/>
      </w:pPr>
      <w:r>
        <w:rPr>
          <w:color w:val="1A1A1A"/>
          <w:sz w:val="21"/>
          <w:szCs w:val="21"/>
        </w:rPr>
        <w:t xml:space="preserve">Resupply Tracking owns immutable synthetic demo commitments and its own deterministic clock. Its seek, play/pause, tracker-owned normal/8× playback toggle (</w:t>
      </w:r>
      <w:r>
        <w:rPr>
          <w:rFonts w:ascii="Consolas" w:cs="Consolas" w:eastAsia="Consolas" w:hAnsi="Consolas"/>
          <w:color w:val="1A1A1A"/>
          <w:sz w:val="19"/>
          <w:szCs w:val="19"/>
        </w:rPr>
        <w:t xml:space="preserve">SPEED ×8</w:t>
      </w:r>
      <w:r>
        <w:rPr>
          <w:color w:val="1A1A1A"/>
          <w:sz w:val="21"/>
          <w:szCs w:val="21"/>
        </w:rPr>
        <w:t xml:space="preserve"> / </w:t>
      </w:r>
      <w:r>
        <w:rPr>
          <w:rFonts w:ascii="Consolas" w:cs="Consolas" w:eastAsia="Consolas" w:hAnsi="Consolas"/>
          <w:color w:val="1A1A1A"/>
          <w:sz w:val="19"/>
          <w:szCs w:val="19"/>
        </w:rPr>
        <w:t xml:space="preserve">SPEED ×1</w:t>
      </w:r>
      <w:r>
        <w:rPr>
          <w:color w:val="1A1A1A"/>
          <w:sz w:val="21"/>
          <w:szCs w:val="21"/>
        </w:rPr>
        <w:t xml:space="preserve">), reroute and exception controls drive tracker-only fixtures: nominal phases plus diverted, aborted, lost, deadline-miss, cold-chain-failure and delivered states. Names, times, routes and payloads are synthetic tracker fixtures and cannot be treated as operational output. The margin-sorted queue and Arm B scheduled-push comparison state are also tracker-owned. Nothing is read from or projected over engine tasking, scenarios, casualties, host playback, run snapshots, as-of fleet history or Arm B ledgers, and no model runs on this path. The speed toggle changes only the tracker's deterministic clock, never host playback or engine state. The tracker does not modify engine state or outcomes.</w:t>
      </w:r>
    </w:p>
    <w:p>
      <w:pPr>
        <w:spacing w:after="140" w:before="60"/>
        <w:jc w:val="left"/>
      </w:pPr>
      <w:r>
        <w:rPr>
          <w:color w:val="1A1A1A"/>
          <w:sz w:val="21"/>
          <w:szCs w:val="21"/>
        </w:rPr>
        <w:t xml:space="preserve">The destination's schematic is Canvas 2D and local. It creates no deck.gl instance, adds no library, has no network interface and makes no request. </w:t>
      </w:r>
      <w:r>
        <w:rPr>
          <w:rFonts w:ascii="Consolas" w:cs="Consolas" w:eastAsia="Consolas" w:hAnsi="Consolas"/>
          <w:color w:val="1A1A1A"/>
          <w:sz w:val="19"/>
          <w:szCs w:val="19"/>
        </w:rPr>
        <w:t xml:space="preserve">Send to medic's ATAK</w:t>
      </w:r>
      <w:r>
        <w:rPr>
          <w:color w:val="1A1A1A"/>
          <w:sz w:val="21"/>
          <w:szCs w:val="21"/>
        </w:rPr>
        <w:t xml:space="preserve"> opens an informational, future-only modal; it emits nothing. No BATDOK-J, ATAK, TAK Server, Marti REST or outbound CoT integration exists. </w:t>
      </w:r>
      <w:r>
        <w:rPr>
          <w:b/>
          <w:bCs/>
          <w:color w:val="1A1A1A"/>
          <w:sz w:val="21"/>
          <w:szCs w:val="21"/>
        </w:rPr>
        <w:t xml:space="preserve">CoT remains ingest-only</w:t>
      </w:r>
      <w:r>
        <w:rPr>
          <w:color w:val="1A1A1A"/>
          <w:sz w:val="21"/>
          <w:szCs w:val="21"/>
        </w:rPr>
        <w:t xml:space="preserve"> for the separate optional telemetry path.</w:t>
      </w:r>
    </w:p>
    <w:p>
      <w:pPr>
        <w:pBdr>
          <w:bottom w:val="single" w:color="B9C4CE" w:sz="6" w:space="1"/>
        </w:pBdr>
        <w:spacing w:after="200" w:before="20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The v3.1 record</w:t>
      </w:r>
    </w:p>
    <w:p>
      <w:pPr>
        <w:pStyle w:val="Heading2"/>
        <w:spacing w:after="100" w:before="280"/>
      </w:pPr>
      <w:r>
        <w:rPr>
          <w:rFonts w:ascii="Calibri" w:cs="Calibri" w:eastAsia="Calibri" w:hAnsi="Calibri"/>
          <w:b/>
          <w:bCs/>
          <w:color w:val="3E5C76"/>
          <w:sz w:val="23"/>
          <w:szCs w:val="23"/>
        </w:rPr>
        <w:t xml:space="preserve">What ships (as of v3.1)</w:t>
      </w:r>
    </w:p>
    <w:p>
      <w:pPr>
        <w:spacing w:after="140" w:before="60"/>
        <w:jc w:val="left"/>
      </w:pPr>
      <w:r>
        <w:rPr>
          <w:color w:val="1A1A1A"/>
          <w:sz w:val="21"/>
          <w:szCs w:val="21"/>
        </w:rPr>
        <w:t xml:space="preserve">Two archives that merge into one folder (split only because of a 30 MB delivery limit — </w:t>
      </w:r>
      <w:r>
        <w:rPr>
          <w:rFonts w:ascii="Consolas" w:cs="Consolas" w:eastAsia="Consolas" w:hAnsi="Consolas"/>
          <w:color w:val="1A1A1A"/>
          <w:sz w:val="19"/>
          <w:szCs w:val="19"/>
        </w:rPr>
        <w:t xml:space="preserve">ANGEL-SWARM-v3.0-FINAL-2026-08-20-part1of2.zip</w:t>
      </w:r>
      <w:r>
        <w:rPr>
          <w:color w:val="1A1A1A"/>
          <w:sz w:val="21"/>
          <w:szCs w:val="21"/>
        </w:rPr>
        <w:t xml:space="preserve"> 22.6 MB,</w:t>
      </w:r>
    </w:p>
    <w:p>
      <w:pPr>
        <w:spacing w:after="140" w:before="60"/>
        <w:jc w:val="left"/>
      </w:pPr>
      <w:r>
        <w:rPr>
          <w:rFonts w:ascii="Consolas" w:cs="Consolas" w:eastAsia="Consolas" w:hAnsi="Consolas"/>
          <w:color w:val="1A1A1A"/>
          <w:sz w:val="19"/>
          <w:szCs w:val="19"/>
        </w:rPr>
        <w:t xml:space="preserve">-part2of2.zip</w:t>
      </w:r>
      <w:r>
        <w:rPr>
          <w:color w:val="1A1A1A"/>
          <w:sz w:val="21"/>
          <w:szCs w:val="21"/>
        </w:rPr>
        <w:t xml:space="preserve"> 23.4 MB). </w:t>
      </w:r>
      <w:r>
        <w:rPr>
          <w:b/>
          <w:bCs/>
          <w:color w:val="1A1A1A"/>
          <w:sz w:val="21"/>
          <w:szCs w:val="21"/>
        </w:rPr>
        <w:t xml:space="preserve">The current package is three parts</w:t>
      </w:r>
      <w:r>
        <w:rPr>
          <w:color w:val="1A1A1A"/>
          <w:sz w:val="21"/>
          <w:szCs w:val="21"/>
        </w:rPr>
        <w:t xml:space="preserve"> — see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ANGEL_SWARM/</w:t>
            </w:r>
          </w:p>
          <w:p>
            <w:pPr>
              <w:spacing w:after="0" w:before="0"/>
            </w:pPr>
            <w:r>
              <w:rPr>
                <w:rFonts w:ascii="Consolas" w:cs="Consolas" w:eastAsia="Consolas" w:hAnsi="Consolas"/>
                <w:color w:val="23303B"/>
                <w:sz w:val="17"/>
                <w:szCs w:val="17"/>
              </w:rPr>
              <w:t xml:space="preserve">  ANGEL-SWARM-windows-x64.exe        the launcher, one per platform</w:t>
            </w:r>
          </w:p>
          <w:p>
            <w:pPr>
              <w:spacing w:after="0" w:before="0"/>
            </w:pPr>
            <w:r>
              <w:rPr>
                <w:rFonts w:ascii="Consolas" w:cs="Consolas" w:eastAsia="Consolas" w:hAnsi="Consolas"/>
                <w:color w:val="23303B"/>
                <w:sz w:val="17"/>
                <w:szCs w:val="17"/>
              </w:rPr>
              <w:t xml:space="preserve">  ANGEL-SWARM-macos-apple-silicon</w:t>
            </w:r>
          </w:p>
          <w:p>
            <w:pPr>
              <w:spacing w:after="0" w:before="0"/>
            </w:pPr>
            <w:r>
              <w:rPr>
                <w:rFonts w:ascii="Consolas" w:cs="Consolas" w:eastAsia="Consolas" w:hAnsi="Consolas"/>
                <w:color w:val="23303B"/>
                <w:sz w:val="17"/>
                <w:szCs w:val="17"/>
              </w:rPr>
              <w:t xml:space="preserve">  ANGEL-SWARM-macos-intel</w:t>
            </w:r>
          </w:p>
          <w:p>
            <w:pPr>
              <w:spacing w:after="0" w:before="0"/>
            </w:pPr>
            <w:r>
              <w:rPr>
                <w:rFonts w:ascii="Consolas" w:cs="Consolas" w:eastAsia="Consolas" w:hAnsi="Consolas"/>
                <w:color w:val="23303B"/>
                <w:sz w:val="17"/>
                <w:szCs w:val="17"/>
              </w:rPr>
              <w:t xml:space="preserve">  ANGEL-SWARM-linux-x64</w:t>
            </w:r>
          </w:p>
          <w:p>
            <w:pPr>
              <w:spacing w:after="0" w:before="0"/>
            </w:pPr>
            <w:r>
              <w:rPr>
                <w:rFonts w:ascii="Consolas" w:cs="Consolas" w:eastAsia="Consolas" w:hAnsi="Consolas"/>
                <w:color w:val="23303B"/>
                <w:sz w:val="17"/>
                <w:szCs w:val="17"/>
              </w:rPr>
              <w:t xml:space="preserve">  cotsim-windows-x64.exe             the device emitter, one per platform</w:t>
            </w:r>
          </w:p>
          <w:p>
            <w:pPr>
              <w:spacing w:after="0" w:before="0"/>
            </w:pPr>
            <w:r>
              <w:rPr>
                <w:rFonts w:ascii="Consolas" w:cs="Consolas" w:eastAsia="Consolas" w:hAnsi="Consolas"/>
                <w:color w:val="23303B"/>
                <w:sz w:val="17"/>
                <w:szCs w:val="17"/>
              </w:rPr>
              <w:t xml:space="preserve">  cotsim-macos-apple-silicon</w:t>
            </w:r>
          </w:p>
          <w:p>
            <w:pPr>
              <w:spacing w:after="0" w:before="0"/>
            </w:pPr>
            <w:r>
              <w:rPr>
                <w:rFonts w:ascii="Consolas" w:cs="Consolas" w:eastAsia="Consolas" w:hAnsi="Consolas"/>
                <w:color w:val="23303B"/>
                <w:sz w:val="17"/>
                <w:szCs w:val="17"/>
              </w:rPr>
              <w:t xml:space="preserve">  cotsim-macos-intel</w:t>
            </w:r>
          </w:p>
          <w:p>
            <w:pPr>
              <w:spacing w:after="0" w:before="0"/>
            </w:pPr>
            <w:r>
              <w:rPr>
                <w:rFonts w:ascii="Consolas" w:cs="Consolas" w:eastAsia="Consolas" w:hAnsi="Consolas"/>
                <w:color w:val="23303B"/>
                <w:sz w:val="17"/>
                <w:szCs w:val="17"/>
              </w:rPr>
              <w:t xml:space="preserve">  cotsim-linux-x64</w:t>
            </w:r>
          </w:p>
          <w:p>
            <w:pPr>
              <w:spacing w:after="0" w:before="0"/>
            </w:pPr>
            <w:r>
              <w:rPr>
                <w:rFonts w:ascii="Consolas" w:cs="Consolas" w:eastAsia="Consolas" w:hAnsi="Consolas"/>
                <w:color w:val="23303B"/>
                <w:sz w:val="17"/>
                <w:szCs w:val="17"/>
              </w:rPr>
              <w:t xml:space="preserve">  app/                               served assets</w:t>
            </w:r>
          </w:p>
          <w:p>
            <w:pPr>
              <w:spacing w:after="0" w:before="0"/>
            </w:pPr>
            <w:r>
              <w:rPr>
                <w:rFonts w:ascii="Consolas" w:cs="Consolas" w:eastAsia="Consolas" w:hAnsi="Consolas"/>
                <w:color w:val="23303B"/>
                <w:sz w:val="17"/>
                <w:szCs w:val="17"/>
              </w:rPr>
              <w:t xml:space="preserve">  src/                               launcher and emitter source</w:t>
            </w:r>
          </w:p>
          <w:p>
            <w:pPr>
              <w:spacing w:after="0" w:before="0"/>
            </w:pPr>
            <w:r>
              <w:rPr>
                <w:rFonts w:ascii="Consolas" w:cs="Consolas" w:eastAsia="Consolas" w:hAnsi="Consolas"/>
                <w:color w:val="23303B"/>
                <w:sz w:val="17"/>
                <w:szCs w:val="17"/>
              </w:rPr>
              <w:t xml:space="preserve">  train/                             ppg_cri.py, calibrate.py, export_minilm.py</w:t>
            </w:r>
          </w:p>
          <w:p>
            <w:pPr>
              <w:spacing w:after="0" w:before="0"/>
            </w:pPr>
            <w:r>
              <w:rPr>
                <w:rFonts w:ascii="Consolas" w:cs="Consolas" w:eastAsia="Consolas" w:hAnsi="Consolas"/>
                <w:color w:val="23303B"/>
                <w:sz w:val="17"/>
                <w:szCs w:val="17"/>
              </w:rPr>
              <w:t xml:space="preserve">  get-model.sh / .ps1 / GET-MODEL.txt</w:t>
            </w:r>
          </w:p>
          <w:p>
            <w:pPr>
              <w:spacing w:after="0" w:before="0"/>
            </w:pPr>
            <w:r>
              <w:rPr>
                <w:rFonts w:ascii="Consolas" w:cs="Consolas" w:eastAsia="Consolas" w:hAnsi="Consolas"/>
                <w:color w:val="23303B"/>
                <w:sz w:val="17"/>
                <w:szCs w:val="17"/>
              </w:rPr>
              <w:t xml:space="preserve">  START-HERE.txt, CHECKSUMS.txt, ANGEL-SWARM-CHANGELOG.txt</w:t>
            </w:r>
          </w:p>
          <w:p>
            <w:pPr>
              <w:spacing w:after="0" w:before="0"/>
            </w:pPr>
            <w:r>
              <w:rPr>
                <w:rFonts w:ascii="Consolas" w:cs="Consolas" w:eastAsia="Consolas" w:hAnsi="Consolas"/>
                <w:color w:val="23303B"/>
                <w:sz w:val="17"/>
                <w:szCs w:val="17"/>
              </w:rPr>
              <w:t xml:space="preserve">  documents/                         every written deliverable — .md and</w:t>
            </w:r>
          </w:p>
          <w:p>
            <w:pPr>
              <w:spacing w:after="0" w:before="0"/>
            </w:pPr>
            <w:r>
              <w:rPr>
                <w:rFonts w:ascii="Consolas" w:cs="Consolas" w:eastAsia="Consolas" w:hAnsi="Consolas"/>
                <w:color w:val="23303B"/>
                <w:sz w:val="17"/>
                <w:szCs w:val="17"/>
              </w:rPr>
              <w:t xml:space="preserve">                                     .docx for the papers, plus the SBOM as</w:t>
            </w:r>
          </w:p>
          <w:p>
            <w:pPr>
              <w:spacing w:after="0" w:before="0"/>
            </w:pPr>
            <w:r>
              <w:rPr>
                <w:rFonts w:ascii="Consolas" w:cs="Consolas" w:eastAsia="Consolas" w:hAnsi="Consolas"/>
                <w:color w:val="23303B"/>
                <w:sz w:val="17"/>
                <w:szCs w:val="17"/>
              </w:rPr>
              <w:t xml:space="preserve">                                     .json, three verification records as</w:t>
            </w:r>
          </w:p>
          <w:p>
            <w:pPr>
              <w:spacing w:after="0" w:before="0"/>
            </w:pPr>
            <w:r>
              <w:rPr>
                <w:rFonts w:ascii="Consolas" w:cs="Consolas" w:eastAsia="Consolas" w:hAnsi="Consolas"/>
                <w:color w:val="23303B"/>
                <w:sz w:val="17"/>
                <w:szCs w:val="17"/>
              </w:rPr>
              <w:t xml:space="preserve">                                     .txt, and winprob.mjs</w:t>
            </w:r>
          </w:p>
          <w:p>
            <w:pPr>
              <w:spacing w:after="0" w:before="0"/>
            </w:pPr>
            <w:r>
              <w:rPr>
                <w:rFonts w:ascii="Consolas" w:cs="Consolas" w:eastAsia="Consolas" w:hAnsi="Consolas"/>
                <w:color w:val="23303B"/>
                <w:sz w:val="17"/>
                <w:szCs w:val="17"/>
              </w:rPr>
              <w:t xml:space="preserve">  video/                             both films, mp4 and VP9 webm</w:t>
            </w:r>
          </w:p>
        </w:tc>
      </w:tr>
    </w:tbl>
    <w:p>
      <w:pPr>
        <w:spacing w:after="160"/>
      </w:pPr>
      <w:r>
        <w:t xml:space="preserve"/>
      </w:r>
    </w:p>
    <w:p>
      <w:pPr>
        <w:spacing w:after="140" w:before="60"/>
        <w:jc w:val="left"/>
      </w:pPr>
      <w:r>
        <w:rPr>
          <w:b/>
          <w:bCs/>
          <w:color w:val="1A1A1A"/>
          <w:sz w:val="21"/>
          <w:szCs w:val="21"/>
        </w:rPr>
        <w:t xml:space="preserve">The `documents/` folder as it ships now</w:t>
      </w:r>
      <w:r>
        <w:rPr>
          <w:color w:val="1A1A1A"/>
          <w:sz w:val="21"/>
          <w:szCs w:val="21"/>
        </w:rPr>
        <w:t xml:space="preserve"> — the use case and its public variant, this architecture record, the DHA alignment and its one-pager, the IL5 cost and impact analysis, the security and ATO assessment, the CycloneDX SBOM (</w:t>
      </w:r>
      <w:r>
        <w:rPr>
          <w:rFonts w:ascii="Consolas" w:cs="Consolas" w:eastAsia="Consolas" w:hAnsi="Consolas"/>
          <w:color w:val="1A1A1A"/>
          <w:sz w:val="19"/>
          <w:szCs w:val="19"/>
        </w:rPr>
        <w:t xml:space="preserve">.json</w:t>
      </w:r>
      <w:r>
        <w:rPr>
          <w:color w:val="1A1A1A"/>
          <w:sz w:val="21"/>
          <w:szCs w:val="21"/>
        </w:rPr>
        <w:t xml:space="preserve">, </w:t>
      </w:r>
      <w:r>
        <w:rPr>
          <w:rFonts w:ascii="Consolas" w:cs="Consolas" w:eastAsia="Consolas" w:hAnsi="Consolas"/>
          <w:color w:val="1A1A1A"/>
          <w:sz w:val="19"/>
          <w:szCs w:val="19"/>
        </w:rPr>
        <w:t xml:space="preserve">.md</w:t>
      </w:r>
      <w:r>
        <w:rPr>
          <w:color w:val="1A1A1A"/>
          <w:sz w:val="21"/>
          <w:szCs w:val="21"/>
        </w:rPr>
        <w:t xml:space="preserve"> and its validation log), the doctrinal terminology ruling, the seven-theatre win probability and the </w:t>
      </w:r>
      <w:r>
        <w:rPr>
          <w:rFonts w:ascii="Consolas" w:cs="Consolas" w:eastAsia="Consolas" w:hAnsi="Consolas"/>
          <w:color w:val="1A1A1A"/>
          <w:sz w:val="19"/>
          <w:szCs w:val="19"/>
        </w:rPr>
        <w:t xml:space="preserve">winprob.mjs</w:t>
      </w:r>
      <w:r>
        <w:rPr>
          <w:color w:val="1A1A1A"/>
          <w:sz w:val="21"/>
          <w:szCs w:val="21"/>
        </w:rPr>
        <w:t xml:space="preserve"> harness that re-derives it, the design specification, the map specification, the rehearsal pack, the engine contract, the three SPEC-INPUT inventories, the control audit and rail-button verification, and the changelog. </w:t>
      </w:r>
      <w:r>
        <w:rPr>
          <w:rFonts w:ascii="Consolas" w:cs="Consolas" w:eastAsia="Consolas" w:hAnsi="Consolas"/>
          <w:color w:val="1A1A1A"/>
          <w:sz w:val="19"/>
          <w:szCs w:val="19"/>
        </w:rPr>
        <w:t xml:space="preserve">START-HERE.txt</w:t>
      </w:r>
      <w:r>
        <w:rPr>
          <w:color w:val="1A1A1A"/>
          <w:sz w:val="21"/>
          <w:szCs w:val="21"/>
        </w:rPr>
        <w:t xml:space="preserve"> at the package root lists all of them.</w:t>
      </w:r>
    </w:p>
    <w:p>
      <w:pPr>
        <w:spacing w:after="140" w:before="60"/>
        <w:jc w:val="left"/>
      </w:pPr>
      <w:r>
        <w:rPr>
          <w:color w:val="1A1A1A"/>
          <w:sz w:val="21"/>
          <w:szCs w:val="21"/>
        </w:rPr>
        <w:t xml:space="preserve">A CGO-free Go launcher serves </w:t>
      </w:r>
      <w:r>
        <w:rPr>
          <w:rFonts w:ascii="Consolas" w:cs="Consolas" w:eastAsia="Consolas" w:hAnsi="Consolas"/>
          <w:color w:val="1A1A1A"/>
          <w:sz w:val="19"/>
          <w:szCs w:val="19"/>
        </w:rPr>
        <w:t xml:space="preserve">app/</w:t>
      </w:r>
      <w:r>
        <w:rPr>
          <w:color w:val="1A1A1A"/>
          <w:sz w:val="21"/>
          <w:szCs w:val="21"/>
        </w:rPr>
        <w:t xml:space="preserve"> on </w:t>
      </w:r>
      <w:r>
        <w:rPr>
          <w:rFonts w:ascii="Consolas" w:cs="Consolas" w:eastAsia="Consolas" w:hAnsi="Consolas"/>
          <w:color w:val="1A1A1A"/>
          <w:sz w:val="19"/>
          <w:szCs w:val="19"/>
        </w:rPr>
        <w:t xml:space="preserve">127.0.0.1</w:t>
      </w:r>
      <w:r>
        <w:rPr>
          <w:color w:val="1A1A1A"/>
          <w:sz w:val="21"/>
          <w:szCs w:val="21"/>
        </w:rPr>
        <w:t xml:space="preserve"> and opens the browser. No install, no admin rights, nothing written outside the folder, loopback only. Verified from the packaged folder at v3.1: </w:t>
      </w:r>
      <w:r>
        <w:rPr>
          <w:b/>
          <w:bCs/>
          <w:color w:val="1A1A1A"/>
          <w:sz w:val="21"/>
          <w:szCs w:val="21"/>
        </w:rPr>
        <w:t xml:space="preserve">22 console views, 0 page errors, 0 console errors, 0 requests off 127.0.0.1</w:t>
      </w:r>
      <w:r>
        <w:rPr>
          <w:color w:val="1A1A1A"/>
          <w:sz w:val="21"/>
          <w:szCs w:val="21"/>
        </w:rPr>
        <w:t xml:space="preserve">.</w:t>
      </w:r>
    </w:p>
    <w:p>
      <w:pPr>
        <w:spacing w:after="140" w:before="60"/>
        <w:jc w:val="left"/>
      </w:pPr>
      <w:r>
        <w:rPr>
          <w:b/>
          <w:bCs/>
          <w:color w:val="1A1A1A"/>
          <w:sz w:val="21"/>
          <w:szCs w:val="21"/>
        </w:rPr>
        <w:t xml:space="preserve">Re-verified on v6.4:</w:t>
      </w:r>
      <w:r>
        <w:rPr>
          <w:color w:val="1A1A1A"/>
          <w:sz w:val="21"/>
          <w:szCs w:val="21"/>
        </w:rPr>
        <w:t xml:space="preserve"> the design application's </w:t>
      </w:r>
      <w:r>
        <w:rPr>
          <w:b/>
          <w:bCs/>
          <w:color w:val="1A1A1A"/>
          <w:sz w:val="21"/>
          <w:szCs w:val="21"/>
        </w:rPr>
        <w:t xml:space="preserve">thirteen destinations</w:t>
      </w:r>
      <w:r>
        <w:rPr>
          <w:color w:val="1A1A1A"/>
          <w:sz w:val="21"/>
          <w:szCs w:val="21"/>
        </w:rPr>
        <w:t xml:space="preserve"> all populate after a run, at 1680×1050 and 1280×800, in all four map modes —</w:t>
      </w:r>
    </w:p>
    <w:p>
      <w:pPr>
        <w:spacing w:after="140" w:before="60"/>
        <w:jc w:val="left"/>
      </w:pPr>
      <w:r>
        <w:rPr>
          <w:b/>
          <w:bCs/>
          <w:color w:val="1A1A1A"/>
          <w:sz w:val="21"/>
          <w:szCs w:val="21"/>
        </w:rPr>
        <w:t xml:space="preserve">13 of 13 destinations, 0 uncaught page errors, 0 off-origin requests</w:t>
      </w:r>
      <w:r>
        <w:rPr>
          <w:color w:val="1A1A1A"/>
          <w:sz w:val="21"/>
          <w:szCs w:val="21"/>
        </w:rPr>
        <w:t xml:space="preserve">, with at most one column scrollbar and zero horizontal ones and 0 px² of element-under-element overlap. </w:t>
      </w:r>
      <w:r>
        <w:rPr>
          <w:i/>
          <w:iCs/>
          <w:color w:val="1A1A1A"/>
          <w:sz w:val="21"/>
          <w:szCs w:val="21"/>
        </w:rPr>
        <w:t xml:space="preserve">Do not quote "22 views" as a count of destinations: it was a count of the analyst console's panes, and the presented application has thirteen.</w:t>
      </w:r>
    </w:p>
    <w:p>
      <w:pPr>
        <w:spacing w:after="140" w:before="60"/>
        <w:jc w:val="left"/>
      </w:pPr>
      <w:r>
        <w:rPr>
          <w:b/>
          <w:bCs/>
          <w:color w:val="1A1A1A"/>
          <w:sz w:val="21"/>
          <w:szCs w:val="21"/>
        </w:rPr>
        <w:t xml:space="preserve">Network posture, stated precisely.</w:t>
      </w:r>
      <w:r>
        <w:rPr>
          <w:color w:val="1A1A1A"/>
          <w:sz w:val="21"/>
          <w:szCs w:val="21"/>
        </w:rPr>
        <w:t xml:space="preserve"> There are zero </w:t>
      </w:r>
      <w:r>
        <w:rPr>
          <w:i/>
          <w:iCs/>
          <w:color w:val="1A1A1A"/>
          <w:sz w:val="21"/>
          <w:szCs w:val="21"/>
        </w:rPr>
        <w:t xml:space="preserve">outbound</w:t>
      </w:r>
      <w:r>
        <w:rPr>
          <w:color w:val="1A1A1A"/>
          <w:sz w:val="21"/>
          <w:szCs w:val="21"/>
        </w:rPr>
        <w:t xml:space="preserve"> requests at runtime; that invariant is unchanged from v2 and is still asserted in automated verification. v3 adds exactly one </w:t>
      </w:r>
      <w:r>
        <w:rPr>
          <w:i/>
          <w:iCs/>
          <w:color w:val="1A1A1A"/>
          <w:sz w:val="21"/>
          <w:szCs w:val="21"/>
        </w:rPr>
        <w:t xml:space="preserve">inbound</w:t>
      </w:r>
      <w:r>
        <w:rPr>
          <w:color w:val="1A1A1A"/>
          <w:sz w:val="21"/>
          <w:szCs w:val="21"/>
        </w:rPr>
        <w:t xml:space="preserve"> path — the telemetry listener below. It is off unless the launcher is started with </w:t>
      </w:r>
      <w:r>
        <w:rPr>
          <w:rFonts w:ascii="Consolas" w:cs="Consolas" w:eastAsia="Consolas" w:hAnsi="Consolas"/>
          <w:color w:val="1A1A1A"/>
          <w:sz w:val="19"/>
          <w:szCs w:val="19"/>
        </w:rPr>
        <w:t xml:space="preserve">-cot</w:t>
      </w:r>
      <w:r>
        <w:rPr>
          <w:color w:val="1A1A1A"/>
          <w:sz w:val="21"/>
          <w:szCs w:val="21"/>
        </w:rPr>
        <w:t xml:space="preserve">, it binds </w:t>
      </w:r>
      <w:r>
        <w:rPr>
          <w:rFonts w:ascii="Consolas" w:cs="Consolas" w:eastAsia="Consolas" w:hAnsi="Consolas"/>
          <w:color w:val="1A1A1A"/>
          <w:sz w:val="19"/>
          <w:szCs w:val="19"/>
        </w:rPr>
        <w:t xml:space="preserve">127.0.0.1</w:t>
      </w:r>
      <w:r>
        <w:rPr>
          <w:color w:val="1A1A1A"/>
          <w:sz w:val="21"/>
          <w:szCs w:val="21"/>
        </w:rPr>
        <w:t xml:space="preserve"> unless </w:t>
      </w:r>
      <w:r>
        <w:rPr>
          <w:rFonts w:ascii="Consolas" w:cs="Consolas" w:eastAsia="Consolas" w:hAnsi="Consolas"/>
          <w:color w:val="1A1A1A"/>
          <w:sz w:val="19"/>
          <w:szCs w:val="19"/>
        </w:rPr>
        <w:t xml:space="preserve">-cot-external</w:t>
      </w:r>
      <w:r>
        <w:rPr>
          <w:color w:val="1A1A1A"/>
          <w:sz w:val="21"/>
          <w:szCs w:val="21"/>
        </w:rPr>
        <w:t xml:space="preserve"> is </w:t>
      </w:r>
      <w:r>
        <w:rPr>
          <w:b/>
          <w:bCs/>
          <w:color w:val="1A1A1A"/>
          <w:sz w:val="21"/>
          <w:szCs w:val="21"/>
        </w:rPr>
        <w:t xml:space="preserve">also</w:t>
      </w:r>
      <w:r>
        <w:rPr>
          <w:color w:val="1A1A1A"/>
          <w:sz w:val="21"/>
          <w:szCs w:val="21"/>
        </w:rPr>
        <w:t xml:space="preserve"> passed, it is receive-only and never replies to a sender, and it drops datagrams over 8192 bytes unread. "Air-gapped" has been retired as a description of the concept: it described a prototype limitation as though it were a design goal, and it could not survive the obvious question of how a reading from a monitor on a casualty ever reaches the tasking layer. The precise claim is stronger — </w:t>
      </w:r>
      <w:r>
        <w:rPr>
          <w:b/>
          <w:bCs/>
          <w:color w:val="1A1A1A"/>
          <w:sz w:val="21"/>
          <w:szCs w:val="21"/>
        </w:rPr>
        <w:t xml:space="preserve">ANGEL SWARM has no dependency on enterprise reachback to decide.</w:t>
      </w:r>
    </w:p>
    <w:p>
      <w:pPr>
        <w:pStyle w:val="Heading1"/>
        <w:pBdr>
          <w:bottom w:val="single" w:color="3E5C76" w:sz="8" w:space="4"/>
        </w:pBdr>
        <w:spacing w:after="140" w:before="380"/>
      </w:pPr>
      <w:r>
        <w:rPr>
          <w:rFonts w:ascii="Calibri" w:cs="Calibri" w:eastAsia="Calibri" w:hAnsi="Calibri"/>
          <w:b/>
          <w:bCs/>
          <w:color w:val="1F3A5C"/>
          <w:sz w:val="28"/>
          <w:szCs w:val="28"/>
        </w:rPr>
        <w:t xml:space="preserve">Why a folder and not one file</w:t>
      </w:r>
    </w:p>
    <w:p>
      <w:pPr>
        <w:spacing w:after="140" w:before="60"/>
        <w:jc w:val="left"/>
      </w:pPr>
      <w:r>
        <w:rPr>
          <w:color w:val="1A1A1A"/>
          <w:sz w:val="21"/>
          <w:szCs w:val="21"/>
        </w:rPr>
        <w:t xml:space="preserve">A </w:t>
      </w:r>
      <w:r>
        <w:rPr>
          <w:rFonts w:ascii="Consolas" w:cs="Consolas" w:eastAsia="Consolas" w:hAnsi="Consolas"/>
          <w:color w:val="1A1A1A"/>
          <w:sz w:val="19"/>
          <w:szCs w:val="19"/>
        </w:rPr>
        <w:t xml:space="preserve">file://</w:t>
      </w:r>
      <w:r>
        <w:rPr>
          <w:color w:val="1A1A1A"/>
          <w:sz w:val="21"/>
          <w:szCs w:val="21"/>
        </w:rPr>
        <w:t xml:space="preserve"> document has an opaque origin, so browsers refuse to construct Web Workers from it. Verified empirically — MapLibre renders zero pixels from disk and the failure is upstream of tiles. That ceiling blocked DuckDB, deck.gl, ONNX Runtime, wllama and Monte Carlo workers simultaneously. A real HTTP origin removes it.</w:t>
      </w:r>
    </w:p>
    <w:p>
      <w:pPr>
        <w:pStyle w:val="Heading1"/>
        <w:pBdr>
          <w:bottom w:val="single" w:color="3E5C76" w:sz="8" w:space="4"/>
        </w:pBdr>
        <w:spacing w:after="140" w:before="380"/>
      </w:pPr>
      <w:r>
        <w:rPr>
          <w:rFonts w:ascii="Calibri" w:cs="Calibri" w:eastAsia="Calibri" w:hAnsi="Calibri"/>
          <w:b/>
          <w:bCs/>
          <w:color w:val="1F3A5C"/>
          <w:sz w:val="28"/>
          <w:szCs w:val="28"/>
        </w:rPr>
        <w:t xml:space="preserve">The problem v2 solves</w:t>
      </w:r>
    </w:p>
    <w:p>
      <w:pPr>
        <w:spacing w:after="140" w:before="60"/>
        <w:jc w:val="left"/>
      </w:pPr>
      <w:r>
        <w:rPr>
          <w:color w:val="1A1A1A"/>
          <w:sz w:val="21"/>
          <w:szCs w:val="21"/>
        </w:rPr>
        <w:t xml:space="preserve">v27 said "AI" in ~forty places and contained no model. Every sparkle badge pointed at a hand-written heuristic. v2's rule: every AI claim must be demonstrable on the judge's machine, offline.</w:t>
      </w:r>
    </w:p>
    <w:p>
      <w:pPr>
        <w:pStyle w:val="Heading2"/>
        <w:spacing w:after="100" w:before="280"/>
      </w:pPr>
      <w:r>
        <w:rPr>
          <w:rFonts w:ascii="Calibri" w:cs="Calibri" w:eastAsia="Calibri" w:hAnsi="Calibri"/>
          <w:b/>
          <w:bCs/>
          <w:color w:val="3E5C76"/>
          <w:sz w:val="23"/>
          <w:szCs w:val="23"/>
        </w:rPr>
        <w:t xml:space="preserve">Console views (22, as of v3.1)</w:t>
      </w:r>
    </w:p>
    <w:p>
      <w:pPr>
        <w:spacing w:after="140" w:before="60"/>
        <w:jc w:val="left"/>
      </w:pPr>
      <w:r>
        <w:rPr>
          <w:color w:val="1A1A1A"/>
          <w:sz w:val="21"/>
          <w:szCs w:val="21"/>
        </w:rPr>
        <w:t xml:space="preserve">Narrative path — Why this exists / Where the fight is / The fight / The difference. During the run — Wounded soldiers, Units &amp; overwatch, Drones, Blood &amp; supplies, Approvals, Ground truth stream, </w:t>
      </w:r>
      <w:r>
        <w:rPr>
          <w:b/>
          <w:bCs/>
          <w:color w:val="1A1A1A"/>
          <w:sz w:val="21"/>
          <w:szCs w:val="21"/>
        </w:rPr>
        <w:t xml:space="preserve">Tactical map (3D)</w:t>
      </w:r>
      <w:r>
        <w:rPr>
          <w:color w:val="1A1A1A"/>
          <w:sz w:val="21"/>
          <w:szCs w:val="21"/>
        </w:rPr>
        <w:t xml:space="preserve">. The record — Decision log, </w:t>
      </w:r>
      <w:r>
        <w:rPr>
          <w:b/>
          <w:bCs/>
          <w:color w:val="1A1A1A"/>
          <w:sz w:val="21"/>
          <w:szCs w:val="21"/>
        </w:rPr>
        <w:t xml:space="preserve">Casualty flow</w:t>
      </w:r>
      <w:r>
        <w:rPr>
          <w:color w:val="1A1A1A"/>
          <w:sz w:val="21"/>
          <w:szCs w:val="21"/>
        </w:rPr>
        <w:t xml:space="preserve">, Evidence, The case beyond lives. How it works — Sensor &amp; model, </w:t>
      </w:r>
      <w:r>
        <w:rPr>
          <w:b/>
          <w:bCs/>
          <w:color w:val="1A1A1A"/>
          <w:sz w:val="21"/>
          <w:szCs w:val="21"/>
        </w:rPr>
        <w:t xml:space="preserve">Doctrine retrieval</w:t>
      </w:r>
      <w:r>
        <w:rPr>
          <w:color w:val="1A1A1A"/>
          <w:sz w:val="21"/>
          <w:szCs w:val="21"/>
        </w:rPr>
        <w:t xml:space="preserve">, </w:t>
      </w:r>
      <w:r>
        <w:rPr>
          <w:b/>
          <w:bCs/>
          <w:color w:val="1A1A1A"/>
          <w:sz w:val="21"/>
          <w:szCs w:val="21"/>
        </w:rPr>
        <w:t xml:space="preserve">Mission brief</w:t>
      </w:r>
      <w:r>
        <w:rPr>
          <w:color w:val="1A1A1A"/>
          <w:sz w:val="21"/>
          <w:szCs w:val="21"/>
        </w:rPr>
        <w:t xml:space="preserve">,</w:t>
      </w:r>
    </w:p>
    <w:p>
      <w:pPr>
        <w:spacing w:after="140" w:before="60"/>
        <w:jc w:val="left"/>
      </w:pPr>
      <w:r>
        <w:rPr>
          <w:b/>
          <w:bCs/>
          <w:color w:val="1A1A1A"/>
          <w:sz w:val="21"/>
          <w:szCs w:val="21"/>
        </w:rPr>
        <w:t xml:space="preserve">How much is the seed?</w:t>
      </w:r>
      <w:r>
        <w:rPr>
          <w:color w:val="1A1A1A"/>
          <w:sz w:val="21"/>
          <w:szCs w:val="21"/>
        </w:rPr>
        <w:t xml:space="preserve">, </w:t>
      </w:r>
      <w:r>
        <w:rPr>
          <w:b/>
          <w:bCs/>
          <w:color w:val="1A1A1A"/>
          <w:sz w:val="21"/>
          <w:szCs w:val="21"/>
        </w:rPr>
        <w:t xml:space="preserve">Analytical console</w:t>
      </w:r>
      <w:r>
        <w:rPr>
          <w:color w:val="1A1A1A"/>
          <w:sz w:val="21"/>
          <w:szCs w:val="21"/>
        </w:rPr>
        <w:t xml:space="preserve">, Database.</w:t>
      </w:r>
    </w:p>
    <w:p>
      <w:pPr>
        <w:pStyle w:val="Heading1"/>
        <w:pBdr>
          <w:bottom w:val="single" w:color="3E5C76" w:sz="8" w:space="4"/>
        </w:pBdr>
        <w:spacing w:after="140" w:before="380"/>
      </w:pPr>
      <w:r>
        <w:rPr>
          <w:rFonts w:ascii="Calibri" w:cs="Calibri" w:eastAsia="Calibri" w:hAnsi="Calibri"/>
          <w:b/>
          <w:bCs/>
          <w:color w:val="1F3A5C"/>
          <w:sz w:val="28"/>
          <w:szCs w:val="28"/>
        </w:rPr>
        <w:t xml:space="preserve">Telemetry ingest — the acquisition tier (new in v3)</w:t>
      </w:r>
    </w:p>
    <w:p>
      <w:pPr>
        <w:spacing w:after="140" w:before="60"/>
        <w:jc w:val="left"/>
      </w:pPr>
      <w:r>
        <w:rPr>
          <w:color w:val="1A1A1A"/>
          <w:sz w:val="21"/>
          <w:szCs w:val="21"/>
        </w:rPr>
        <w:t xml:space="preserve">Through v2 every physiological reading was produced by the simulation and read back out of the simulation's own memory. That demonstrates the tasking logic and demonstrates nothing about acquisition. v3 closes it.</w:t>
      </w:r>
    </w:p>
    <w:p>
      <w:pPr>
        <w:spacing w:after="140" w:before="60"/>
        <w:jc w:val="left"/>
      </w:pPr>
      <w:r>
        <w:rPr>
          <w:color w:val="1A1A1A"/>
          <w:sz w:val="21"/>
          <w:szCs w:val="21"/>
        </w:rPr>
        <w:t xml:space="preserve">The architecture is three tiers, and only one of them is this program. The</w:t>
      </w:r>
    </w:p>
    <w:p>
      <w:pPr>
        <w:spacing w:after="140" w:before="60"/>
        <w:jc w:val="left"/>
      </w:pPr>
      <w:r>
        <w:rPr>
          <w:b/>
          <w:bCs/>
          <w:color w:val="1A1A1A"/>
          <w:sz w:val="21"/>
          <w:szCs w:val="21"/>
        </w:rPr>
        <w:t xml:space="preserve">edge</w:t>
      </w:r>
      <w:r>
        <w:rPr>
          <w:color w:val="1A1A1A"/>
          <w:sz w:val="21"/>
          <w:szCs w:val="21"/>
        </w:rPr>
        <w:t xml:space="preserve"> is the monitor on the soldier. The </w:t>
      </w:r>
      <w:r>
        <w:rPr>
          <w:b/>
          <w:bCs/>
          <w:color w:val="1A1A1A"/>
          <w:sz w:val="21"/>
          <w:szCs w:val="21"/>
        </w:rPr>
        <w:t xml:space="preserve">tactical network</w:t>
      </w:r>
      <w:r>
        <w:rPr>
          <w:color w:val="1A1A1A"/>
          <w:sz w:val="21"/>
          <w:szCs w:val="21"/>
        </w:rPr>
        <w:t xml:space="preserve"> is the feed the force already carries forward — this is the tier the tasking decision is made on. The </w:t>
      </w:r>
      <w:r>
        <w:rPr>
          <w:b/>
          <w:bCs/>
          <w:color w:val="1A1A1A"/>
          <w:sz w:val="21"/>
          <w:szCs w:val="21"/>
        </w:rPr>
        <w:t xml:space="preserve">enterprise</w:t>
      </w:r>
      <w:r>
        <w:rPr>
          <w:color w:val="1A1A1A"/>
          <w:sz w:val="21"/>
          <w:szCs w:val="21"/>
        </w:rPr>
        <w:t xml:space="preserve"> tier (Maven Smart System, War Data Platform) supplies fleet state, theatre stock, the cross-JOA picture and the audit archive when reachback exists. They are layers, not alternatives.</w:t>
      </w:r>
    </w:p>
    <w:p>
      <w:pPr>
        <w:pStyle w:val="ListParagraph"/>
        <w:numPr>
          <w:ilvl w:val="0"/>
          <w:numId w:val="2"/>
        </w:numPr>
        <w:spacing w:after="50" w:before="50"/>
      </w:pPr>
      <w:r>
        <w:rPr>
          <w:rFonts w:ascii="Consolas" w:cs="Consolas" w:eastAsia="Consolas" w:hAnsi="Consolas"/>
          <w:sz w:val="19"/>
          <w:szCs w:val="19"/>
        </w:rPr>
        <w:t xml:space="preserve">src/cmd/angelswarm/telemetry.go</w:t>
      </w:r>
      <w:r>
        <w:rPr>
          <w:sz w:val="21"/>
          <w:szCs w:val="21"/>
        </w:rPr>
        <w:t xml:space="preserve"> — a receive-only </w:t>
      </w:r>
      <w:r>
        <w:rPr>
          <w:b/>
          <w:bCs/>
          <w:sz w:val="21"/>
          <w:szCs w:val="21"/>
        </w:rPr>
        <w:t xml:space="preserve">Cursor on Target</w:t>
      </w:r>
    </w:p>
    <w:p>
      <w:pPr>
        <w:spacing w:after="140" w:before="60"/>
        <w:jc w:val="left"/>
      </w:pPr>
      <w:r>
        <w:rPr>
          <w:color w:val="1A1A1A"/>
          <w:sz w:val="21"/>
          <w:szCs w:val="21"/>
        </w:rPr>
        <w:t xml:space="preserve">  listener over UDP, the format TAK already carries across tactical   networks, parsing a medical detail extension (CRI, signal quality, heart   rate, source device), plus a </w:t>
      </w:r>
      <w:r>
        <w:rPr>
          <w:b/>
          <w:bCs/>
          <w:color w:val="1A1A1A"/>
          <w:sz w:val="21"/>
          <w:szCs w:val="21"/>
        </w:rPr>
        <w:t xml:space="preserve">Server-Sent Events</w:t>
      </w:r>
      <w:r>
        <w:rPr>
          <w:color w:val="1A1A1A"/>
          <w:sz w:val="21"/>
          <w:szCs w:val="21"/>
        </w:rPr>
        <w:t xml:space="preserve"> bridge that pushes   parsed readings to the page. Routes </w:t>
      </w:r>
      <w:r>
        <w:rPr>
          <w:rFonts w:ascii="Consolas" w:cs="Consolas" w:eastAsia="Consolas" w:hAnsi="Consolas"/>
          <w:color w:val="1A1A1A"/>
          <w:sz w:val="19"/>
          <w:szCs w:val="19"/>
        </w:rPr>
        <w:t xml:space="preserve">/telemetry/status</w:t>
      </w:r>
      <w:r>
        <w:rPr>
          <w:color w:val="1A1A1A"/>
          <w:sz w:val="21"/>
          <w:szCs w:val="21"/>
        </w:rPr>
        <w:t xml:space="preserve"> and   </w:t>
      </w:r>
      <w:r>
        <w:rPr>
          <w:rFonts w:ascii="Consolas" w:cs="Consolas" w:eastAsia="Consolas" w:hAnsi="Consolas"/>
          <w:color w:val="1A1A1A"/>
          <w:sz w:val="19"/>
          <w:szCs w:val="19"/>
        </w:rPr>
        <w:t xml:space="preserve">/telemetry/stream</w:t>
      </w:r>
      <w:r>
        <w:rPr>
          <w:color w:val="1A1A1A"/>
          <w:sz w:val="21"/>
          <w:szCs w:val="21"/>
        </w:rPr>
        <w:t xml:space="preserve">, both behind the same loopback check as everything   else. Constants: </w:t>
      </w:r>
      <w:r>
        <w:rPr>
          <w:rFonts w:ascii="Consolas" w:cs="Consolas" w:eastAsia="Consolas" w:hAnsi="Consolas"/>
          <w:color w:val="1A1A1A"/>
          <w:sz w:val="19"/>
          <w:szCs w:val="19"/>
        </w:rPr>
        <w:t xml:space="preserve">cotMaxDatagram</w:t>
      </w:r>
      <w:r>
        <w:rPr>
          <w:color w:val="1A1A1A"/>
          <w:sz w:val="21"/>
          <w:szCs w:val="21"/>
        </w:rPr>
        <w:t xml:space="preserve"> 8192, </w:t>
      </w:r>
      <w:r>
        <w:rPr>
          <w:rFonts w:ascii="Consolas" w:cs="Consolas" w:eastAsia="Consolas" w:hAnsi="Consolas"/>
          <w:color w:val="1A1A1A"/>
          <w:sz w:val="19"/>
          <w:szCs w:val="19"/>
        </w:rPr>
        <w:t xml:space="preserve">hubBuffer</w:t>
      </w:r>
      <w:r>
        <w:rPr>
          <w:color w:val="1A1A1A"/>
          <w:sz w:val="21"/>
          <w:szCs w:val="21"/>
        </w:rPr>
        <w:t xml:space="preserve"> 256, </w:t>
      </w:r>
      <w:r>
        <w:rPr>
          <w:rFonts w:ascii="Consolas" w:cs="Consolas" w:eastAsia="Consolas" w:hAnsi="Consolas"/>
          <w:color w:val="1A1A1A"/>
          <w:sz w:val="19"/>
          <w:szCs w:val="19"/>
        </w:rPr>
        <w:t xml:space="preserve">subBuffer</w:t>
      </w:r>
      <w:r>
        <w:rPr>
          <w:color w:val="1A1A1A"/>
          <w:sz w:val="21"/>
          <w:szCs w:val="21"/>
        </w:rPr>
        <w:t xml:space="preserve"> 64.</w:t>
      </w:r>
    </w:p>
    <w:p>
      <w:pPr>
        <w:pStyle w:val="ListParagraph"/>
        <w:numPr>
          <w:ilvl w:val="0"/>
          <w:numId w:val="2"/>
        </w:numPr>
        <w:spacing w:after="50" w:before="50"/>
      </w:pPr>
      <w:r>
        <w:rPr>
          <w:rFonts w:ascii="Consolas" w:cs="Consolas" w:eastAsia="Consolas" w:hAnsi="Consolas"/>
          <w:sz w:val="19"/>
          <w:szCs w:val="19"/>
        </w:rPr>
        <w:t xml:space="preserve">src/cmd/cotsim</w:t>
      </w:r>
      <w:r>
        <w:rPr>
          <w:sz w:val="21"/>
          <w:szCs w:val="21"/>
        </w:rPr>
        <w:t xml:space="preserve"> — a device emitter shipped for all four platforms. It</w:t>
      </w:r>
    </w:p>
    <w:p>
      <w:pPr>
        <w:spacing w:after="140" w:before="60"/>
        <w:jc w:val="left"/>
      </w:pPr>
      <w:r>
        <w:rPr>
          <w:color w:val="1A1A1A"/>
          <w:sz w:val="21"/>
          <w:szCs w:val="21"/>
        </w:rPr>
        <w:t xml:space="preserve">  stands in for a hypothetical monitor feed so the ingest path is exercised   by a real socket from outside the program. It is </w:t>
      </w:r>
      <w:r>
        <w:rPr>
          <w:b/>
          <w:bCs/>
          <w:color w:val="1A1A1A"/>
          <w:sz w:val="21"/>
          <w:szCs w:val="21"/>
        </w:rPr>
        <w:t xml:space="preserve">not</w:t>
      </w:r>
      <w:r>
        <w:rPr>
          <w:color w:val="1A1A1A"/>
          <w:sz w:val="21"/>
          <w:szCs w:val="21"/>
        </w:rPr>
        <w:t xml:space="preserve"> a device driver and   the medical detail extension it emits is </w:t>
      </w:r>
      <w:r>
        <w:rPr>
          <w:b/>
          <w:bCs/>
          <w:color w:val="1A1A1A"/>
          <w:sz w:val="21"/>
          <w:szCs w:val="21"/>
        </w:rPr>
        <w:t xml:space="preserve">not</w:t>
      </w:r>
      <w:r>
        <w:rPr>
          <w:color w:val="1A1A1A"/>
          <w:sz w:val="21"/>
          <w:szCs w:val="21"/>
        </w:rPr>
        <w:t xml:space="preserve"> a ratified CoT schema; both   are stated in the source and in START-HERE.txt.</w:t>
      </w:r>
    </w:p>
    <w:p>
      <w:pPr>
        <w:pStyle w:val="ListParagraph"/>
        <w:numPr>
          <w:ilvl w:val="0"/>
          <w:numId w:val="2"/>
        </w:numPr>
        <w:spacing w:after="50" w:before="50"/>
      </w:pPr>
      <w:r>
        <w:rPr>
          <w:rFonts w:ascii="Consolas" w:cs="Consolas" w:eastAsia="Consolas" w:hAnsi="Consolas"/>
          <w:sz w:val="19"/>
          <w:szCs w:val="19"/>
        </w:rPr>
        <w:t xml:space="preserve">app/js/telemetry.js</w:t>
      </w:r>
      <w:r>
        <w:rPr>
          <w:sz w:val="21"/>
          <w:szCs w:val="21"/>
        </w:rPr>
        <w:t xml:space="preserve"> — device registry, message rate, and a link state of</w:t>
      </w:r>
    </w:p>
    <w:p>
      <w:pPr>
        <w:spacing w:after="140" w:before="60"/>
        <w:jc w:val="left"/>
      </w:pPr>
      <w:r>
        <w:rPr>
          <w:color w:val="1A1A1A"/>
          <w:sz w:val="21"/>
          <w:szCs w:val="21"/>
        </w:rPr>
        <w:t xml:space="preserve">  </w:t>
      </w:r>
      <w:r>
        <w:rPr>
          <w:b/>
          <w:bCs/>
          <w:color w:val="1A1A1A"/>
          <w:sz w:val="21"/>
          <w:szCs w:val="21"/>
        </w:rPr>
        <w:t xml:space="preserve">LIVE / STALE / DOWN</w:t>
      </w:r>
      <w:r>
        <w:rPr>
          <w:color w:val="1A1A1A"/>
          <w:sz w:val="21"/>
          <w:szCs w:val="21"/>
        </w:rPr>
        <w:t xml:space="preserve"> (</w:t>
      </w:r>
      <w:r>
        <w:rPr>
          <w:rFonts w:ascii="Consolas" w:cs="Consolas" w:eastAsia="Consolas" w:hAnsi="Consolas"/>
          <w:color w:val="1A1A1A"/>
          <w:sz w:val="19"/>
          <w:szCs w:val="19"/>
        </w:rPr>
        <w:t xml:space="preserve">STALE_MS</w:t>
      </w:r>
      <w:r>
        <w:rPr>
          <w:color w:val="1A1A1A"/>
          <w:sz w:val="21"/>
          <w:szCs w:val="21"/>
        </w:rPr>
        <w:t xml:space="preserve"> 6000, </w:t>
      </w:r>
      <w:r>
        <w:rPr>
          <w:rFonts w:ascii="Consolas" w:cs="Consolas" w:eastAsia="Consolas" w:hAnsi="Consolas"/>
          <w:color w:val="1A1A1A"/>
          <w:sz w:val="19"/>
          <w:szCs w:val="19"/>
        </w:rPr>
        <w:t xml:space="preserve">DOWN_MS</w:t>
      </w:r>
      <w:r>
        <w:rPr>
          <w:color w:val="1A1A1A"/>
          <w:sz w:val="21"/>
          <w:szCs w:val="21"/>
        </w:rPr>
        <w:t xml:space="preserve"> 15000). Renders an   ingest chip into the toolbar and an ingest card into the SENSOR pane.   Exposes </w:t>
      </w:r>
      <w:r>
        <w:rPr>
          <w:rFonts w:ascii="Consolas" w:cs="Consolas" w:eastAsia="Consolas" w:hAnsi="Consolas"/>
          <w:color w:val="1A1A1A"/>
          <w:sz w:val="19"/>
          <w:szCs w:val="19"/>
        </w:rPr>
        <w:t xml:space="preserve">TELEMETRY.readingFor(id)</w:t>
      </w:r>
      <w:r>
        <w:rPr>
          <w:color w:val="1A1A1A"/>
          <w:sz w:val="21"/>
          <w:szCs w:val="21"/>
        </w:rPr>
        <w:t xml:space="preserve">, which returns </w:t>
      </w:r>
      <w:r>
        <w:rPr>
          <w:rFonts w:ascii="Consolas" w:cs="Consolas" w:eastAsia="Consolas" w:hAnsi="Consolas"/>
          <w:color w:val="1A1A1A"/>
          <w:sz w:val="19"/>
          <w:szCs w:val="19"/>
        </w:rPr>
        <w:t xml:space="preserve">null</w:t>
      </w:r>
      <w:r>
        <w:rPr>
          <w:color w:val="1A1A1A"/>
          <w:sz w:val="21"/>
          <w:szCs w:val="21"/>
        </w:rPr>
        <w:t xml:space="preserve"> past </w:t>
      </w:r>
      <w:r>
        <w:rPr>
          <w:rFonts w:ascii="Consolas" w:cs="Consolas" w:eastAsia="Consolas" w:hAnsi="Consolas"/>
          <w:color w:val="1A1A1A"/>
          <w:sz w:val="19"/>
          <w:szCs w:val="19"/>
        </w:rPr>
        <w:t xml:space="preserve">DOWN_MS</w:t>
      </w:r>
      <w:r>
        <w:rPr>
          <w:color w:val="1A1A1A"/>
          <w:sz w:val="21"/>
          <w:szCs w:val="21"/>
        </w:rPr>
        <w:t xml:space="preserve">.</w:t>
      </w:r>
    </w:p>
    <w:p>
      <w:pPr>
        <w:pStyle w:val="ListParagraph"/>
        <w:numPr>
          <w:ilvl w:val="0"/>
          <w:numId w:val="2"/>
        </w:numPr>
        <w:spacing w:after="50" w:before="50"/>
      </w:pPr>
      <w:r>
        <w:rPr>
          <w:rFonts w:ascii="Consolas" w:cs="Consolas" w:eastAsia="Consolas" w:hAnsi="Consolas"/>
          <w:sz w:val="19"/>
          <w:szCs w:val="19"/>
        </w:rPr>
        <w:t xml:space="preserve">app/js/resupply-track.js</w:t>
      </w:r>
      <w:r>
        <w:rPr>
          <w:sz w:val="21"/>
          <w:szCs w:val="21"/>
        </w:rPr>
        <w:t xml:space="preserve"> — standalone synthetic resupply-tracking fixtures,</w:t>
      </w:r>
    </w:p>
    <w:p>
      <w:pPr>
        <w:spacing w:after="140" w:before="60"/>
        <w:jc w:val="left"/>
      </w:pPr>
      <w:r>
        <w:rPr>
          <w:color w:val="1A1A1A"/>
          <w:sz w:val="21"/>
          <w:szCs w:val="21"/>
        </w:rPr>
        <w:t xml:space="preserve">  deterministic clock, route phase ladder and explicit no-transmission ATAK modal.</w:t>
      </w:r>
    </w:p>
    <w:p>
      <w:pPr>
        <w:pStyle w:val="ListParagraph"/>
        <w:numPr>
          <w:ilvl w:val="0"/>
          <w:numId w:val="2"/>
        </w:numPr>
        <w:spacing w:after="50" w:before="50"/>
      </w:pPr>
      <w:r>
        <w:rPr>
          <w:rFonts w:ascii="Consolas" w:cs="Consolas" w:eastAsia="Consolas" w:hAnsi="Consolas"/>
          <w:sz w:val="19"/>
          <w:szCs w:val="19"/>
        </w:rPr>
        <w:t xml:space="preserve">app/angel-resupply-track.js</w:t>
      </w:r>
      <w:r>
        <w:rPr>
          <w:sz w:val="21"/>
          <w:szCs w:val="21"/>
        </w:rPr>
        <w:t xml:space="preserve"> — shell adapter that mounts the tracker-only</w:t>
      </w:r>
    </w:p>
    <w:p>
      <w:pPr>
        <w:spacing w:after="140" w:before="60"/>
        <w:jc w:val="left"/>
      </w:pPr>
      <w:r>
        <w:rPr>
          <w:color w:val="1A1A1A"/>
          <w:sz w:val="21"/>
          <w:szCs w:val="21"/>
        </w:rPr>
        <w:t xml:space="preserve">  demonstration; it adds no engine or network boundary.</w:t>
      </w:r>
    </w:p>
    <w:p>
      <w:pPr>
        <w:pStyle w:val="ListParagraph"/>
        <w:numPr>
          <w:ilvl w:val="0"/>
          <w:numId w:val="2"/>
        </w:numPr>
        <w:spacing w:after="50" w:before="50"/>
      </w:pPr>
      <w:r>
        <w:rPr>
          <w:sz w:val="21"/>
          <w:szCs w:val="21"/>
        </w:rPr>
        <w:t xml:space="preserve">The seam is in </w:t>
      </w:r>
      <w:r>
        <w:rPr>
          <w:rFonts w:ascii="Consolas" w:cs="Consolas" w:eastAsia="Consolas" w:hAnsi="Consolas"/>
          <w:sz w:val="19"/>
          <w:szCs w:val="19"/>
        </w:rPr>
        <w:t xml:space="preserve">optimizer.js</w:t>
      </w:r>
      <w:r>
        <w:rPr>
          <w:sz w:val="21"/>
          <w:szCs w:val="21"/>
        </w:rPr>
        <w:t xml:space="preserve">: where a live reading exists for a casualty</w:t>
      </w:r>
    </w:p>
    <w:p>
      <w:pPr>
        <w:spacing w:after="140" w:before="60"/>
        <w:jc w:val="left"/>
      </w:pPr>
      <w:r>
        <w:rPr>
          <w:color w:val="1A1A1A"/>
          <w:sz w:val="21"/>
          <w:szCs w:val="21"/>
        </w:rPr>
        <w:t xml:space="preserve">  it supersedes the simulated one, writing the same </w:t>
      </w:r>
      <w:r>
        <w:rPr>
          <w:rFonts w:ascii="Consolas" w:cs="Consolas" w:eastAsia="Consolas" w:hAnsi="Consolas"/>
          <w:color w:val="1A1A1A"/>
          <w:sz w:val="19"/>
          <w:szCs w:val="19"/>
        </w:rPr>
        <w:t xml:space="preserve">knownCrm</w:t>
      </w:r>
      <w:r>
        <w:rPr>
          <w:color w:val="1A1A1A"/>
          <w:sz w:val="21"/>
          <w:szCs w:val="21"/>
        </w:rPr>
        <w:t xml:space="preserve"> / </w:t>
      </w:r>
      <w:r>
        <w:rPr>
          <w:rFonts w:ascii="Consolas" w:cs="Consolas" w:eastAsia="Consolas" w:hAnsi="Consolas"/>
          <w:color w:val="1A1A1A"/>
          <w:sz w:val="19"/>
          <w:szCs w:val="19"/>
        </w:rPr>
        <w:t xml:space="preserve">knownAt</w:t>
      </w:r>
      <w:r>
        <w:rPr>
          <w:color w:val="1A1A1A"/>
          <w:sz w:val="21"/>
          <w:szCs w:val="21"/>
        </w:rPr>
        <w:t xml:space="preserve"> /   </w:t>
      </w:r>
      <w:r>
        <w:rPr>
          <w:rFonts w:ascii="Consolas" w:cs="Consolas" w:eastAsia="Consolas" w:hAnsi="Consolas"/>
          <w:color w:val="1A1A1A"/>
          <w:sz w:val="19"/>
          <w:szCs w:val="19"/>
        </w:rPr>
        <w:t xml:space="preserve">knownQ</w:t>
      </w:r>
      <w:r>
        <w:rPr>
          <w:color w:val="1A1A1A"/>
          <w:sz w:val="21"/>
          <w:szCs w:val="21"/>
        </w:rPr>
        <w:t xml:space="preserve"> fields the tasking already read, so everything downstream is   untouched. When the feed dies the reading falls away and the tasking layer   continues on last-known state. It does not stall and it does not blank.</w:t>
      </w:r>
    </w:p>
    <w:p>
      <w:pPr>
        <w:spacing w:after="140" w:before="60"/>
        <w:jc w:val="left"/>
      </w:pPr>
      <w:r>
        <w:rPr>
          <w:b/>
          <w:bCs/>
          <w:color w:val="1A1A1A"/>
          <w:sz w:val="21"/>
          <w:szCs w:val="21"/>
        </w:rPr>
        <w:t xml:space="preserve">Measured on the shipped package, 20 Aug 2026.</w:t>
      </w:r>
      <w:r>
        <w:rPr>
          <w:color w:val="1A1A1A"/>
          <w:sz w:val="21"/>
          <w:szCs w:val="21"/>
        </w:rPr>
        <w:t xml:space="preserve"> 125 emitted devices, 62.0 msg/s sustained, 8,662 messages in one session and over 14,000 across the build, </w:t>
      </w:r>
      <w:r>
        <w:rPr>
          <w:b/>
          <w:bCs/>
          <w:color w:val="1A1A1A"/>
          <w:sz w:val="21"/>
          <w:szCs w:val="21"/>
        </w:rPr>
        <w:t xml:space="preserve">0 dropped</w:t>
      </w:r>
      <w:r>
        <w:rPr>
          <w:color w:val="1A1A1A"/>
          <w:sz w:val="21"/>
          <w:szCs w:val="21"/>
        </w:rPr>
        <w:t xml:space="preserve">. Transitions confirmed with a browser open across the cut: </w:t>
      </w:r>
      <w:r>
        <w:rPr>
          <w:rFonts w:ascii="Consolas" w:cs="Consolas" w:eastAsia="Consolas" w:hAnsi="Consolas"/>
          <w:color w:val="1A1A1A"/>
          <w:sz w:val="19"/>
          <w:szCs w:val="19"/>
        </w:rPr>
        <w:t xml:space="preserve">LIVE 125 dev · 62.0/s</w:t>
      </w:r>
      <w:r>
        <w:rPr>
          <w:color w:val="1A1A1A"/>
          <w:sz w:val="21"/>
          <w:szCs w:val="21"/>
        </w:rPr>
        <w:t xml:space="preserve"> → </w:t>
      </w:r>
      <w:r>
        <w:rPr>
          <w:b/>
          <w:bCs/>
          <w:color w:val="1A1A1A"/>
          <w:sz w:val="21"/>
          <w:szCs w:val="21"/>
        </w:rPr>
        <w:t xml:space="preserve">STALE</w:t>
      </w:r>
      <w:r>
        <w:rPr>
          <w:color w:val="1A1A1A"/>
          <w:sz w:val="21"/>
          <w:szCs w:val="21"/>
        </w:rPr>
        <w:t xml:space="preserve"> at +9 s → </w:t>
      </w:r>
      <w:r>
        <w:rPr>
          <w:b/>
          <w:bCs/>
          <w:color w:val="1A1A1A"/>
          <w:sz w:val="21"/>
          <w:szCs w:val="21"/>
        </w:rPr>
        <w:t xml:space="preserve">DOWN</w:t>
      </w:r>
      <w:r>
        <w:rPr>
          <w:color w:val="1A1A1A"/>
          <w:sz w:val="21"/>
          <w:szCs w:val="21"/>
        </w:rPr>
        <w:t xml:space="preserve"> at +20 s. A page that loads </w:t>
      </w:r>
      <w:r>
        <w:rPr>
          <w:i/>
          <w:iCs/>
          <w:color w:val="1A1A1A"/>
          <w:sz w:val="21"/>
          <w:szCs w:val="21"/>
        </w:rPr>
        <w:t xml:space="preserve">after</w:t>
      </w:r>
      <w:r>
        <w:rPr>
          <w:color w:val="1A1A1A"/>
          <w:sz w:val="21"/>
          <w:szCs w:val="21"/>
        </w:rPr>
        <w:t xml:space="preserve"> the feed is already dead reads WAITING, which is the correct state for "ingest enabled, nothing has ever arrived". With ingest off the chip reads INGEST OFF and the simulation is bit-identical to v2.2 — seed 42, fair, PACOM CORAL, still </w:t>
      </w:r>
      <w:r>
        <w:rPr>
          <w:b/>
          <w:bCs/>
          <w:color w:val="1A1A1A"/>
          <w:sz w:val="21"/>
          <w:szCs w:val="21"/>
        </w:rPr>
        <w:t xml:space="preserve">23 versus 34</w:t>
      </w:r>
      <w:r>
        <w:rPr>
          <w:color w:val="1A1A1A"/>
          <w:sz w:val="21"/>
          <w:szCs w:val="21"/>
        </w:rPr>
        <w:t xml:space="preserve">.</w:t>
      </w:r>
    </w:p>
    <w:p>
      <w:pPr>
        <w:pStyle w:val="Heading1"/>
        <w:pBdr>
          <w:bottom w:val="single" w:color="3E5C76" w:sz="8" w:space="4"/>
        </w:pBdr>
        <w:spacing w:after="140" w:before="380"/>
      </w:pPr>
      <w:r>
        <w:rPr>
          <w:rFonts w:ascii="Calibri" w:cs="Calibri" w:eastAsia="Calibri" w:hAnsi="Calibri"/>
          <w:b/>
          <w:bCs/>
          <w:color w:val="1F3A5C"/>
          <w:sz w:val="28"/>
          <w:szCs w:val="28"/>
        </w:rPr>
        <w:t xml:space="preserve">CRI-Net — the trained network</w:t>
      </w:r>
    </w:p>
    <w:p>
      <w:pPr>
        <w:spacing w:after="140" w:before="60"/>
        <w:jc w:val="left"/>
      </w:pPr>
      <w:r>
        <w:rPr>
          <w:color w:val="1A1A1A"/>
          <w:sz w:val="21"/>
          <w:szCs w:val="21"/>
        </w:rPr>
        <w:t xml:space="preserve">1-D CNN reading 5 s of photoplethysmogram at 100 Hz, emitting compensatory reserve. Uses </w:t>
      </w:r>
      <w:r>
        <w:rPr>
          <w:b/>
          <w:bCs/>
          <w:color w:val="1A1A1A"/>
          <w:sz w:val="21"/>
          <w:szCs w:val="21"/>
        </w:rPr>
        <w:t xml:space="preserve">CipherOx CRI M1 as the reference device</w:t>
      </w:r>
      <w:r>
        <w:rPr>
          <w:color w:val="1A1A1A"/>
          <w:sz w:val="21"/>
          <w:szCs w:val="21"/>
        </w:rPr>
        <w:t xml:space="preserve"> for the compensatory-reserve concept; it is not that device and has not been tested with it. Trained from scratch; </w:t>
      </w:r>
      <w:r>
        <w:rPr>
          <w:rFonts w:ascii="Consolas" w:cs="Consolas" w:eastAsia="Consolas" w:hAnsi="Consolas"/>
          <w:color w:val="1A1A1A"/>
          <w:sz w:val="19"/>
          <w:szCs w:val="19"/>
        </w:rPr>
        <w:t xml:space="preserve">train/ppg_cri.py</w:t>
      </w:r>
      <w:r>
        <w:rPr>
          <w:color w:val="1A1A1A"/>
          <w:sz w:val="21"/>
          <w:szCs w:val="21"/>
        </w:rPr>
        <w:t xml:space="preserve"> ships.</w:t>
      </w:r>
    </w:p>
    <w:p>
      <w:pPr>
        <w:pStyle w:val="ListParagraph"/>
        <w:numPr>
          <w:ilvl w:val="0"/>
          <w:numId w:val="2"/>
        </w:numPr>
        <w:spacing w:after="50" w:before="50"/>
      </w:pPr>
      <w:r>
        <w:rPr>
          <w:b/>
          <w:bCs/>
          <w:sz w:val="21"/>
          <w:szCs w:val="21"/>
        </w:rPr>
        <w:t xml:space="preserve">104,162 parameters</w:t>
      </w:r>
      <w:r>
        <w:rPr>
          <w:sz w:val="21"/>
          <w:szCs w:val="21"/>
        </w:rPr>
        <w:t xml:space="preserve">, 419,797-byte ONNX, opset 13</w:t>
      </w:r>
    </w:p>
    <w:p>
      <w:pPr>
        <w:pStyle w:val="ListParagraph"/>
        <w:numPr>
          <w:ilvl w:val="0"/>
          <w:numId w:val="2"/>
        </w:numPr>
        <w:spacing w:after="50" w:before="50"/>
      </w:pPr>
      <w:r>
        <w:rPr>
          <w:sz w:val="21"/>
          <w:szCs w:val="21"/>
        </w:rPr>
        <w:t xml:space="preserve">62,400 windows from 240 synthetic subjects, 14 epochs, CPU, 633 s</w:t>
      </w:r>
    </w:p>
    <w:p>
      <w:pPr>
        <w:pStyle w:val="ListParagraph"/>
        <w:numPr>
          <w:ilvl w:val="0"/>
          <w:numId w:val="2"/>
        </w:numPr>
        <w:spacing w:after="50" w:before="50"/>
      </w:pPr>
      <w:r>
        <w:rPr>
          <w:sz w:val="21"/>
          <w:szCs w:val="21"/>
        </w:rPr>
        <w:t xml:space="preserve">Validated on 70 subjects in </w:t>
      </w:r>
      <w:r>
        <w:rPr>
          <w:b/>
          <w:bCs/>
          <w:sz w:val="21"/>
          <w:szCs w:val="21"/>
        </w:rPr>
        <w:t xml:space="preserve">no</w:t>
      </w:r>
      <w:r>
        <w:rPr>
          <w:sz w:val="21"/>
          <w:szCs w:val="21"/>
        </w:rPr>
        <w:t xml:space="preserve"> training window — split by person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blHeader/>
        </w:trPr>
        <w:tc>
          <w:tcPr>
            <w:tcW w:type="dxa" w:w="6653"/>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Metric</w:t>
            </w:r>
          </w:p>
        </w:tc>
        <w:tc>
          <w:tcPr>
            <w:tcW w:type="dxa" w:w="342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Value</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MAE overall</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0.0694</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MAE clean / degraded</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0.0641 / 0.0879</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MAE, heart rate alone</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0.1588</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95% interval coverage</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96.2%</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Alarm sensitivity, CRI &lt; 0.30</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83.2% (precision 85.4%)</w:t>
            </w:r>
          </w:p>
        </w:tc>
      </w:tr>
    </w:tbl>
    <w:p>
      <w:pPr>
        <w:spacing w:after="200"/>
      </w:pPr>
      <w:r>
        <w:t xml:space="preserve"/>
      </w:r>
    </w:p>
    <w:p>
      <w:pPr>
        <w:spacing w:after="140" w:before="60"/>
        <w:jc w:val="left"/>
      </w:pPr>
      <w:r>
        <w:rPr>
          <w:b/>
          <w:bCs/>
          <w:color w:val="1A1A1A"/>
          <w:sz w:val="21"/>
          <w:szCs w:val="21"/>
        </w:rPr>
        <w:t xml:space="preserve">Not a heart-rate lookup.</w:t>
      </w:r>
      <w:r>
        <w:rPr>
          <w:color w:val="1A1A1A"/>
          <w:sz w:val="21"/>
          <w:szCs w:val="21"/>
        </w:rPr>
        <w:t xml:space="preserve"> ~14% of subjects are chronotropic non-responders or paradoxical, another 16% blunted — mirroring beta blockade, high vagal tone, and the paradoxical bradycardia of severe haemorrhage. Rate alone is 2.3× worse.</w:t>
      </w:r>
    </w:p>
    <w:p>
      <w:pPr>
        <w:spacing w:after="140" w:before="60"/>
        <w:jc w:val="left"/>
      </w:pPr>
      <w:r>
        <w:rPr>
          <w:b/>
          <w:bCs/>
          <w:color w:val="1A1A1A"/>
          <w:sz w:val="21"/>
          <w:szCs w:val="21"/>
        </w:rPr>
        <w:t xml:space="preserve">Reports its own uncertainty.</w:t>
      </w:r>
      <w:r>
        <w:rPr>
          <w:color w:val="1A1A1A"/>
          <w:sz w:val="21"/>
          <w:szCs w:val="21"/>
        </w:rPr>
        <w:t xml:space="preserve"> Two heads (estimate, log-variance) under Gaussian NLL. </w:t>
      </w:r>
      <w:r>
        <w:rPr>
          <w:rFonts w:ascii="Consolas" w:cs="Consolas" w:eastAsia="Consolas" w:hAnsi="Consolas"/>
          <w:color w:val="1A1A1A"/>
          <w:sz w:val="19"/>
          <w:szCs w:val="19"/>
        </w:rPr>
        <w:t xml:space="preserve">train/calibrate.py</w:t>
      </w:r>
      <w:r>
        <w:rPr>
          <w:color w:val="1A1A1A"/>
          <w:sz w:val="21"/>
          <w:szCs w:val="21"/>
        </w:rPr>
        <w:t xml:space="preserve"> measures thresholds on 8,000 fresh windows: act below 0.469 interval width, refuse above 0.591. </w:t>
      </w:r>
      <w:r>
        <w:rPr>
          <w:b/>
          <w:bCs/>
          <w:color w:val="1A1A1A"/>
          <w:sz w:val="21"/>
          <w:szCs w:val="21"/>
        </w:rPr>
        <w:t xml:space="preserve">MAE 0.063 when it says act, 0.115 when it says do not.</w:t>
      </w:r>
      <w:r>
        <w:rPr>
          <w:color w:val="1A1A1A"/>
          <w:sz w:val="21"/>
          <w:szCs w:val="21"/>
        </w:rPr>
        <w:t xml:space="preserve"> Refuses 3% of clean signal, 13% of degraded. Inference 0.8 ms p50 via ORT Web.</w:t>
      </w:r>
    </w:p>
    <w:p>
      <w:pPr>
        <w:pStyle w:val="Heading1"/>
        <w:pBdr>
          <w:bottom w:val="single" w:color="3E5C76" w:sz="8" w:space="4"/>
        </w:pBdr>
        <w:spacing w:after="140" w:before="380"/>
      </w:pPr>
      <w:r>
        <w:rPr>
          <w:rFonts w:ascii="Calibri" w:cs="Calibri" w:eastAsia="Calibri" w:hAnsi="Calibri"/>
          <w:b/>
          <w:bCs/>
          <w:color w:val="1F3A5C"/>
          <w:sz w:val="28"/>
          <w:szCs w:val="28"/>
        </w:rPr>
        <w:t xml:space="preserve">Doctrine retrieval — the second network</w:t>
      </w:r>
    </w:p>
    <w:p>
      <w:pPr>
        <w:spacing w:after="140" w:before="60"/>
        <w:jc w:val="left"/>
      </w:pPr>
      <w:r>
        <w:rPr>
          <w:color w:val="1A1A1A"/>
          <w:sz w:val="21"/>
          <w:szCs w:val="21"/>
        </w:rPr>
        <w:t xml:space="preserve">all-MiniLM-L6-v2, sourced from npm (</w:t>
      </w:r>
      <w:r>
        <w:rPr>
          <w:rFonts w:ascii="Consolas" w:cs="Consolas" w:eastAsia="Consolas" w:hAnsi="Consolas"/>
          <w:color w:val="1A1A1A"/>
          <w:sz w:val="19"/>
          <w:szCs w:val="19"/>
        </w:rPr>
        <w:t xml:space="preserve">@lat.md/embed-minilm-fp16</w:t>
      </w:r>
      <w:r>
        <w:rPr>
          <w:color w:val="1A1A1A"/>
          <w:sz w:val="21"/>
          <w:szCs w:val="21"/>
        </w:rPr>
        <w:t xml:space="preserve">, Apache-2.0) because HuggingFace is unreachable. Exported to ONNX opset 14 by</w:t>
      </w:r>
    </w:p>
    <w:p>
      <w:pPr>
        <w:spacing w:after="140" w:before="60"/>
        <w:jc w:val="left"/>
      </w:pPr>
      <w:r>
        <w:rPr>
          <w:rFonts w:ascii="Consolas" w:cs="Consolas" w:eastAsia="Consolas" w:hAnsi="Consolas"/>
          <w:color w:val="1A1A1A"/>
          <w:sz w:val="19"/>
          <w:szCs w:val="19"/>
        </w:rPr>
        <w:t xml:space="preserve">train/export_minilm.py</w:t>
      </w:r>
      <w:r>
        <w:rPr>
          <w:color w:val="1A1A1A"/>
          <w:sz w:val="21"/>
          <w:szCs w:val="21"/>
        </w:rPr>
        <w:t xml:space="preserve">. </w:t>
      </w:r>
      <w:r>
        <w:rPr>
          <w:b/>
          <w:bCs/>
          <w:color w:val="1A1A1A"/>
          <w:sz w:val="21"/>
          <w:szCs w:val="21"/>
        </w:rPr>
        <w:t xml:space="preserve">This is the retrieval in `app/console.html`'s doctrine view, drawn by `js/doctrine.js` — see §0.2 for where it does and does not run.</w:t>
      </w:r>
    </w:p>
    <w:p>
      <w:pPr>
        <w:pStyle w:val="ListParagraph"/>
        <w:numPr>
          <w:ilvl w:val="0"/>
          <w:numId w:val="2"/>
        </w:numPr>
        <w:spacing w:after="50" w:before="50"/>
      </w:pPr>
      <w:r>
        <w:rPr>
          <w:sz w:val="21"/>
          <w:szCs w:val="21"/>
        </w:rPr>
        <w:t xml:space="preserve">fp32 90.4 MB → </w:t>
      </w:r>
      <w:r>
        <w:rPr>
          <w:b/>
          <w:bCs/>
          <w:sz w:val="21"/>
          <w:szCs w:val="21"/>
        </w:rPr>
        <w:t xml:space="preserve">shipped int8 22.9 MB</w:t>
      </w:r>
      <w:r>
        <w:rPr>
          <w:sz w:val="21"/>
          <w:szCs w:val="21"/>
        </w:rPr>
        <w:t xml:space="preserve">; torch-vs-ONNX min cosine</w:t>
      </w:r>
    </w:p>
    <w:p>
      <w:pPr>
        <w:spacing w:after="140" w:before="60"/>
        <w:jc w:val="left"/>
      </w:pPr>
      <w:r>
        <w:rPr>
          <w:color w:val="1A1A1A"/>
          <w:sz w:val="21"/>
          <w:szCs w:val="21"/>
        </w:rPr>
        <w:t xml:space="preserve">  </w:t>
      </w:r>
      <w:r>
        <w:rPr>
          <w:b/>
          <w:bCs/>
          <w:color w:val="1A1A1A"/>
          <w:sz w:val="21"/>
          <w:szCs w:val="21"/>
        </w:rPr>
        <w:t xml:space="preserve">0.9999995</w:t>
      </w:r>
    </w:p>
    <w:p>
      <w:pPr>
        <w:pStyle w:val="ListParagraph"/>
        <w:numPr>
          <w:ilvl w:val="0"/>
          <w:numId w:val="2"/>
        </w:numPr>
        <w:spacing w:after="50" w:before="50"/>
      </w:pPr>
      <w:r>
        <w:rPr>
          <w:sz w:val="21"/>
          <w:szCs w:val="21"/>
        </w:rPr>
        <w:t xml:space="preserve">Hand-written WordPiece tokeniser (~150 lines), diffed against the Python</w:t>
      </w:r>
    </w:p>
    <w:p>
      <w:pPr>
        <w:spacing w:after="140" w:before="60"/>
        <w:jc w:val="left"/>
      </w:pPr>
      <w:r>
        <w:rPr>
          <w:color w:val="1A1A1A"/>
          <w:sz w:val="21"/>
          <w:szCs w:val="21"/>
        </w:rPr>
        <w:t xml:space="preserve">  </w:t>
      </w:r>
      <w:r>
        <w:rPr>
          <w:rFonts w:ascii="Consolas" w:cs="Consolas" w:eastAsia="Consolas" w:hAnsi="Consolas"/>
          <w:color w:val="1A1A1A"/>
          <w:sz w:val="19"/>
          <w:szCs w:val="19"/>
        </w:rPr>
        <w:t xml:space="preserve">tokenizers</w:t>
      </w:r>
      <w:r>
        <w:rPr>
          <w:color w:val="1A1A1A"/>
          <w:sz w:val="21"/>
          <w:szCs w:val="21"/>
        </w:rPr>
        <w:t xml:space="preserve"> reference over </w:t>
      </w:r>
      <w:r>
        <w:rPr>
          <w:b/>
          <w:bCs/>
          <w:color w:val="1A1A1A"/>
          <w:sz w:val="21"/>
          <w:szCs w:val="21"/>
        </w:rPr>
        <w:t xml:space="preserve">674 cases — 0 mismatches</w:t>
      </w:r>
      <w:r>
        <w:rPr>
          <w:color w:val="1A1A1A"/>
          <w:sz w:val="21"/>
          <w:szCs w:val="21"/>
        </w:rPr>
        <w:t xml:space="preserve">. Avoids   transformers.js (~1 MB and a second ORT loader).</w:t>
      </w:r>
    </w:p>
    <w:p>
      <w:pPr>
        <w:pStyle w:val="ListParagraph"/>
        <w:numPr>
          <w:ilvl w:val="0"/>
          <w:numId w:val="2"/>
        </w:numPr>
        <w:spacing w:after="50" w:before="50"/>
      </w:pPr>
      <w:r>
        <w:rPr>
          <w:b/>
          <w:bCs/>
          <w:sz w:val="21"/>
          <w:szCs w:val="21"/>
        </w:rPr>
        <w:t xml:space="preserve">161 passages, 499 sentences, 8 publications</w:t>
      </w:r>
      <w:r>
        <w:rPr>
          <w:sz w:val="21"/>
          <w:szCs w:val="21"/>
        </w:rPr>
        <w:t xml:space="preserve">; passage retrieval then</w:t>
      </w:r>
    </w:p>
    <w:p>
      <w:pPr>
        <w:spacing w:after="140" w:before="60"/>
        <w:jc w:val="left"/>
      </w:pPr>
      <w:r>
        <w:rPr>
          <w:color w:val="1A1A1A"/>
          <w:sz w:val="21"/>
          <w:szCs w:val="21"/>
        </w:rPr>
        <w:t xml:space="preserve">  sentence-level re-rank</w:t>
      </w:r>
    </w:p>
    <w:p>
      <w:pPr>
        <w:pStyle w:val="ListParagraph"/>
        <w:numPr>
          <w:ilvl w:val="0"/>
          <w:numId w:val="2"/>
        </w:numPr>
        <w:spacing w:after="50" w:before="50"/>
      </w:pPr>
      <w:r>
        <w:rPr>
          <w:sz w:val="21"/>
          <w:szCs w:val="21"/>
        </w:rPr>
        <w:t xml:space="preserve">Query embed </w:t>
      </w:r>
      <w:r>
        <w:rPr>
          <w:b/>
          <w:bCs/>
          <w:sz w:val="21"/>
          <w:szCs w:val="21"/>
        </w:rPr>
        <w:t xml:space="preserve">p50 6.7 ms</w:t>
      </w:r>
      <w:r>
        <w:rPr>
          <w:sz w:val="21"/>
          <w:szCs w:val="21"/>
        </w:rPr>
        <w:t xml:space="preserve">, full search </w:t>
      </w:r>
      <w:r>
        <w:rPr>
          <w:b/>
          <w:bCs/>
          <w:sz w:val="21"/>
          <w:szCs w:val="21"/>
        </w:rPr>
        <w:t xml:space="preserve">p50 6.9 ms</w:t>
      </w:r>
    </w:p>
    <w:p>
      <w:pPr>
        <w:pStyle w:val="ListParagraph"/>
        <w:numPr>
          <w:ilvl w:val="0"/>
          <w:numId w:val="2"/>
        </w:numPr>
        <w:spacing w:after="50" w:before="50"/>
      </w:pPr>
      <w:r>
        <w:rPr>
          <w:sz w:val="21"/>
          <w:szCs w:val="21"/>
        </w:rPr>
        <w:t xml:space="preserve">Top-1 15/23, top-5 22/23 on questions written before tuning</w:t>
      </w:r>
    </w:p>
    <w:p>
      <w:pPr>
        <w:pStyle w:val="ListParagraph"/>
        <w:numPr>
          <w:ilvl w:val="0"/>
          <w:numId w:val="2"/>
        </w:numPr>
        <w:spacing w:after="50" w:before="50"/>
      </w:pPr>
      <w:r>
        <w:rPr>
          <w:sz w:val="21"/>
          <w:szCs w:val="21"/>
        </w:rPr>
        <w:t xml:space="preserve">Below 0.35 similarity it says </w:t>
      </w:r>
      <w:r>
        <w:rPr>
          <w:b/>
          <w:bCs/>
          <w:sz w:val="21"/>
          <w:szCs w:val="21"/>
        </w:rPr>
        <w:t xml:space="preserve">"No answer in this corpus"</w:t>
      </w:r>
      <w:r>
        <w:rPr>
          <w:sz w:val="21"/>
          <w:szCs w:val="21"/>
        </w:rPr>
        <w:t xml:space="preserve"> rather than</w:t>
      </w:r>
    </w:p>
    <w:p>
      <w:pPr>
        <w:spacing w:after="140" w:before="60"/>
        <w:jc w:val="left"/>
      </w:pPr>
      <w:r>
        <w:rPr>
          <w:color w:val="1A1A1A"/>
          <w:sz w:val="21"/>
          <w:szCs w:val="21"/>
        </w:rPr>
        <w:t xml:space="preserve">  returning the least-bad passage</w:t>
      </w:r>
    </w:p>
    <w:p>
      <w:pPr>
        <w:spacing w:after="140" w:before="60"/>
        <w:jc w:val="left"/>
      </w:pPr>
      <w:r>
        <w:rPr>
          <w:b/>
          <w:bCs/>
          <w:color w:val="1A1A1A"/>
          <w:sz w:val="21"/>
          <w:szCs w:val="21"/>
        </w:rPr>
        <w:t xml:space="preserve">Honesty:</w:t>
      </w:r>
      <w:r>
        <w:rPr>
          <w:color w:val="1A1A1A"/>
          <w:sz w:val="21"/>
          <w:szCs w:val="21"/>
        </w:rPr>
        <w:t xml:space="preserve"> every passage is a summary written for the prototype with its source publication named, never an extract, and no paragraph numbers are fabricated. Stated on screen against every quotation. Known defect shown in the UI, not hidden: "MEDEVAC vs CASEVAC" ranks the correct passage 40th.</w:t>
      </w:r>
    </w:p>
    <w:p>
      <w:pPr>
        <w:pStyle w:val="Heading1"/>
        <w:pBdr>
          <w:bottom w:val="single" w:color="3E5C76" w:sz="8" w:space="4"/>
        </w:pBdr>
        <w:spacing w:after="140" w:before="380"/>
      </w:pPr>
      <w:r>
        <w:rPr>
          <w:rFonts w:ascii="Calibri" w:cs="Calibri" w:eastAsia="Calibri" w:hAnsi="Calibri"/>
          <w:b/>
          <w:bCs/>
          <w:color w:val="1F3A5C"/>
          <w:sz w:val="28"/>
          <w:szCs w:val="28"/>
        </w:rPr>
        <w:t xml:space="preserve">Analytical console — DuckDB-WASM</w:t>
      </w:r>
    </w:p>
    <w:p>
      <w:pPr>
        <w:spacing w:after="140" w:before="60"/>
        <w:jc w:val="left"/>
      </w:pPr>
      <w:r>
        <w:rPr>
          <w:color w:val="1A1A1A"/>
          <w:sz w:val="21"/>
          <w:szCs w:val="21"/>
        </w:rPr>
        <w:t xml:space="preserve">11 tables loaded via Arrow IPC (types declared, not inferred), both arms under an </w:t>
      </w:r>
      <w:r>
        <w:rPr>
          <w:rFonts w:ascii="Consolas" w:cs="Consolas" w:eastAsia="Consolas" w:hAnsi="Consolas"/>
          <w:color w:val="1A1A1A"/>
          <w:sz w:val="19"/>
          <w:szCs w:val="19"/>
        </w:rPr>
        <w:t xml:space="preserve">arm</w:t>
      </w:r>
      <w:r>
        <w:rPr>
          <w:color w:val="1A1A1A"/>
          <w:sz w:val="21"/>
          <w:szCs w:val="21"/>
        </w:rPr>
        <w:t xml:space="preserve"> discriminator. 9,437 rows materialised in 354–536 ms. CodeMirror 6 editor, Ctrl-Enter to run, schema browser, 8 validated presets.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637"/>
        <w:gridCol w:w="2722"/>
        <w:gridCol w:w="2721"/>
      </w:tblGrid>
      <w:tr>
        <w:trPr>
          <w:cantSplit/>
          <w:tblHeader/>
        </w:trPr>
        <w:tc>
          <w:tcPr>
            <w:tcW w:type="dxa" w:w="4637"/>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Query</w:t>
            </w:r>
          </w:p>
        </w:tc>
        <w:tc>
          <w:tcPr>
            <w:tcW w:type="dxa" w:w="2722"/>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Rows</w:t>
            </w:r>
          </w:p>
        </w:tc>
        <w:tc>
          <w:tcPr>
            <w:tcW w:type="dxa" w:w="2721"/>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Warm</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ASOF JOIN delivery → preceding telemetry</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54</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31.2 ms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quantile_cont + PIVOT by triage</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15.2 ms</w:t>
            </w:r>
          </w:p>
        </w:tc>
      </w:tr>
      <w:tr>
        <w:trPr>
          <w:cantSplit/>
        </w:trPr>
        <w:tc>
          <w:tcPr>
            <w:tcW w:type="dxa" w:w="463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QUALIFY + ROW_NUMBER over candidates</w:t>
            </w:r>
          </w:p>
        </w:tc>
        <w:tc>
          <w:tcPr>
            <w:tcW w:type="dxa" w:w="2722"/>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2721"/>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15.6 ms</w:t>
            </w:r>
          </w:p>
        </w:tc>
      </w:tr>
      <w:tr>
        <w:trPr>
          <w:cantSplit/>
        </w:trPr>
        <w:tc>
          <w:tcPr>
            <w:tcW w:type="dxa" w:w="463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self-join, ~1.1M pairs</w:t>
            </w:r>
          </w:p>
        </w:tc>
        <w:tc>
          <w:tcPr>
            <w:tcW w:type="dxa" w:w="2722"/>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w:t>
            </w:r>
          </w:p>
        </w:tc>
        <w:tc>
          <w:tcPr>
            <w:tcW w:type="dxa" w:w="2721"/>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34.2 ms</w:t>
            </w:r>
          </w:p>
        </w:tc>
      </w:tr>
    </w:tbl>
    <w:p>
      <w:pPr>
        <w:spacing w:after="200"/>
      </w:pPr>
      <w:r>
        <w:t xml:space="preserve"/>
      </w:r>
    </w:p>
    <w:p>
      <w:pPr>
        <w:spacing w:after="140" w:before="60"/>
        <w:jc w:val="left"/>
      </w:pPr>
      <w:r>
        <w:rPr>
          <w:color w:val="1A1A1A"/>
          <w:sz w:val="21"/>
          <w:szCs w:val="21"/>
        </w:rPr>
        <w:t xml:space="preserve">The ASOF JOIN is labelled as something the previous embedded database literally could not express.</w:t>
      </w:r>
    </w:p>
    <w:p>
      <w:pPr>
        <w:pStyle w:val="Heading1"/>
        <w:pBdr>
          <w:bottom w:val="single" w:color="3E5C76" w:sz="8" w:space="4"/>
        </w:pBdr>
        <w:spacing w:after="140" w:before="380"/>
      </w:pPr>
      <w:r>
        <w:rPr>
          <w:rFonts w:ascii="Calibri" w:cs="Calibri" w:eastAsia="Calibri" w:hAnsi="Calibri"/>
          <w:b/>
          <w:bCs/>
          <w:color w:val="1F3A5C"/>
          <w:sz w:val="28"/>
          <w:szCs w:val="28"/>
        </w:rPr>
        <w:t xml:space="preserve">Tactical map — deck.gl</w:t>
      </w:r>
    </w:p>
    <w:p>
      <w:pPr>
        <w:spacing w:after="140" w:before="60"/>
        <w:jc w:val="left"/>
      </w:pPr>
      <w:r>
        <w:rPr>
          <w:color w:val="1A1A1A"/>
          <w:sz w:val="21"/>
          <w:szCs w:val="21"/>
        </w:rPr>
        <w:t xml:space="preserve">Custom 11-symbol build, </w:t>
      </w:r>
      <w:r>
        <w:rPr>
          <w:b/>
          <w:bCs/>
          <w:color w:val="1A1A1A"/>
          <w:sz w:val="21"/>
          <w:szCs w:val="21"/>
        </w:rPr>
        <w:t xml:space="preserve">756 KB vs 1.65 MB stock</w:t>
      </w:r>
      <w:r>
        <w:rPr>
          <w:color w:val="1A1A1A"/>
          <w:sz w:val="21"/>
          <w:szCs w:val="21"/>
        </w:rPr>
        <w:t xml:space="preserve">. MapView anchored to the JOA's real lon/lat from </w:t>
      </w:r>
      <w:r>
        <w:rPr>
          <w:rFonts w:ascii="Consolas" w:cs="Consolas" w:eastAsia="Consolas" w:hAnsi="Consolas"/>
          <w:color w:val="1A1A1A"/>
          <w:sz w:val="19"/>
          <w:szCs w:val="19"/>
        </w:rPr>
        <w:t xml:space="preserve">THEATERS</w:t>
      </w:r>
      <w:r>
        <w:rPr>
          <w:color w:val="1A1A1A"/>
          <w:sz w:val="21"/>
          <w:szCs w:val="21"/>
        </w:rPr>
        <w:t xml:space="preserve">, so CORAL sits in the Luzon Strait. Basemap generated from </w:t>
      </w:r>
      <w:r>
        <w:rPr>
          <w:rFonts w:ascii="Consolas" w:cs="Consolas" w:eastAsia="Consolas" w:hAnsi="Consolas"/>
          <w:color w:val="1A1A1A"/>
          <w:sz w:val="19"/>
          <w:szCs w:val="19"/>
        </w:rPr>
        <w:t xml:space="preserve">world-atlas</w:t>
      </w:r>
      <w:r>
        <w:rPr>
          <w:color w:val="1A1A1A"/>
          <w:sz w:val="21"/>
          <w:szCs w:val="21"/>
        </w:rPr>
        <w:t xml:space="preserve"> TopoJSON (npm, ISC) — clipped, 3 dp rounded, Douglas-Peucker simplified, delta-encoded to </w:t>
      </w:r>
      <w:r>
        <w:rPr>
          <w:b/>
          <w:bCs/>
          <w:color w:val="1A1A1A"/>
          <w:sz w:val="21"/>
          <w:szCs w:val="21"/>
        </w:rPr>
        <w:t xml:space="preserve">330 KB</w:t>
      </w:r>
      <w:r>
        <w:rPr>
          <w:color w:val="1A1A1A"/>
          <w:sz w:val="21"/>
          <w:szCs w:val="21"/>
        </w:rPr>
        <w:t xml:space="preserve"> with a two-tier LOD. The simulation's own terrain is drawn as an opaque shaded-relief sheet inside the AO with a bright frame, and the footer names which is which.</w:t>
      </w:r>
    </w:p>
    <w:p>
      <w:pPr>
        <w:spacing w:after="140" w:before="60"/>
        <w:jc w:val="left"/>
      </w:pPr>
      <w:r>
        <w:rPr>
          <w:color w:val="1A1A1A"/>
          <w:sz w:val="21"/>
          <w:szCs w:val="21"/>
        </w:rPr>
        <w:t xml:space="preserve">Casualty pulse </w:t>
      </w:r>
      <w:r>
        <w:rPr>
          <w:b/>
          <w:bCs/>
          <w:color w:val="1A1A1A"/>
          <w:sz w:val="21"/>
          <w:szCs w:val="21"/>
        </w:rPr>
        <w:t xml:space="preserve">period</w:t>
      </w:r>
      <w:r>
        <w:rPr>
          <w:color w:val="1A1A1A"/>
          <w:sz w:val="21"/>
          <w:szCs w:val="21"/>
        </w:rPr>
        <w:t xml:space="preserve"> encodes time-to-deadline (2.0 s → 0.25 s); verified rate-ordered. Deterministic precomputed replay (140–220 ms for a 180-minute run) so scrubbing backwards works. Degrades honestly: WebGL2 absent → view and nav entry removed entirely; software renderer detected → detail reduced and the footer says so.</w:t>
      </w:r>
    </w:p>
    <w:p>
      <w:pPr>
        <w:pStyle w:val="Heading1"/>
        <w:pBdr>
          <w:bottom w:val="single" w:color="3E5C76" w:sz="8" w:space="4"/>
        </w:pBdr>
        <w:spacing w:after="140" w:before="380"/>
      </w:pPr>
      <w:r>
        <w:rPr>
          <w:rFonts w:ascii="Calibri" w:cs="Calibri" w:eastAsia="Calibri" w:hAnsi="Calibri"/>
          <w:b/>
          <w:bCs/>
          <w:color w:val="1F3A5C"/>
          <w:sz w:val="28"/>
          <w:szCs w:val="28"/>
        </w:rPr>
        <w:t xml:space="preserve">Casualty flow — ECharts + uPlot</w:t>
      </w:r>
    </w:p>
    <w:p>
      <w:pPr>
        <w:spacing w:after="140" w:before="60"/>
        <w:jc w:val="left"/>
      </w:pPr>
      <w:r>
        <w:rPr>
          <w:color w:val="1A1A1A"/>
          <w:sz w:val="21"/>
          <w:szCs w:val="21"/>
        </w:rPr>
        <w:t xml:space="preserve">Sankey-only ECharts build </w:t>
      </w:r>
      <w:r>
        <w:rPr>
          <w:b/>
          <w:bCs/>
          <w:color w:val="1A1A1A"/>
          <w:sz w:val="21"/>
          <w:szCs w:val="21"/>
        </w:rPr>
        <w:t xml:space="preserve">497 KB vs 1.14 MB stock</w:t>
      </w:r>
      <w:r>
        <w:rPr>
          <w:color w:val="1A1A1A"/>
          <w:sz w:val="21"/>
          <w:szCs w:val="21"/>
        </w:rPr>
        <w:t xml:space="preserve">; uPlot 52 KB. Five fixed columns, </w:t>
      </w:r>
      <w:r>
        <w:rPr>
          <w:rFonts w:ascii="Consolas" w:cs="Consolas" w:eastAsia="Consolas" w:hAnsi="Consolas"/>
          <w:color w:val="1A1A1A"/>
          <w:sz w:val="19"/>
          <w:szCs w:val="19"/>
        </w:rPr>
        <w:t xml:space="preserve">layoutIterations: 0</w:t>
      </w:r>
      <w:r>
        <w:rPr>
          <w:color w:val="1A1A1A"/>
          <w:sz w:val="21"/>
          <w:szCs w:val="21"/>
        </w:rPr>
        <w:t xml:space="preserve"> and a fixed node table so the diagram is byte-identical between runs and the two arms compare directly. Plus six synchronised uPlot series, a </w:t>
      </w:r>
      <w:r>
        <w:rPr>
          <w:b/>
          <w:bCs/>
          <w:color w:val="1A1A1A"/>
          <w:sz w:val="21"/>
          <w:szCs w:val="21"/>
        </w:rPr>
        <w:t xml:space="preserve">Kaplan-Meier survival curve</w:t>
      </w:r>
      <w:r>
        <w:rPr>
          <w:color w:val="1A1A1A"/>
          <w:sz w:val="21"/>
          <w:szCs w:val="21"/>
        </w:rPr>
        <w:t xml:space="preserve"> with proper right-censoring and the Golden Hour marked at 60 min, and a deadline-vs-arrival scatter on a true 45° diagonal.</w:t>
      </w:r>
    </w:p>
    <w:p>
      <w:pPr>
        <w:pStyle w:val="Heading1"/>
        <w:pBdr>
          <w:bottom w:val="single" w:color="3E5C76" w:sz="8" w:space="4"/>
        </w:pBdr>
        <w:spacing w:after="140" w:before="380"/>
      </w:pPr>
      <w:r>
        <w:rPr>
          <w:rFonts w:ascii="Calibri" w:cs="Calibri" w:eastAsia="Calibri" w:hAnsi="Calibri"/>
          <w:b/>
          <w:bCs/>
          <w:color w:val="1F3A5C"/>
          <w:sz w:val="28"/>
          <w:szCs w:val="28"/>
        </w:rPr>
        <w:t xml:space="preserve">Monte Carlo — answering "how much is the seed?"</w:t>
      </w:r>
    </w:p>
    <w:p>
      <w:pPr>
        <w:spacing w:after="140" w:before="60"/>
        <w:jc w:val="left"/>
      </w:pPr>
      <w:r>
        <w:rPr>
          <w:color w:val="1A1A1A"/>
          <w:sz w:val="21"/>
          <w:szCs w:val="21"/>
        </w:rPr>
        <w:t xml:space="preserve">200 paired replications across Web Workers running the </w:t>
      </w:r>
      <w:r>
        <w:rPr>
          <w:b/>
          <w:bCs/>
          <w:color w:val="1A1A1A"/>
          <w:sz w:val="21"/>
          <w:szCs w:val="21"/>
        </w:rPr>
        <w:t xml:space="preserve">shipped engine</w:t>
      </w:r>
      <w:r>
        <w:rPr>
          <w:color w:val="1A1A1A"/>
          <w:sz w:val="21"/>
          <w:szCs w:val="21"/>
        </w:rPr>
        <w:t xml:space="preserve"> (verified: reproduces 23 vs 34 at seed 42). Re-verified 19 Aug 2026 by running the shipped engine headlessly: seed 42, fair mode, PACOM CORAL, </w:t>
      </w:r>
      <w:r>
        <w:rPr>
          <w:b/>
          <w:bCs/>
          <w:color w:val="1A1A1A"/>
          <w:sz w:val="21"/>
          <w:szCs w:val="21"/>
        </w:rPr>
        <w:t xml:space="preserve">23 versus 34</w:t>
      </w:r>
      <w:r>
        <w:rPr>
          <w:color w:val="1A1A1A"/>
          <w:sz w:val="21"/>
          <w:szCs w:val="21"/>
        </w:rPr>
        <w:t xml:space="preserve">. This settles open item (a) in the 18 August changelog, where this document said 24 and the use case said 23 — the use case was right. 15.2–16.8 replications/second on 2 cores; main-thread p95 stays 19–20 ms, no UI freeze.</w:t>
      </w:r>
    </w:p>
    <w:p>
      <w:pPr>
        <w:spacing w:after="140" w:before="60"/>
        <w:jc w:val="left"/>
      </w:pPr>
      <w:r>
        <w:rPr>
          <w:b/>
          <w:bCs/>
          <w:color w:val="1A1A1A"/>
          <w:sz w:val="21"/>
          <w:szCs w:val="21"/>
        </w:rPr>
        <w:t xml:space="preserve">Re-measured 20 Aug 2026</w:t>
      </w:r>
      <w:r>
        <w:rPr>
          <w:color w:val="1A1A1A"/>
          <w:sz w:val="21"/>
          <w:szCs w:val="21"/>
        </w:rPr>
        <w:t xml:space="preserve"> after fixing a defect that had stopped the engine running at all: the telemetry seam added to </w:t>
      </w:r>
      <w:r>
        <w:rPr>
          <w:rFonts w:ascii="Consolas" w:cs="Consolas" w:eastAsia="Consolas" w:hAnsi="Consolas"/>
          <w:color w:val="1A1A1A"/>
          <w:sz w:val="19"/>
          <w:szCs w:val="19"/>
        </w:rPr>
        <w:t xml:space="preserve">optimizer.js</w:t>
      </w:r>
      <w:r>
        <w:rPr>
          <w:color w:val="1A1A1A"/>
          <w:sz w:val="21"/>
          <w:szCs w:val="21"/>
        </w:rPr>
        <w:t xml:space="preserve"> in v3.0 read</w:t>
      </w:r>
    </w:p>
    <w:p>
      <w:pPr>
        <w:spacing w:after="140" w:before="60"/>
        <w:jc w:val="left"/>
      </w:pPr>
      <w:r>
        <w:rPr>
          <w:rFonts w:ascii="Consolas" w:cs="Consolas" w:eastAsia="Consolas" w:hAnsi="Consolas"/>
          <w:color w:val="1A1A1A"/>
          <w:sz w:val="19"/>
          <w:szCs w:val="19"/>
        </w:rPr>
        <w:t xml:space="preserve">window.TELEMETRY</w:t>
      </w:r>
      <w:r>
        <w:rPr>
          <w:color w:val="1A1A1A"/>
          <w:sz w:val="21"/>
          <w:szCs w:val="21"/>
        </w:rPr>
        <w:t xml:space="preserve">, and a Web Worker has no </w:t>
      </w:r>
      <w:r>
        <w:rPr>
          <w:rFonts w:ascii="Consolas" w:cs="Consolas" w:eastAsia="Consolas" w:hAnsi="Consolas"/>
          <w:color w:val="1A1A1A"/>
          <w:sz w:val="19"/>
          <w:szCs w:val="19"/>
        </w:rPr>
        <w:t xml:space="preserve">window</w:t>
      </w:r>
      <w:r>
        <w:rPr>
          <w:color w:val="1A1A1A"/>
          <w:sz w:val="21"/>
          <w:szCs w:val="21"/>
        </w:rPr>
        <w:t xml:space="preserve">, so every replication threw on its first casualty. Guarded with </w:t>
      </w:r>
      <w:r>
        <w:rPr>
          <w:rFonts w:ascii="Consolas" w:cs="Consolas" w:eastAsia="Consolas" w:hAnsi="Consolas"/>
          <w:color w:val="1A1A1A"/>
          <w:sz w:val="19"/>
          <w:szCs w:val="19"/>
        </w:rPr>
        <w:t xml:space="preserve">typeof window !== 'undefined'</w:t>
      </w:r>
      <w:r>
        <w:rPr>
          <w:color w:val="1A1A1A"/>
          <w:sz w:val="21"/>
          <w:szCs w:val="21"/>
        </w:rPr>
        <w:t xml:space="preserve">. The figures below were then checked against v2.2 — the last build in which the worker ran — and are identical to it, so the fix restored the engine rather than changing it.</w:t>
      </w:r>
    </w:p>
    <w:p>
      <w:pPr>
        <w:spacing w:after="140" w:before="60"/>
        <w:jc w:val="left"/>
      </w:pPr>
      <w:r>
        <w:rPr>
          <w:color w:val="1A1A1A"/>
          <w:sz w:val="21"/>
          <w:szCs w:val="21"/>
        </w:rPr>
        <w:t xml:space="preserve">PACOM CORAL, fair, 200 paired replications:</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Mean paired difference</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−4.705 dead</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95% CI</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−5.011 to −4.399</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Cohen's d_z</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−2.145</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Paired SD</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2.19</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Worse with ANGEL SWARM</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0 of 200</w:t>
            </w:r>
            <w:r>
              <w:rPr>
                <w:b w:val="false"/>
                <w:bCs w:val="false"/>
                <w:color w:val="1A1A1A"/>
                <w:sz w:val="19"/>
                <w:szCs w:val="19"/>
              </w:rPr>
              <w:t xml:space="preserve"> (2 ties)</w:t>
            </w:r>
          </w:p>
        </w:tc>
      </w:tr>
    </w:tbl>
    <w:p>
      <w:pPr>
        <w:spacing w:after="200"/>
      </w:pPr>
      <w:r>
        <w:t xml:space="preserve"/>
      </w:r>
    </w:p>
    <w:p>
      <w:pPr>
        <w:spacing w:after="140" w:before="60"/>
        <w:jc w:val="left"/>
      </w:pPr>
      <w:r>
        <w:rPr>
          <w:color w:val="1A1A1A"/>
          <w:sz w:val="21"/>
          <w:szCs w:val="21"/>
        </w:rPr>
        <w:t xml:space="preserve">EUCOM GRANITE, fair, 200 paired replications:</w:t>
      </w:r>
    </w:p>
    <w:p>
      <w:pPr>
        <w:pBdr>
          <w:bottom w:val="single" w:color="3E5C76" w:sz="6" w:space="1"/>
        </w:pBdr>
        <w:spacing w:after="0" w:before="40"/>
      </w:pPr>
      <w:r>
        <w:rPr>
          <w:sz w:val="6"/>
          <w:szCs w:val="6"/>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53"/>
        <w:gridCol w:w="3427"/>
      </w:tblGrid>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Mean paired difference</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bCs/>
                <w:color w:val="1A1A1A"/>
                <w:sz w:val="19"/>
                <w:szCs w:val="19"/>
              </w:rPr>
              <w:t xml:space="preserve">−4.070 dead</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95% CI</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−4.359 to −3.781</w:t>
            </w:r>
          </w:p>
        </w:tc>
      </w:tr>
      <w:tr>
        <w:trPr>
          <w:cantSplit/>
        </w:trPr>
        <w:tc>
          <w:tcPr>
            <w:tcW w:type="dxa" w:w="6653"/>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Paired SD</w:t>
            </w:r>
          </w:p>
        </w:tc>
        <w:tc>
          <w:tcPr>
            <w:tcW w:type="dxa" w:w="3427"/>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2.07</w:t>
            </w:r>
          </w:p>
        </w:tc>
      </w:tr>
      <w:tr>
        <w:trPr>
          <w:cantSplit/>
        </w:trPr>
        <w:tc>
          <w:tcPr>
            <w:tcW w:type="dxa" w:w="6653"/>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Worse with ANGEL SWARM</w:t>
            </w:r>
          </w:p>
        </w:tc>
        <w:tc>
          <w:tcPr>
            <w:tcW w:type="dxa" w:w="3427"/>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bCs/>
                <w:color w:val="1A1A1A"/>
                <w:sz w:val="19"/>
                <w:szCs w:val="19"/>
              </w:rPr>
              <w:t xml:space="preserve">0 of 200</w:t>
            </w:r>
            <w:r>
              <w:rPr>
                <w:b w:val="false"/>
                <w:bCs w:val="false"/>
                <w:color w:val="1A1A1A"/>
                <w:sz w:val="19"/>
                <w:szCs w:val="19"/>
              </w:rPr>
              <w:t xml:space="preserve"> (5 ties)</w:t>
            </w:r>
          </w:p>
        </w:tc>
      </w:tr>
    </w:tbl>
    <w:p>
      <w:pPr>
        <w:spacing w:after="200"/>
      </w:pPr>
      <w:r>
        <w:t xml:space="preserve"/>
      </w:r>
    </w:p>
    <w:p>
      <w:pPr>
        <w:spacing w:after="140" w:before="60"/>
        <w:jc w:val="left"/>
      </w:pPr>
      <w:r>
        <w:rPr>
          <w:color w:val="1A1A1A"/>
          <w:sz w:val="21"/>
          <w:szCs w:val="21"/>
        </w:rPr>
        <w:t xml:space="preserve">Sensitivity: launch points dominate (1 → −1.33, 3 → −4.23). </w:t>
      </w:r>
      <w:r>
        <w:rPr>
          <w:b/>
          <w:bCs/>
          <w:color w:val="1A1A1A"/>
          <w:sz w:val="21"/>
          <w:szCs w:val="21"/>
        </w:rPr>
        <w:t xml:space="preserve">The claim that once stood here — that fleet size is "nearly flat" — is wrong and is corrected in §0.1.</w:t>
      </w:r>
      <w:r>
        <w:rPr>
          <w:color w:val="1A1A1A"/>
          <w:sz w:val="21"/>
          <w:szCs w:val="21"/>
        </w:rPr>
        <w:t xml:space="preserve"> At 2 launch points </w:t>
      </w:r>
      <w:r>
        <w:rPr>
          <w:b/>
          <w:bCs/>
          <w:color w:val="1A1A1A"/>
          <w:sz w:val="21"/>
          <w:szCs w:val="21"/>
        </w:rPr>
        <w:t xml:space="preserve">1 of 30 replications was worse</w:t>
      </w:r>
      <w:r>
        <w:rPr>
          <w:color w:val="1A1A1A"/>
          <w:sz w:val="21"/>
          <w:szCs w:val="21"/>
        </w:rPr>
        <w:t xml:space="preserve"> — reported, not suppressed. </w:t>
      </w:r>
      <w:r>
        <w:rPr>
          <w:b/>
          <w:bCs/>
          <w:color w:val="1A1A1A"/>
          <w:sz w:val="21"/>
          <w:szCs w:val="21"/>
        </w:rPr>
        <w:t xml:space="preserve">No p-value is printed</w:t>
      </w:r>
      <w:r>
        <w:rPr>
          <w:color w:val="1A1A1A"/>
          <w:sz w:val="21"/>
          <w:szCs w:val="21"/>
        </w:rPr>
        <w:t xml:space="preserve">, and the pane says why: replications come from a deterministic program on demand, so a p-value measures compute budget, not evidence.</w:t>
      </w:r>
    </w:p>
    <w:p>
      <w:pPr>
        <w:spacing w:after="140" w:before="60"/>
        <w:jc w:val="left"/>
      </w:pPr>
      <w:r>
        <w:rPr>
          <w:color w:val="1A1A1A"/>
          <w:sz w:val="21"/>
          <w:szCs w:val="21"/>
        </w:rPr>
        <w:t xml:space="preserve">A fourth lever, </w:t>
      </w:r>
      <w:r>
        <w:rPr>
          <w:b/>
          <w:bCs/>
          <w:color w:val="1A1A1A"/>
          <w:sz w:val="21"/>
          <w:szCs w:val="21"/>
        </w:rPr>
        <w:t xml:space="preserve">triage error</w:t>
      </w:r>
      <w:r>
        <w:rPr>
          <w:color w:val="1A1A1A"/>
          <w:sz w:val="21"/>
          <w:szCs w:val="21"/>
        </w:rPr>
        <w:t xml:space="preserve">, scales both START error rates about the measured METASTART rates (over-triage </w:t>
      </w:r>
      <w:r>
        <w:rPr>
          <w:b/>
          <w:bCs/>
          <w:color w:val="1A1A1A"/>
          <w:sz w:val="21"/>
          <w:szCs w:val="21"/>
        </w:rPr>
        <w:t xml:space="preserve">14%</w:t>
      </w:r>
      <w:r>
        <w:rPr>
          <w:color w:val="1A1A1A"/>
          <w:sz w:val="21"/>
          <w:szCs w:val="21"/>
        </w:rPr>
        <w:t xml:space="preserve">, under-triage </w:t>
      </w:r>
      <w:r>
        <w:rPr>
          <w:b/>
          <w:bCs/>
          <w:color w:val="1A1A1A"/>
          <w:sz w:val="21"/>
          <w:szCs w:val="21"/>
        </w:rPr>
        <w:t xml:space="preserve">10%</w:t>
      </w:r>
      <w:r>
        <w:rPr>
          <w:color w:val="1A1A1A"/>
          <w:sz w:val="21"/>
          <w:szCs w:val="21"/>
        </w:rPr>
        <w:t xml:space="preserve">; Franc JM et al., Prehosp Disaster Med 2022;37(1):106–116). 20 replications per point, forced to realistic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Triage error (× METASTART rate)</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ANGEL SWARM</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CURRENT — TRIAGE &amp; PROXIMITY</w:t>
            </w:r>
          </w:p>
        </w:tc>
        <w:tc>
          <w:tcPr>
            <w:tcW w:type="dxa" w:w="2520"/>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Difference</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23.80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27.70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−3.90</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0.5</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23.80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27.75</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−3.95</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23.80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27.75</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−3.95</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23.80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27.90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−4.10</w:t>
            </w:r>
          </w:p>
        </w:tc>
      </w:tr>
      <w:tr>
        <w:trPr>
          <w:cantSplit/>
        </w:trPr>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23.80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27.80</w:t>
            </w:r>
          </w:p>
        </w:tc>
        <w:tc>
          <w:tcPr>
            <w:tcW w:type="dxa" w:w="2520"/>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−4.00</w:t>
            </w:r>
          </w:p>
        </w:tc>
      </w:tr>
      <w:tr>
        <w:trPr>
          <w:cantSplit/>
        </w:trPr>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23.80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27.80</w:t>
            </w:r>
          </w:p>
        </w:tc>
        <w:tc>
          <w:tcPr>
            <w:tcW w:type="dxa" w:w="2520"/>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−4.00</w:t>
            </w:r>
          </w:p>
        </w:tc>
      </w:tr>
    </w:tbl>
    <w:p>
      <w:pPr>
        <w:spacing w:after="200"/>
      </w:pPr>
      <w:r>
        <w:t xml:space="preserve"/>
      </w:r>
    </w:p>
    <w:p>
      <w:pPr>
        <w:spacing w:after="140" w:before="60"/>
        <w:jc w:val="left"/>
      </w:pPr>
      <w:r>
        <w:rPr>
          <w:b/>
          <w:bCs/>
          <w:color w:val="1A1A1A"/>
          <w:sz w:val="21"/>
          <w:szCs w:val="21"/>
        </w:rPr>
        <w:t xml:space="preserve">0 of 20 replications worse</w:t>
      </w:r>
      <w:r>
        <w:rPr>
          <w:color w:val="1A1A1A"/>
          <w:sz w:val="21"/>
          <w:szCs w:val="21"/>
        </w:rPr>
        <w:t xml:space="preserve"> at every point. The ANGEL SWARM column is</w:t>
      </w:r>
    </w:p>
    <w:p>
      <w:pPr>
        <w:spacing w:after="140" w:before="60"/>
        <w:jc w:val="left"/>
      </w:pPr>
      <w:r>
        <w:rPr>
          <w:b/>
          <w:bCs/>
          <w:color w:val="1A1A1A"/>
          <w:sz w:val="21"/>
          <w:szCs w:val="21"/>
        </w:rPr>
        <w:t xml:space="preserve">exactly flat at 23.80</w:t>
      </w:r>
      <w:r>
        <w:rPr>
          <w:color w:val="1A1A1A"/>
          <w:sz w:val="21"/>
          <w:szCs w:val="21"/>
        </w:rPr>
        <w:t xml:space="preserve"> across the whole range, because that arm never reads the triage category at all. This is the one lever whose two arms are structurally asymmetric, and the flat line is the evidence for that asymmetry rather than a claim about it. The baseline moves only slightly even at four times the measured error rate — </w:t>
      </w:r>
      <w:r>
        <w:rPr>
          <w:b/>
          <w:bCs/>
          <w:color w:val="1A1A1A"/>
          <w:sz w:val="21"/>
          <w:szCs w:val="21"/>
        </w:rPr>
        <w:t xml:space="preserve">27.70 to 27.80 dead</w:t>
      </w:r>
      <w:r>
        <w:rPr>
          <w:color w:val="1A1A1A"/>
          <w:sz w:val="21"/>
          <w:szCs w:val="21"/>
        </w:rPr>
        <w:t xml:space="preserve">, a drift of </w:t>
      </w:r>
      <w:r>
        <w:rPr>
          <w:b/>
          <w:bCs/>
          <w:color w:val="1A1A1A"/>
          <w:sz w:val="21"/>
          <w:szCs w:val="21"/>
        </w:rPr>
        <w:t xml:space="preserve">0.20</w:t>
      </w:r>
      <w:r>
        <w:rPr>
          <w:color w:val="1A1A1A"/>
          <w:sz w:val="21"/>
          <w:szCs w:val="21"/>
        </w:rPr>
        <w:t xml:space="preserve"> across the sweep.</w:t>
      </w:r>
    </w:p>
    <w:p>
      <w:pPr>
        <w:pStyle w:val="Heading1"/>
        <w:pBdr>
          <w:bottom w:val="single" w:color="3E5C76" w:sz="8" w:space="4"/>
        </w:pBdr>
        <w:spacing w:after="140" w:before="380"/>
      </w:pPr>
      <w:r>
        <w:rPr>
          <w:rFonts w:ascii="Calibri" w:cs="Calibri" w:eastAsia="Calibri" w:hAnsi="Calibri"/>
          <w:b/>
          <w:bCs/>
          <w:color w:val="1F3A5C"/>
          <w:sz w:val="28"/>
          <w:szCs w:val="28"/>
        </w:rPr>
        <w:t xml:space="preserve">The force is not a pool (v3.1)</w:t>
      </w:r>
    </w:p>
    <w:p>
      <w:pPr>
        <w:spacing w:after="140" w:before="60"/>
        <w:jc w:val="left"/>
      </w:pPr>
      <w:r>
        <w:rPr>
          <w:color w:val="1A1A1A"/>
          <w:sz w:val="21"/>
          <w:szCs w:val="21"/>
        </w:rPr>
        <w:t xml:space="preserve">An aircraft belongs to a launch point, a launch point belongs to one joint operations area, and a JOA belongs to one combatant command. That was always the data model — </w:t>
      </w:r>
      <w:r>
        <w:rPr>
          <w:rFonts w:ascii="Consolas" w:cs="Consolas" w:eastAsia="Consolas" w:hAnsi="Consolas"/>
          <w:color w:val="1A1A1A"/>
          <w:sz w:val="19"/>
          <w:szCs w:val="19"/>
        </w:rPr>
        <w:t xml:space="preserve">SCENARIOS[key].bases[].fleet</w:t>
      </w:r>
      <w:r>
        <w:rPr>
          <w:color w:val="1A1A1A"/>
          <w:sz w:val="21"/>
          <w:szCs w:val="21"/>
        </w:rPr>
        <w:t xml:space="preserve">, and </w:t>
      </w:r>
      <w:r>
        <w:rPr>
          <w:rFonts w:ascii="Consolas" w:cs="Consolas" w:eastAsia="Consolas" w:hAnsi="Consolas"/>
          <w:color w:val="1A1A1A"/>
          <w:sz w:val="19"/>
          <w:szCs w:val="19"/>
        </w:rPr>
        <w:t xml:space="preserve">createArm()</w:t>
      </w:r>
      <w:r>
        <w:rPr>
          <w:color w:val="1A1A1A"/>
          <w:sz w:val="21"/>
          <w:szCs w:val="21"/>
        </w:rPr>
        <w:t xml:space="preserve"> builds every drone against a base index — but three things in the interface implied otherwise, and one of them was destructive.</w:t>
      </w:r>
    </w:p>
    <w:p>
      <w:pPr>
        <w:pStyle w:val="ListParagraph"/>
        <w:numPr>
          <w:ilvl w:val="0"/>
          <w:numId w:val="2"/>
        </w:numPr>
        <w:spacing w:after="50" w:before="50"/>
      </w:pPr>
      <w:r>
        <w:rPr>
          <w:b/>
          <w:bCs/>
          <w:sz w:val="21"/>
          <w:szCs w:val="21"/>
        </w:rPr>
        <w:t xml:space="preserve">`Send drones here →`</w:t>
      </w:r>
      <w:r>
        <w:rPr>
          <w:sz w:val="21"/>
          <w:szCs w:val="21"/>
        </w:rPr>
        <w:t xml:space="preserve"> appeared against every operation in </w:t>
      </w:r>
      <w:r>
        <w:rPr>
          <w:i/>
          <w:iCs/>
          <w:sz w:val="21"/>
          <w:szCs w:val="21"/>
        </w:rPr>
        <w:t xml:space="preserve">both</w:t>
      </w:r>
    </w:p>
    <w:p>
      <w:pPr>
        <w:spacing w:after="140" w:before="60"/>
        <w:jc w:val="left"/>
      </w:pPr>
      <w:r>
        <w:rPr>
          <w:color w:val="1A1A1A"/>
          <w:sz w:val="21"/>
          <w:szCs w:val="21"/>
        </w:rPr>
        <w:t xml:space="preserve">  combatant commands on the commander's DECIDE pane and the theatre   dashboard. It sent no drones. It set </w:t>
      </w:r>
      <w:r>
        <w:rPr>
          <w:rFonts w:ascii="Consolas" w:cs="Consolas" w:eastAsia="Consolas" w:hAnsi="Consolas"/>
          <w:color w:val="1A1A1A"/>
          <w:sz w:val="19"/>
          <w:szCs w:val="19"/>
        </w:rPr>
        <w:t xml:space="preserve">APP.scenarioKey</w:t>
      </w:r>
      <w:r>
        <w:rPr>
          <w:color w:val="1A1A1A"/>
          <w:sz w:val="21"/>
          <w:szCs w:val="21"/>
        </w:rPr>
        <w:t xml:space="preserve"> and called   </w:t>
      </w:r>
      <w:r>
        <w:rPr>
          <w:rFonts w:ascii="Consolas" w:cs="Consolas" w:eastAsia="Consolas" w:hAnsi="Consolas"/>
          <w:color w:val="1A1A1A"/>
          <w:sz w:val="19"/>
          <w:szCs w:val="19"/>
        </w:rPr>
        <w:t xml:space="preserve">resetSim(false)</w:t>
      </w:r>
      <w:r>
        <w:rPr>
          <w:color w:val="1A1A1A"/>
          <w:sz w:val="21"/>
          <w:szCs w:val="21"/>
        </w:rPr>
        <w:t xml:space="preserve"> — discarding the run in progress, before any   confirmation, and cancelling the dialogue that opened afterwards did not   restore it. Replaced by </w:t>
      </w:r>
      <w:r>
        <w:rPr>
          <w:rFonts w:ascii="Consolas" w:cs="Consolas" w:eastAsia="Consolas" w:hAnsi="Consolas"/>
          <w:color w:val="1A1A1A"/>
          <w:sz w:val="19"/>
          <w:szCs w:val="19"/>
        </w:rPr>
        <w:t xml:space="preserve">joaActionHTML()</w:t>
      </w:r>
      <w:r>
        <w:rPr>
          <w:color w:val="1A1A1A"/>
          <w:sz w:val="21"/>
          <w:szCs w:val="21"/>
        </w:rPr>
        <w:t xml:space="preserve">, called from all three places a   JOA row is drawn, with three states: open the live operation, change to an   operation in this command (behind a confirm that names what is lost), or   show an out-of-theatre operation inert.</w:t>
      </w:r>
    </w:p>
    <w:p>
      <w:pPr>
        <w:pStyle w:val="ListParagraph"/>
        <w:numPr>
          <w:ilvl w:val="0"/>
          <w:numId w:val="2"/>
        </w:numPr>
        <w:spacing w:after="50" w:before="50"/>
      </w:pPr>
      <w:r>
        <w:rPr>
          <w:b/>
          <w:bCs/>
          <w:sz w:val="21"/>
          <w:szCs w:val="21"/>
        </w:rPr>
        <w:t xml:space="preserve">A bare airframe count.</w:t>
      </w:r>
      <w:r>
        <w:rPr>
          <w:sz w:val="21"/>
          <w:szCs w:val="21"/>
        </w:rPr>
        <w:t xml:space="preserve"> The foot ribbon, the deployment badge and the</w:t>
      </w:r>
    </w:p>
    <w:p>
      <w:pPr>
        <w:spacing w:after="140" w:before="60"/>
        <w:jc w:val="left"/>
      </w:pPr>
      <w:r>
        <w:rPr>
          <w:color w:val="1A1A1A"/>
          <w:sz w:val="21"/>
          <w:szCs w:val="21"/>
        </w:rPr>
        <w:t xml:space="preserve">  deploy dialogue now carry the owning JOA.</w:t>
      </w:r>
    </w:p>
    <w:p>
      <w:pPr>
        <w:pStyle w:val="ListParagraph"/>
        <w:numPr>
          <w:ilvl w:val="0"/>
          <w:numId w:val="2"/>
        </w:numPr>
        <w:spacing w:after="50" w:before="50"/>
      </w:pPr>
      <w:r>
        <w:rPr>
          <w:b/>
          <w:bCs/>
          <w:sz w:val="21"/>
          <w:szCs w:val="21"/>
        </w:rPr>
        <w:t xml:space="preserve">"in the force"</w:t>
      </w:r>
      <w:r>
        <w:rPr>
          <w:sz w:val="21"/>
          <w:szCs w:val="21"/>
        </w:rPr>
        <w:t xml:space="preserve"> in the deploy dialogue became "at these launch points".</w:t>
      </w:r>
    </w:p>
    <w:p>
      <w:pPr>
        <w:spacing w:after="140" w:before="60"/>
        <w:jc w:val="left"/>
      </w:pPr>
      <w:r>
        <w:rPr>
          <w:b/>
          <w:bCs/>
          <w:color w:val="1A1A1A"/>
          <w:sz w:val="21"/>
          <w:szCs w:val="21"/>
        </w:rPr>
        <w:t xml:space="preserve">Reinforcement</w:t>
      </w:r>
      <w:r>
        <w:rPr>
          <w:color w:val="1A1A1A"/>
          <w:sz w:val="21"/>
          <w:szCs w:val="21"/>
        </w:rPr>
        <w:t xml:space="preserve"> is offered from the order-of-battle card: one airframe at a time to a named launch point, in bulk across the launch points, or as a saved force package. </w:t>
      </w:r>
      <w:r>
        <w:rPr>
          <w:rFonts w:ascii="Consolas" w:cs="Consolas" w:eastAsia="Consolas" w:hAnsi="Consolas"/>
          <w:color w:val="1A1A1A"/>
          <w:sz w:val="19"/>
          <w:szCs w:val="19"/>
        </w:rPr>
        <w:t xml:space="preserve">addAirframeToBoth(armA, armB, type, baseIdx)</w:t>
      </w:r>
      <w:r>
        <w:rPr>
          <w:color w:val="1A1A1A"/>
          <w:sz w:val="21"/>
          <w:szCs w:val="21"/>
        </w:rPr>
        <w:t xml:space="preserve"> takes the two arms together and gives the same tail number to both — there is no way to reinforce one arm, because the difference figure would then be an artefact of the reinforcement rather than of the tasking.</w:t>
      </w:r>
    </w:p>
    <w:p>
      <w:pPr>
        <w:spacing w:after="140" w:before="60"/>
        <w:jc w:val="left"/>
      </w:pPr>
      <w:r>
        <w:rPr>
          <w:color w:val="1A1A1A"/>
          <w:sz w:val="21"/>
          <w:szCs w:val="21"/>
        </w:rPr>
        <w:t xml:space="preserve">Measured, PACOM CORAL, seed 42, fair: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cantSplit/>
          <w:tblHeader/>
        </w:trPr>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Fleet</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ANGEL SWARM</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sorties</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CURRENT — TRIAGE &amp; PROXIMITY</w:t>
            </w:r>
          </w:p>
        </w:tc>
        <w:tc>
          <w:tcPr>
            <w:tcW w:type="dxa" w:w="2016"/>
            <w:tcBorders>
              <w:top w:val="single" w:color="3E5C76" w:sz="6"/>
              <w:left w:val="none" w:color="FFFFFF" w:sz="0"/>
              <w:bottom w:val="single" w:color="3E5C76" w:sz="6"/>
              <w:right w:val="none" w:color="FFFFFF" w:sz="0"/>
            </w:tcBorders>
            <w:shd w:fill="E8ECF0" w:color="auto" w:val="clear"/>
            <w:tcMar>
              <w:top w:type="dxa" w:w="90"/>
              <w:left w:type="dxa" w:w="130"/>
              <w:bottom w:type="dxa" w:w="90"/>
              <w:right w:type="dxa" w:w="130"/>
            </w:tcMar>
          </w:tcPr>
          <w:p>
            <w:pPr>
              <w:spacing w:after="0" w:before="0"/>
              <w:jc w:val="left"/>
            </w:pPr>
            <w:r>
              <w:rPr>
                <w:b/>
                <w:bCs/>
                <w:color w:val="1F3A5C"/>
                <w:sz w:val="19"/>
                <w:szCs w:val="19"/>
              </w:rPr>
              <w:t xml:space="preserve">sorties</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 dead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34 dead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38</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11</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 dead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33 dead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70</w:t>
            </w:r>
          </w:p>
        </w:tc>
      </w:tr>
      <w:tr>
        <w:trPr>
          <w:cantSplit/>
        </w:trPr>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15</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 dead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32 dead</w:t>
            </w:r>
          </w:p>
        </w:tc>
        <w:tc>
          <w:tcPr>
            <w:tcW w:type="dxa" w:w="2016"/>
            <w:tcBorders>
              <w:top w:val="single" w:color="DDE3E9" w:sz="2"/>
              <w:left w:val="none" w:color="FFFFFF" w:sz="0"/>
              <w:bottom w:val="single" w:color="DDE3E9" w:sz="2"/>
              <w:right w:val="none" w:color="FFFFFF" w:sz="0"/>
            </w:tcBorders>
            <w:shd w:fill="FFFFFF"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94</w:t>
            </w:r>
          </w:p>
        </w:tc>
      </w:tr>
      <w:tr>
        <w:trPr>
          <w:cantSplit/>
        </w:trPr>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23 dead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20</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31 dead</w:t>
            </w:r>
          </w:p>
        </w:tc>
        <w:tc>
          <w:tcPr>
            <w:tcW w:type="dxa" w:w="2016"/>
            <w:tcBorders>
              <w:top w:val="single" w:color="DDE3E9" w:sz="2"/>
              <w:left w:val="none" w:color="FFFFFF" w:sz="0"/>
              <w:bottom w:val="single" w:color="DDE3E9" w:sz="2"/>
              <w:right w:val="none" w:color="FFFFFF" w:sz="0"/>
            </w:tcBorders>
            <w:shd w:fill="F6F8FA" w:color="auto" w:val="clear"/>
            <w:tcMar>
              <w:top w:type="dxa" w:w="90"/>
              <w:left w:type="dxa" w:w="130"/>
              <w:bottom w:type="dxa" w:w="90"/>
              <w:right w:type="dxa" w:w="130"/>
            </w:tcMar>
          </w:tcPr>
          <w:p>
            <w:pPr>
              <w:spacing w:after="0" w:before="0"/>
              <w:jc w:val="left"/>
            </w:pPr>
            <w:r>
              <w:rPr>
                <w:b w:val="false"/>
                <w:bCs w:val="false"/>
                <w:color w:val="1A1A1A"/>
                <w:sz w:val="19"/>
                <w:szCs w:val="19"/>
              </w:rPr>
              <w:t xml:space="preserve">141</w:t>
            </w:r>
          </w:p>
        </w:tc>
      </w:tr>
    </w:tbl>
    <w:p>
      <w:pPr>
        <w:spacing w:after="200"/>
      </w:pPr>
      <w:r>
        <w:t xml:space="preserve"/>
      </w:r>
    </w:p>
    <w:p>
      <w:pPr>
        <w:spacing w:after="140" w:before="60"/>
        <w:jc w:val="left"/>
      </w:pPr>
      <w:r>
        <w:rPr>
          <w:color w:val="1A1A1A"/>
          <w:sz w:val="21"/>
          <w:szCs w:val="21"/>
        </w:rPr>
        <w:t xml:space="preserve">At </w:t>
      </w:r>
      <w:r>
        <w:rPr>
          <w:b/>
          <w:bCs/>
          <w:color w:val="1A1A1A"/>
          <w:sz w:val="21"/>
          <w:szCs w:val="21"/>
        </w:rPr>
        <w:t xml:space="preserve">this seed</w:t>
      </w:r>
      <w:r>
        <w:rPr>
          <w:color w:val="1A1A1A"/>
          <w:sz w:val="21"/>
          <w:szCs w:val="21"/>
        </w:rPr>
        <w:t xml:space="preserve"> ANGEL SWARM is flat and leaves 15 of 23 aircraft on the ground, because flying them would not change </w:t>
      </w:r>
      <w:r>
        <w:rPr>
          <w:i/>
          <w:iCs/>
          <w:color w:val="1A1A1A"/>
          <w:sz w:val="21"/>
          <w:szCs w:val="21"/>
        </w:rPr>
        <w:t xml:space="preserve">these</w:t>
      </w:r>
      <w:r>
        <w:rPr>
          <w:color w:val="1A1A1A"/>
          <w:sz w:val="21"/>
          <w:szCs w:val="21"/>
        </w:rPr>
        <w:t xml:space="preserve"> outcomes — 7 of its remaining deaths are casualties no aircraft in the force can reach from any launch point, and that is a laydown fact, not a tasking one.</w:t>
      </w:r>
    </w:p>
    <w:p>
      <w:pPr>
        <w:spacing w:after="140" w:before="60"/>
        <w:jc w:val="left"/>
      </w:pPr>
      <w:r>
        <w:rPr>
          <w:b/>
          <w:bCs/>
          <w:color w:val="1A1A1A"/>
          <w:sz w:val="21"/>
          <w:szCs w:val="21"/>
        </w:rPr>
        <w:t xml:space="preserve">Do not generalise this single seed.</w:t>
      </w:r>
      <w:r>
        <w:rPr>
          <w:color w:val="1A1A1A"/>
          <w:sz w:val="21"/>
          <w:szCs w:val="21"/>
        </w:rPr>
        <w:t xml:space="preserve"> Across 100 paired seeds a threefold fleet does improve ANGEL SWARM, by 1.2 survivable deaths — see §0.1. The argument that survives is not "aircraft do nothing"; it is that </w:t>
      </w:r>
      <w:r>
        <w:rPr>
          <w:b/>
          <w:bCs/>
          <w:color w:val="1A1A1A"/>
          <w:sz w:val="21"/>
          <w:szCs w:val="21"/>
        </w:rPr>
        <w:t xml:space="preserve">the lever moves both arms, so aircraft cannot close the gap</w:t>
      </w:r>
      <w:r>
        <w:rPr>
          <w:color w:val="1A1A1A"/>
          <w:sz w:val="21"/>
          <w:szCs w:val="21"/>
        </w:rPr>
        <w:t xml:space="preserve">, and that the largest remaining bucket is inert to fleet size at every point swept.</w:t>
      </w:r>
    </w:p>
    <w:p>
      <w:pPr>
        <w:pStyle w:val="Heading1"/>
        <w:pBdr>
          <w:bottom w:val="single" w:color="3E5C76" w:sz="8" w:space="4"/>
        </w:pBdr>
        <w:spacing w:after="140" w:before="380"/>
      </w:pPr>
      <w:r>
        <w:rPr>
          <w:rFonts w:ascii="Calibri" w:cs="Calibri" w:eastAsia="Calibri" w:hAnsi="Calibri"/>
          <w:b/>
          <w:bCs/>
          <w:color w:val="1F3A5C"/>
          <w:sz w:val="28"/>
          <w:szCs w:val="28"/>
        </w:rPr>
        <w:t xml:space="preserve">The commander's decision bar (v3.1)</w:t>
      </w:r>
    </w:p>
    <w:p>
      <w:pPr>
        <w:spacing w:after="140" w:before="60"/>
        <w:jc w:val="left"/>
      </w:pPr>
      <w:r>
        <w:rPr>
          <w:color w:val="1A1A1A"/>
          <w:sz w:val="21"/>
          <w:szCs w:val="21"/>
        </w:rPr>
        <w:t xml:space="preserve">A third chrome row, present for one role. Three slots — </w:t>
      </w:r>
      <w:r>
        <w:rPr>
          <w:i/>
          <w:iCs/>
          <w:color w:val="1A1A1A"/>
          <w:sz w:val="21"/>
          <w:szCs w:val="21"/>
        </w:rPr>
        <w:t xml:space="preserve">am I winning</w:t>
      </w:r>
      <w:r>
        <w:rPr>
          <w:color w:val="1A1A1A"/>
          <w:sz w:val="21"/>
          <w:szCs w:val="21"/>
        </w:rPr>
        <w:t xml:space="preserve">, </w:t>
      </w:r>
      <w:r>
        <w:rPr>
          <w:i/>
          <w:iCs/>
          <w:color w:val="1A1A1A"/>
          <w:sz w:val="21"/>
          <w:szCs w:val="21"/>
        </w:rPr>
        <w:t xml:space="preserve">does anything need me</w:t>
      </w:r>
      <w:r>
        <w:rPr>
          <w:color w:val="1A1A1A"/>
          <w:sz w:val="21"/>
          <w:szCs w:val="21"/>
        </w:rPr>
        <w:t xml:space="preserve">, </w:t>
      </w:r>
      <w:r>
        <w:rPr>
          <w:i/>
          <w:iCs/>
          <w:color w:val="1A1A1A"/>
          <w:sz w:val="21"/>
          <w:szCs w:val="21"/>
        </w:rPr>
        <w:t xml:space="preserve">what is about to go wrong</w:t>
      </w:r>
      <w:r>
        <w:rPr>
          <w:color w:val="1A1A1A"/>
          <w:sz w:val="21"/>
          <w:szCs w:val="21"/>
        </w:rPr>
        <w:t xml:space="preserve"> — rendered by</w:t>
      </w:r>
    </w:p>
    <w:p>
      <w:pPr>
        <w:spacing w:after="140" w:before="60"/>
        <w:jc w:val="left"/>
      </w:pPr>
      <w:r>
        <w:rPr>
          <w:rFonts w:ascii="Consolas" w:cs="Consolas" w:eastAsia="Consolas" w:hAnsi="Consolas"/>
          <w:color w:val="1A1A1A"/>
          <w:sz w:val="19"/>
          <w:szCs w:val="19"/>
        </w:rPr>
        <w:t xml:space="preserve">role-commander.js</w:t>
      </w:r>
      <w:r>
        <w:rPr>
          <w:color w:val="1A1A1A"/>
          <w:sz w:val="21"/>
          <w:szCs w:val="21"/>
        </w:rPr>
        <w:t xml:space="preserve"> from the same </w:t>
      </w:r>
      <w:r>
        <w:rPr>
          <w:rFonts w:ascii="Consolas" w:cs="Consolas" w:eastAsia="Consolas" w:hAnsi="Consolas"/>
          <w:color w:val="1A1A1A"/>
          <w:sz w:val="19"/>
          <w:szCs w:val="19"/>
        </w:rPr>
        <w:t xml:space="preserve">situation()</w:t>
      </w:r>
      <w:r>
        <w:rPr>
          <w:color w:val="1A1A1A"/>
          <w:sz w:val="21"/>
          <w:szCs w:val="21"/>
        </w:rPr>
        <w:t xml:space="preserve"> the DECIDE pane is built from, so the two cannot answer one question with different arithmetic.</w:t>
      </w:r>
    </w:p>
    <w:p>
      <w:pPr>
        <w:spacing w:after="140" w:before="60"/>
        <w:jc w:val="left"/>
      </w:pPr>
      <w:r>
        <w:rPr>
          <w:rFonts w:ascii="Consolas" w:cs="Consolas" w:eastAsia="Consolas" w:hAnsi="Consolas"/>
          <w:color w:val="1A1A1A"/>
          <w:sz w:val="19"/>
          <w:szCs w:val="19"/>
        </w:rPr>
        <w:t xml:space="preserve">--barH</w:t>
      </w:r>
      <w:r>
        <w:rPr>
          <w:color w:val="1A1A1A"/>
          <w:sz w:val="21"/>
          <w:szCs w:val="21"/>
        </w:rPr>
        <w:t xml:space="preserve"> is measured across </w:t>
      </w:r>
      <w:r>
        <w:rPr>
          <w:rFonts w:ascii="Consolas" w:cs="Consolas" w:eastAsia="Consolas" w:hAnsi="Consolas"/>
          <w:color w:val="1A1A1A"/>
          <w:sz w:val="19"/>
          <w:szCs w:val="19"/>
        </w:rPr>
        <w:t xml:space="preserve">#cmdbar</w:t>
      </w:r>
      <w:r>
        <w:rPr>
          <w:color w:val="1A1A1A"/>
          <w:sz w:val="21"/>
          <w:szCs w:val="21"/>
        </w:rPr>
        <w:t xml:space="preserve">, </w:t>
      </w:r>
      <w:r>
        <w:rPr>
          <w:rFonts w:ascii="Consolas" w:cs="Consolas" w:eastAsia="Consolas" w:hAnsi="Consolas"/>
          <w:color w:val="1A1A1A"/>
          <w:sz w:val="19"/>
          <w:szCs w:val="19"/>
        </w:rPr>
        <w:t xml:space="preserve">#toolbar</w:t>
      </w:r>
      <w:r>
        <w:rPr>
          <w:color w:val="1A1A1A"/>
          <w:sz w:val="21"/>
          <w:szCs w:val="21"/>
        </w:rPr>
        <w:t xml:space="preserve"> and </w:t>
      </w:r>
      <w:r>
        <w:rPr>
          <w:rFonts w:ascii="Consolas" w:cs="Consolas" w:eastAsia="Consolas" w:hAnsi="Consolas"/>
          <w:color w:val="1A1A1A"/>
          <w:sz w:val="19"/>
          <w:szCs w:val="19"/>
        </w:rPr>
        <w:t xml:space="preserve">#decbar</w:t>
      </w:r>
      <w:r>
        <w:rPr>
          <w:color w:val="1A1A1A"/>
          <w:sz w:val="21"/>
          <w:szCs w:val="21"/>
        </w:rPr>
        <w:t xml:space="preserve">, so the row collapses for the other three roles and </w:t>
      </w:r>
      <w:r>
        <w:rPr>
          <w:rFonts w:ascii="Consolas" w:cs="Consolas" w:eastAsia="Consolas" w:hAnsi="Consolas"/>
          <w:color w:val="1A1A1A"/>
          <w:sz w:val="19"/>
          <w:szCs w:val="19"/>
        </w:rPr>
        <w:t xml:space="preserve">#shell</w:t>
      </w:r>
      <w:r>
        <w:rPr>
          <w:color w:val="1A1A1A"/>
          <w:sz w:val="21"/>
          <w:szCs w:val="21"/>
        </w:rPr>
        <w:t xml:space="preserve">, the four sheets and the welcome overlay all reposition. Amber is reserved to the decision slot.</w:t>
      </w:r>
    </w:p>
    <w:p>
      <w:pPr>
        <w:spacing w:after="140" w:before="60"/>
        <w:jc w:val="left"/>
      </w:pPr>
      <w:r>
        <w:rPr>
          <w:color w:val="1A1A1A"/>
          <w:sz w:val="21"/>
          <w:szCs w:val="21"/>
        </w:rPr>
        <w:t xml:space="preserve">The left column (</w:t>
      </w:r>
      <w:r>
        <w:rPr>
          <w:rFonts w:ascii="Consolas" w:cs="Consolas" w:eastAsia="Consolas" w:hAnsi="Consolas"/>
          <w:color w:val="1A1A1A"/>
          <w:sz w:val="19"/>
          <w:szCs w:val="19"/>
        </w:rPr>
        <w:t xml:space="preserve">inspector.js</w:t>
      </w:r>
      <w:r>
        <w:rPr>
          <w:color w:val="1A1A1A"/>
          <w:sz w:val="21"/>
          <w:szCs w:val="21"/>
        </w:rPr>
        <w:t xml:space="preserve">, no-selection state) opens for a commander on the operation, the decisions waiting with Approve and Reject on the card, and the exceptions; </w:t>
      </w:r>
      <w:r>
        <w:rPr>
          <w:rFonts w:ascii="Consolas" w:cs="Consolas" w:eastAsia="Consolas" w:hAnsi="Consolas"/>
          <w:color w:val="1A1A1A"/>
          <w:sz w:val="19"/>
          <w:szCs w:val="19"/>
        </w:rPr>
        <w:t xml:space="preserve">DECISIONS | RUN DETAIL</w:t>
      </w:r>
      <w:r>
        <w:rPr>
          <w:color w:val="1A1A1A"/>
          <w:sz w:val="21"/>
          <w:szCs w:val="21"/>
        </w:rPr>
        <w:t xml:space="preserve"> switches back to RUN SUMMARY and the event ticker, which stay the default for every other role. The switch is rendered in </w:t>
      </w:r>
      <w:r>
        <w:rPr>
          <w:b/>
          <w:bCs/>
          <w:color w:val="1A1A1A"/>
          <w:sz w:val="21"/>
          <w:szCs w:val="21"/>
        </w:rPr>
        <w:t xml:space="preserve">both</w:t>
      </w:r>
      <w:r>
        <w:rPr>
          <w:color w:val="1A1A1A"/>
          <w:sz w:val="21"/>
          <w:szCs w:val="21"/>
        </w:rPr>
        <w:t xml:space="preserve"> states — a filtered view with no way back reads as a broken one.</w:t>
      </w:r>
    </w:p>
    <w:p>
      <w:pPr>
        <w:pStyle w:val="Heading1"/>
        <w:pBdr>
          <w:bottom w:val="single" w:color="3E5C76" w:sz="8" w:space="4"/>
        </w:pBdr>
        <w:spacing w:after="140" w:before="380"/>
      </w:pPr>
      <w:r>
        <w:rPr>
          <w:rFonts w:ascii="Calibri" w:cs="Calibri" w:eastAsia="Calibri" w:hAnsi="Calibri"/>
          <w:b/>
          <w:bCs/>
          <w:color w:val="1F3A5C"/>
          <w:sz w:val="28"/>
          <w:szCs w:val="28"/>
        </w:rPr>
        <w:t xml:space="preserve">Mission brief — wllama</w:t>
      </w:r>
    </w:p>
    <w:p>
      <w:pPr>
        <w:spacing w:after="140" w:before="60"/>
        <w:jc w:val="left"/>
      </w:pPr>
      <w:r>
        <w:rPr>
          <w:color w:val="1A1A1A"/>
          <w:sz w:val="21"/>
          <w:szCs w:val="21"/>
        </w:rPr>
        <w:t xml:space="preserve">llama.cpp compiled to WASM (</w:t>
      </w:r>
      <w:r>
        <w:rPr>
          <w:rFonts w:ascii="Consolas" w:cs="Consolas" w:eastAsia="Consolas" w:hAnsi="Consolas"/>
          <w:color w:val="1A1A1A"/>
          <w:sz w:val="19"/>
          <w:szCs w:val="19"/>
        </w:rPr>
        <w:t xml:space="preserve">@wllama/wllama</w:t>
      </w:r>
      <w:r>
        <w:rPr>
          <w:color w:val="1A1A1A"/>
          <w:sz w:val="21"/>
          <w:szCs w:val="21"/>
        </w:rPr>
        <w:t xml:space="preserve">, 303 KB + 7.6 MB wasm), chosen over CGO-linked native llama.cpp: no cross-compilation for four platforms, CPU-only, universal. The launcher sends no COOP/COEP so </w:t>
      </w:r>
      <w:r>
        <w:rPr>
          <w:rFonts w:ascii="Consolas" w:cs="Consolas" w:eastAsia="Consolas" w:hAnsi="Consolas"/>
          <w:color w:val="1A1A1A"/>
          <w:sz w:val="19"/>
          <w:szCs w:val="19"/>
        </w:rPr>
        <w:t xml:space="preserve">crossOriginIsolated</w:t>
      </w:r>
      <w:r>
        <w:rPr>
          <w:color w:val="1A1A1A"/>
          <w:sz w:val="21"/>
          <w:szCs w:val="21"/>
        </w:rPr>
        <w:t xml:space="preserve"> is false and the </w:t>
      </w:r>
      <w:r>
        <w:rPr>
          <w:b/>
          <w:bCs/>
          <w:color w:val="1A1A1A"/>
          <w:sz w:val="21"/>
          <w:szCs w:val="21"/>
        </w:rPr>
        <w:t xml:space="preserve">single-thread path runs</w:t>
      </w:r>
      <w:r>
        <w:rPr>
          <w:color w:val="1A1A1A"/>
          <w:sz w:val="21"/>
          <w:szCs w:val="21"/>
        </w:rPr>
        <w:t xml:space="preserve"> — stated on screen with the reason.</w:t>
      </w:r>
    </w:p>
    <w:p>
      <w:pPr>
        <w:spacing w:after="140" w:before="60"/>
        <w:jc w:val="left"/>
      </w:pPr>
      <w:r>
        <w:rPr>
          <w:color w:val="1A1A1A"/>
          <w:sz w:val="21"/>
          <w:szCs w:val="21"/>
        </w:rPr>
        <w:t xml:space="preserve">Grounded, not conversational: 56 figures read from live state (each row shows its source field), 4 rows from DuckDB, 3 verbatim doctrine passages with scores. The prompt is refusal-first. The context block displayed is the one actually sent after trimming. The DuckDB path compares the toll in the database against the toll in the page and re-materialises on mismatch, so it cannot brief a different run's numbers.</w:t>
      </w:r>
    </w:p>
    <w:p>
      <w:pPr>
        <w:spacing w:after="140" w:before="60"/>
        <w:jc w:val="left"/>
      </w:pPr>
      <w:r>
        <w:rPr>
          <w:b/>
          <w:bCs/>
          <w:color w:val="1A1A1A"/>
          <w:sz w:val="21"/>
          <w:szCs w:val="21"/>
        </w:rPr>
        <w:t xml:space="preserve">Model not included, and in the shipped build nothing calls this path</w:t>
      </w:r>
      <w:r>
        <w:rPr>
          <w:color w:val="1A1A1A"/>
          <w:sz w:val="21"/>
          <w:szCs w:val="21"/>
        </w:rPr>
        <w:t xml:space="preserve"> — see §0.2. Verified end-to-end against a purpose-built 156 KB GGUF: loads in 339 ms, streamed 420 tokens, over-long context self-corrected and retried.</w:t>
      </w:r>
    </w:p>
    <w:p>
      <w:pPr>
        <w:spacing w:after="140" w:before="60"/>
        <w:jc w:val="left"/>
      </w:pPr>
      <w:r>
        <w:rPr>
          <w:b/>
          <w:bCs/>
          <w:color w:val="1A1A1A"/>
          <w:sz w:val="21"/>
          <w:szCs w:val="21"/>
        </w:rPr>
        <w:t xml:space="preserve">Never run against real Qwen weights, and no GGUF ships.</w:t>
      </w:r>
      <w:r>
        <w:rPr>
          <w:color w:val="1A1A1A"/>
          <w:sz w:val="21"/>
          <w:szCs w:val="21"/>
        </w:rPr>
        <w:t xml:space="preserve"> This section is a record of an engineering path, not a description of a running capability.</w:t>
      </w:r>
    </w:p>
    <w:p>
      <w:pPr>
        <w:pStyle w:val="Heading1"/>
        <w:pBdr>
          <w:bottom w:val="single" w:color="3E5C76" w:sz="8" w:space="4"/>
        </w:pBdr>
        <w:spacing w:after="140" w:before="380"/>
      </w:pPr>
      <w:r>
        <w:rPr>
          <w:rFonts w:ascii="Calibri" w:cs="Calibri" w:eastAsia="Calibri" w:hAnsi="Calibri"/>
          <w:b/>
          <w:bCs/>
          <w:color w:val="1F3A5C"/>
          <w:sz w:val="28"/>
          <w:szCs w:val="28"/>
        </w:rPr>
        <w:t xml:space="preserve">Sourcing constraints (for future sessions)</w:t>
      </w:r>
    </w:p>
    <w:p>
      <w:pPr>
        <w:spacing w:after="140" w:before="60"/>
        <w:jc w:val="left"/>
      </w:pPr>
      <w:r>
        <w:rPr>
          <w:color w:val="1A1A1A"/>
          <w:sz w:val="21"/>
          <w:szCs w:val="21"/>
        </w:rPr>
        <w:t xml:space="preserve">Reachable: </w:t>
      </w:r>
      <w:r>
        <w:rPr>
          <w:b/>
          <w:bCs/>
          <w:color w:val="1A1A1A"/>
          <w:sz w:val="21"/>
          <w:szCs w:val="21"/>
        </w:rPr>
        <w:t xml:space="preserve">npm, PyPI, crates.io, proxy.golang.org, raw.githubusercontent</w:t>
      </w:r>
      <w:r>
        <w:rPr>
          <w:color w:val="1A1A1A"/>
          <w:sz w:val="21"/>
          <w:szCs w:val="21"/>
        </w:rPr>
        <w:t xml:space="preserve">. Not reachable: huggingface.co, unpkg, jsdelivr, protomaps, storage.googleapis.</w:t>
      </w:r>
    </w:p>
    <w:p>
      <w:pPr>
        <w:pStyle w:val="ListParagraph"/>
        <w:numPr>
          <w:ilvl w:val="0"/>
          <w:numId w:val="2"/>
        </w:numPr>
        <w:spacing w:after="50" w:before="50"/>
      </w:pPr>
      <w:r>
        <w:rPr>
          <w:sz w:val="21"/>
          <w:szCs w:val="21"/>
        </w:rPr>
        <w:t xml:space="preserve">MiniLM weights → npm </w:t>
      </w:r>
      <w:r>
        <w:rPr>
          <w:rFonts w:ascii="Consolas" w:cs="Consolas" w:eastAsia="Consolas" w:hAnsi="Consolas"/>
          <w:sz w:val="19"/>
          <w:szCs w:val="19"/>
        </w:rPr>
        <w:t xml:space="preserve">@lat.md/embed-minilm-fp16</w:t>
      </w:r>
    </w:p>
    <w:p>
      <w:pPr>
        <w:pStyle w:val="ListParagraph"/>
        <w:numPr>
          <w:ilvl w:val="0"/>
          <w:numId w:val="2"/>
        </w:numPr>
        <w:spacing w:after="50" w:before="50"/>
      </w:pPr>
      <w:r>
        <w:rPr>
          <w:sz w:val="21"/>
          <w:szCs w:val="21"/>
        </w:rPr>
        <w:t xml:space="preserve">GGUF weights → </w:t>
      </w:r>
      <w:r>
        <w:rPr>
          <w:b/>
          <w:bCs/>
          <w:sz w:val="21"/>
          <w:szCs w:val="21"/>
        </w:rPr>
        <w:t xml:space="preserve">impossible</w:t>
      </w:r>
      <w:r>
        <w:rPr>
          <w:sz w:val="21"/>
          <w:szCs w:val="21"/>
        </w:rPr>
        <w:t xml:space="preserve">; no npm package carries weights (checked —</w:t>
      </w:r>
    </w:p>
    <w:p>
      <w:pPr>
        <w:spacing w:after="140" w:before="60"/>
        <w:jc w:val="left"/>
      </w:pPr>
      <w:r>
        <w:rPr>
          <w:color w:val="1A1A1A"/>
          <w:sz w:val="21"/>
          <w:szCs w:val="21"/>
        </w:rPr>
        <w:t xml:space="preserve">  all runtimes and parsers). Ships as a one-time </w:t>
      </w:r>
      <w:r>
        <w:rPr>
          <w:rFonts w:ascii="Consolas" w:cs="Consolas" w:eastAsia="Consolas" w:hAnsi="Consolas"/>
          <w:color w:val="1A1A1A"/>
          <w:sz w:val="19"/>
          <w:szCs w:val="19"/>
        </w:rPr>
        <w:t xml:space="preserve">get-model</w:t>
      </w:r>
      <w:r>
        <w:rPr>
          <w:color w:val="1A1A1A"/>
          <w:sz w:val="21"/>
          <w:szCs w:val="21"/>
        </w:rPr>
        <w:t xml:space="preserve"> script the user   runs once on any connected machine; the folder is offline thereafter.   </w:t>
      </w:r>
      <w:r>
        <w:rPr>
          <w:b/>
          <w:bCs/>
          <w:color w:val="1A1A1A"/>
          <w:sz w:val="21"/>
          <w:szCs w:val="21"/>
        </w:rPr>
        <w:t xml:space="preserve">No SHA-256 is pinned</w:t>
      </w:r>
      <w:r>
        <w:rPr>
          <w:color w:val="1A1A1A"/>
          <w:sz w:val="21"/>
          <w:szCs w:val="21"/>
        </w:rPr>
        <w:t xml:space="preserve"> because the release digest could not be observed;   the script verifies the distributor's declared digest at download time and   ships </w:t>
      </w:r>
      <w:r>
        <w:rPr>
          <w:rFonts w:ascii="Consolas" w:cs="Consolas" w:eastAsia="Consolas" w:hAnsi="Consolas"/>
          <w:color w:val="1A1A1A"/>
          <w:sz w:val="19"/>
          <w:szCs w:val="19"/>
        </w:rPr>
        <w:t xml:space="preserve">EXPECTED_SHA256=""</w:t>
      </w:r>
      <w:r>
        <w:rPr>
          <w:color w:val="1A1A1A"/>
          <w:sz w:val="21"/>
          <w:szCs w:val="21"/>
        </w:rPr>
        <w:t xml:space="preserve"> with instructions. This is stated in the script,   in GET-MODEL.txt, and on screen.</w:t>
      </w:r>
    </w:p>
    <w:p>
      <w:pPr>
        <w:pStyle w:val="ListParagraph"/>
        <w:numPr>
          <w:ilvl w:val="0"/>
          <w:numId w:val="2"/>
        </w:numPr>
        <w:spacing w:after="50" w:before="50"/>
      </w:pPr>
      <w:r>
        <w:rPr>
          <w:sz w:val="21"/>
          <w:szCs w:val="21"/>
        </w:rPr>
        <w:t xml:space="preserve">Basemap tiles → generated from </w:t>
      </w:r>
      <w:r>
        <w:rPr>
          <w:rFonts w:ascii="Consolas" w:cs="Consolas" w:eastAsia="Consolas" w:hAnsi="Consolas"/>
          <w:sz w:val="19"/>
          <w:szCs w:val="19"/>
        </w:rPr>
        <w:t xml:space="preserve">world-atlas</w:t>
      </w:r>
      <w:r>
        <w:rPr>
          <w:sz w:val="21"/>
          <w:szCs w:val="21"/>
        </w:rPr>
        <w:t xml:space="preserve">, not downloaded</w:t>
      </w:r>
    </w:p>
    <w:p>
      <w:pPr>
        <w:pStyle w:val="ListParagraph"/>
        <w:numPr>
          <w:ilvl w:val="0"/>
          <w:numId w:val="2"/>
        </w:numPr>
        <w:spacing w:after="50" w:before="50"/>
      </w:pPr>
      <w:r>
        <w:rPr>
          <w:sz w:val="21"/>
          <w:szCs w:val="21"/>
        </w:rPr>
        <w:t xml:space="preserve">DistilBERT-SQuAD → unobtainable; extractive QA replaced by MiniLM</w:t>
      </w:r>
    </w:p>
    <w:p>
      <w:pPr>
        <w:spacing w:after="140" w:before="60"/>
        <w:jc w:val="left"/>
      </w:pPr>
      <w:r>
        <w:rPr>
          <w:color w:val="1A1A1A"/>
          <w:sz w:val="21"/>
          <w:szCs w:val="21"/>
        </w:rPr>
        <w:t xml:space="preserve">  passage-then-sentence retrieval</w:t>
      </w:r>
    </w:p>
    <w:p>
      <w:pPr>
        <w:pStyle w:val="Heading1"/>
        <w:pBdr>
          <w:bottom w:val="single" w:color="3E5C76" w:sz="8" w:space="4"/>
        </w:pBdr>
        <w:spacing w:after="140" w:before="380"/>
      </w:pPr>
      <w:r>
        <w:rPr>
          <w:rFonts w:ascii="Calibri" w:cs="Calibri" w:eastAsia="Calibri" w:hAnsi="Calibri"/>
          <w:b/>
          <w:bCs/>
          <w:color w:val="1F3A5C"/>
          <w:sz w:val="28"/>
          <w:szCs w:val="28"/>
        </w:rPr>
        <w:t xml:space="preserve">Dependencies</w:t>
      </w:r>
    </w:p>
    <w:p>
      <w:pPr>
        <w:spacing w:after="140" w:before="60"/>
        <w:jc w:val="left"/>
      </w:pPr>
      <w:r>
        <w:rPr>
          <w:color w:val="1A1A1A"/>
          <w:sz w:val="21"/>
          <w:szCs w:val="21"/>
        </w:rPr>
        <w:t xml:space="preserve">ONNX Runtime Web (MIT), DuckDB-WASM (MIT), deck.gl (MIT), ECharts (Apache-2.0), uPlot (MIT), CodeMirror 6 (MIT), world-atlas (ISC), wllama (MIT), Qwen2.5-0.5B-Instruct (Apache-2.0), all-MiniLM-L6-v2 (Apache-2.0).</w:t>
      </w:r>
    </w:p>
    <w:p>
      <w:pPr>
        <w:spacing w:after="140" w:before="60"/>
        <w:jc w:val="left"/>
      </w:pPr>
      <w:r>
        <w:rPr>
          <w:b/>
          <w:bCs/>
          <w:color w:val="1A1A1A"/>
          <w:sz w:val="21"/>
          <w:szCs w:val="21"/>
        </w:rPr>
        <w:t xml:space="preserve">No GPL, no bespoke licences.</w:t>
      </w:r>
    </w:p>
    <w:p>
      <w:pPr>
        <w:spacing w:after="140" w:before="60"/>
        <w:jc w:val="left"/>
      </w:pPr>
      <w:r>
        <w:rPr>
          <w:color w:val="1A1A1A"/>
          <w:sz w:val="21"/>
          <w:szCs w:val="21"/>
        </w:rPr>
        <w:t xml:space="preserve">Rejected: </w:t>
      </w:r>
      <w:r>
        <w:rPr>
          <w:b/>
          <w:bCs/>
          <w:color w:val="1A1A1A"/>
          <w:sz w:val="21"/>
          <w:szCs w:val="21"/>
        </w:rPr>
        <w:t xml:space="preserve">GSAP</w:t>
      </w:r>
      <w:r>
        <w:rPr>
          <w:color w:val="1A1A1A"/>
          <w:sz w:val="21"/>
          <w:szCs w:val="21"/>
        </w:rPr>
        <w:t xml:space="preserve"> (proprietary Webflow licence — the one SBOM flag);</w:t>
      </w:r>
    </w:p>
    <w:p>
      <w:pPr>
        <w:spacing w:after="140" w:before="60"/>
        <w:jc w:val="left"/>
      </w:pPr>
      <w:r>
        <w:rPr>
          <w:b/>
          <w:bCs/>
          <w:color w:val="1A1A1A"/>
          <w:sz w:val="21"/>
          <w:szCs w:val="21"/>
        </w:rPr>
        <w:t xml:space="preserve">WebGPU compute</w:t>
      </w:r>
      <w:r>
        <w:rPr>
          <w:color w:val="1A1A1A"/>
          <w:sz w:val="21"/>
          <w:szCs w:val="21"/>
        </w:rPr>
        <w:t xml:space="preserve"> (a discrete-event sim is a sequential priority queue, the canonical anti-pattern); </w:t>
      </w:r>
      <w:r>
        <w:rPr>
          <w:b/>
          <w:bCs/>
          <w:color w:val="1A1A1A"/>
          <w:sz w:val="21"/>
          <w:szCs w:val="21"/>
        </w:rPr>
        <w:t xml:space="preserve">rrweb</w:t>
      </w:r>
      <w:r>
        <w:rPr>
          <w:color w:val="1A1A1A"/>
          <w:sz w:val="21"/>
          <w:szCs w:val="21"/>
        </w:rPr>
        <w:t xml:space="preserve"> (canvas capture is lossy at ~15 fps and the audit log is already a lossless semantic replay); </w:t>
      </w:r>
      <w:r>
        <w:rPr>
          <w:b/>
          <w:bCs/>
          <w:color w:val="1A1A1A"/>
          <w:sz w:val="21"/>
          <w:szCs w:val="21"/>
        </w:rPr>
        <w:t xml:space="preserve">React/shadcn</w:t>
      </w:r>
      <w:r>
        <w:rPr>
          <w:color w:val="1A1A1A"/>
          <w:sz w:val="21"/>
          <w:szCs w:val="21"/>
        </w:rPr>
        <w:t xml:space="preserve"> (2–4 days to look like every other shadcn app); </w:t>
      </w:r>
      <w:r>
        <w:rPr>
          <w:b/>
          <w:bCs/>
          <w:color w:val="1A1A1A"/>
          <w:sz w:val="21"/>
          <w:szCs w:val="21"/>
        </w:rPr>
        <w:t xml:space="preserve">CesiumJS</w:t>
      </w:r>
      <w:r>
        <w:rPr>
          <w:color w:val="1A1A1A"/>
          <w:sz w:val="21"/>
          <w:szCs w:val="21"/>
        </w:rPr>
        <w:t xml:space="preserve"> (5.97 MB + 23 MB runtime assets); </w:t>
      </w:r>
      <w:r>
        <w:rPr>
          <w:b/>
          <w:bCs/>
          <w:color w:val="1A1A1A"/>
          <w:sz w:val="21"/>
          <w:szCs w:val="21"/>
        </w:rPr>
        <w:t xml:space="preserve">WebLLM</w:t>
      </w:r>
      <w:r>
        <w:rPr>
          <w:color w:val="1A1A1A"/>
          <w:sz w:val="21"/>
          <w:szCs w:val="21"/>
        </w:rPr>
        <w:t xml:space="preserve"> (no CPU fallback; measured</w:t>
      </w:r>
    </w:p>
    <w:p>
      <w:pPr>
        <w:spacing w:after="140" w:before="60"/>
        <w:jc w:val="left"/>
      </w:pPr>
      <w:r>
        <w:rPr>
          <w:rFonts w:ascii="Consolas" w:cs="Consolas" w:eastAsia="Consolas" w:hAnsi="Consolas"/>
          <w:color w:val="1A1A1A"/>
          <w:sz w:val="19"/>
          <w:szCs w:val="19"/>
        </w:rPr>
        <w:t xml:space="preserve">shader-f16: false</w:t>
      </w:r>
      <w:r>
        <w:rPr>
          <w:color w:val="1A1A1A"/>
          <w:sz w:val="21"/>
          <w:szCs w:val="21"/>
        </w:rPr>
        <w:t xml:space="preserve">); </w:t>
      </w:r>
      <w:r>
        <w:rPr>
          <w:b/>
          <w:bCs/>
          <w:color w:val="1A1A1A"/>
          <w:sz w:val="21"/>
          <w:szCs w:val="21"/>
        </w:rPr>
        <w:t xml:space="preserve">Lenis</w:t>
      </w:r>
      <w:r>
        <w:rPr>
          <w:color w:val="1A1A1A"/>
          <w:sz w:val="21"/>
          <w:szCs w:val="21"/>
        </w:rPr>
        <w:t xml:space="preserve"> (scroll-hijacking is marketing grammar);</w:t>
      </w:r>
    </w:p>
    <w:p>
      <w:pPr>
        <w:spacing w:after="140" w:before="60"/>
        <w:jc w:val="left"/>
      </w:pPr>
      <w:r>
        <w:rPr>
          <w:b/>
          <w:bCs/>
          <w:color w:val="1A1A1A"/>
          <w:sz w:val="21"/>
          <w:szCs w:val="21"/>
        </w:rPr>
        <w:t xml:space="preserve">Monaco</w:t>
      </w:r>
      <w:r>
        <w:rPr>
          <w:color w:val="1A1A1A"/>
          <w:sz w:val="21"/>
          <w:szCs w:val="21"/>
        </w:rPr>
        <w:t xml:space="preserve"> (97 MB for a SQL box).</w:t>
      </w:r>
    </w:p>
    <w:p>
      <w:pPr>
        <w:pStyle w:val="Heading1"/>
        <w:pBdr>
          <w:bottom w:val="single" w:color="3E5C76" w:sz="8" w:space="4"/>
        </w:pBdr>
        <w:spacing w:after="140" w:before="380"/>
      </w:pPr>
      <w:r>
        <w:rPr>
          <w:rFonts w:ascii="Calibri" w:cs="Calibri" w:eastAsia="Calibri" w:hAnsi="Calibri"/>
          <w:b/>
          <w:bCs/>
          <w:color w:val="1F3A5C"/>
          <w:sz w:val="28"/>
          <w:szCs w:val="28"/>
        </w:rPr>
        <w:t xml:space="preserve">Traps recorded — all hit, all real</w:t>
      </w:r>
    </w:p>
    <w:p>
      <w:pPr>
        <w:pStyle w:val="ListParagraph"/>
        <w:numPr>
          <w:ilvl w:val="0"/>
          <w:numId w:val="2"/>
        </w:numPr>
        <w:spacing w:after="50" w:before="50"/>
      </w:pPr>
      <w:r>
        <w:rPr>
          <w:b/>
          <w:bCs/>
          <w:sz w:val="21"/>
          <w:szCs w:val="21"/>
        </w:rPr>
        <w:t xml:space="preserve">`window.APP` is undefined.</w:t>
      </w:r>
      <w:r>
        <w:rPr>
          <w:sz w:val="21"/>
          <w:szCs w:val="21"/>
        </w:rPr>
        <w:t xml:space="preserve"> </w:t>
      </w:r>
      <w:r>
        <w:rPr>
          <w:rFonts w:ascii="Consolas" w:cs="Consolas" w:eastAsia="Consolas" w:hAnsi="Consolas"/>
          <w:sz w:val="19"/>
          <w:szCs w:val="19"/>
        </w:rPr>
        <w:t xml:space="preserve">APP</w:t>
      </w:r>
      <w:r>
        <w:rPr>
          <w:sz w:val="21"/>
          <w:szCs w:val="21"/>
        </w:rPr>
        <w:t xml:space="preserve"> is a top-level </w:t>
      </w:r>
      <w:r>
        <w:rPr>
          <w:rFonts w:ascii="Consolas" w:cs="Consolas" w:eastAsia="Consolas" w:hAnsi="Consolas"/>
          <w:sz w:val="19"/>
          <w:szCs w:val="19"/>
        </w:rPr>
        <w:t xml:space="preserve">const</w:t>
      </w:r>
      <w:r>
        <w:rPr>
          <w:sz w:val="21"/>
          <w:szCs w:val="21"/>
        </w:rPr>
        <w:t xml:space="preserve"> in a classic</w:t>
      </w:r>
    </w:p>
    <w:p>
      <w:pPr>
        <w:spacing w:after="140" w:before="60"/>
        <w:jc w:val="left"/>
      </w:pPr>
      <w:r>
        <w:rPr>
          <w:color w:val="1A1A1A"/>
          <w:sz w:val="21"/>
          <w:szCs w:val="21"/>
        </w:rPr>
        <w:t xml:space="preserve">  script, so it never becomes a property of the global object. Three separate   modules failed </w:t>
      </w:r>
      <w:r>
        <w:rPr>
          <w:b/>
          <w:bCs/>
          <w:color w:val="1A1A1A"/>
          <w:sz w:val="21"/>
          <w:szCs w:val="21"/>
        </w:rPr>
        <w:t xml:space="preserve">silently</w:t>
      </w:r>
      <w:r>
        <w:rPr>
          <w:color w:val="1A1A1A"/>
          <w:sz w:val="21"/>
          <w:szCs w:val="21"/>
        </w:rPr>
        <w:t xml:space="preserve"> on this. Now exported explicitly in </w:t>
      </w:r>
      <w:r>
        <w:rPr>
          <w:rFonts w:ascii="Consolas" w:cs="Consolas" w:eastAsia="Consolas" w:hAnsi="Consolas"/>
          <w:color w:val="1A1A1A"/>
          <w:sz w:val="19"/>
          <w:szCs w:val="19"/>
        </w:rPr>
        <w:t xml:space="preserve">app.js</w:t>
      </w:r>
      <w:r>
        <w:rPr>
          <w:color w:val="1A1A1A"/>
          <w:sz w:val="21"/>
          <w:szCs w:val="21"/>
        </w:rPr>
        <w:t xml:space="preserve">.</w:t>
      </w:r>
    </w:p>
    <w:p>
      <w:pPr>
        <w:pStyle w:val="ListParagraph"/>
        <w:numPr>
          <w:ilvl w:val="0"/>
          <w:numId w:val="2"/>
        </w:numPr>
        <w:spacing w:after="50" w:before="50"/>
      </w:pPr>
      <w:r>
        <w:rPr>
          <w:b/>
          <w:bCs/>
          <w:sz w:val="21"/>
          <w:szCs w:val="21"/>
        </w:rPr>
        <w:t xml:space="preserve">DuckDB-WASM does not statically link `json`, `parquet`, `icu`</w:t>
      </w:r>
      <w:r>
        <w:rPr>
          <w:sz w:val="21"/>
          <w:szCs w:val="21"/>
        </w:rPr>
        <w:t xml:space="preserve"> — they</w:t>
      </w:r>
    </w:p>
    <w:p>
      <w:pPr>
        <w:spacing w:after="140" w:before="60"/>
        <w:jc w:val="left"/>
      </w:pPr>
      <w:r>
        <w:rPr>
          <w:color w:val="1A1A1A"/>
          <w:sz w:val="21"/>
          <w:szCs w:val="21"/>
        </w:rPr>
        <w:t xml:space="preserve">  autoload from </w:t>
      </w:r>
      <w:r>
        <w:rPr>
          <w:rFonts w:ascii="Consolas" w:cs="Consolas" w:eastAsia="Consolas" w:hAnsi="Consolas"/>
          <w:color w:val="1A1A1A"/>
          <w:sz w:val="19"/>
          <w:szCs w:val="19"/>
        </w:rPr>
        <w:t xml:space="preserve">extensions.duckdb.org</w:t>
      </w:r>
      <w:r>
        <w:rPr>
          <w:color w:val="1A1A1A"/>
          <w:sz w:val="21"/>
          <w:szCs w:val="21"/>
        </w:rPr>
        <w:t xml:space="preserve">. Load via Arrow, avoid JSON   functions. Autoload/autoinstall are set false and read back on screen.</w:t>
      </w:r>
    </w:p>
    <w:p>
      <w:pPr>
        <w:pStyle w:val="ListParagraph"/>
        <w:numPr>
          <w:ilvl w:val="0"/>
          <w:numId w:val="2"/>
        </w:numPr>
        <w:spacing w:after="50" w:before="50"/>
      </w:pPr>
      <w:r>
        <w:rPr>
          <w:b/>
          <w:bCs/>
          <w:sz w:val="21"/>
          <w:szCs w:val="21"/>
        </w:rPr>
        <w:t xml:space="preserve">`@duckdb/duckdb-wasm@latest` is a dev build.</w:t>
      </w:r>
      <w:r>
        <w:rPr>
          <w:sz w:val="21"/>
          <w:szCs w:val="21"/>
        </w:rPr>
        <w:t xml:space="preserve"> Pin exact versions.</w:t>
      </w:r>
    </w:p>
    <w:p>
      <w:pPr>
        <w:pStyle w:val="ListParagraph"/>
        <w:numPr>
          <w:ilvl w:val="0"/>
          <w:numId w:val="2"/>
        </w:numPr>
        <w:spacing w:after="50" w:before="50"/>
      </w:pPr>
      <w:r>
        <w:rPr>
          <w:sz w:val="21"/>
          <w:szCs w:val="21"/>
        </w:rPr>
        <w:t xml:space="preserve">**transformers.js defaults to </w:t>
      </w:r>
      <w:r>
        <w:rPr>
          <w:rFonts w:ascii="Consolas" w:cs="Consolas" w:eastAsia="Consolas" w:hAnsi="Consolas"/>
          <w:sz w:val="19"/>
          <w:szCs w:val="19"/>
        </w:rPr>
        <w:t xml:space="preserve">allowLocalModels=false</w:t>
      </w:r>
      <w:r>
        <w:rPr>
          <w:sz w:val="21"/>
          <w:szCs w:val="21"/>
        </w:rPr>
        <w:t xml:space="preserve">,</w:t>
      </w:r>
    </w:p>
    <w:p>
      <w:pPr>
        <w:spacing w:after="140" w:before="60"/>
        <w:jc w:val="left"/>
      </w:pPr>
      <w:r>
        <w:rPr>
          <w:color w:val="1A1A1A"/>
          <w:sz w:val="21"/>
          <w:szCs w:val="21"/>
        </w:rPr>
        <w:t xml:space="preserve">  </w:t>
      </w:r>
      <w:r>
        <w:rPr>
          <w:rFonts w:ascii="Consolas" w:cs="Consolas" w:eastAsia="Consolas" w:hAnsi="Consolas"/>
          <w:color w:val="1A1A1A"/>
          <w:sz w:val="19"/>
          <w:szCs w:val="19"/>
        </w:rPr>
        <w:t xml:space="preserve">allowRemoteModels=true</w:t>
      </w:r>
      <w:r>
        <w:rPr>
          <w:color w:val="1A1A1A"/>
          <w:sz w:val="21"/>
          <w:szCs w:val="21"/>
        </w:rPr>
        <w:t xml:space="preserve"> at huggingface.co** in a browser.</w:t>
      </w:r>
    </w:p>
    <w:p>
      <w:pPr>
        <w:pStyle w:val="ListParagraph"/>
        <w:numPr>
          <w:ilvl w:val="0"/>
          <w:numId w:val="2"/>
        </w:numPr>
        <w:spacing w:after="50" w:before="50"/>
      </w:pPr>
      <w:r>
        <w:rPr>
          <w:b/>
          <w:bCs/>
          <w:sz w:val="21"/>
          <w:szCs w:val="21"/>
        </w:rPr>
        <w:t xml:space="preserve">ORT `wasmPaths` resolves against the module URL, not the page.</w:t>
      </w:r>
    </w:p>
    <w:p>
      <w:pPr>
        <w:pStyle w:val="ListParagraph"/>
        <w:numPr>
          <w:ilvl w:val="0"/>
          <w:numId w:val="2"/>
        </w:numPr>
        <w:spacing w:after="50" w:before="50"/>
      </w:pPr>
      <w:r>
        <w:rPr>
          <w:b/>
          <w:bCs/>
          <w:sz w:val="21"/>
          <w:szCs w:val="21"/>
        </w:rPr>
        <w:t xml:space="preserve">deck.gl bundles three CDN strings</w:t>
      </w:r>
      <w:r>
        <w:rPr>
          <w:sz w:val="21"/>
          <w:szCs w:val="21"/>
        </w:rPr>
        <w:t xml:space="preserve">; dormant only if </w:t>
      </w:r>
      <w:r>
        <w:rPr>
          <w:rFonts w:ascii="Consolas" w:cs="Consolas" w:eastAsia="Consolas" w:hAnsi="Consolas"/>
          <w:sz w:val="19"/>
          <w:szCs w:val="19"/>
        </w:rPr>
        <w:t xml:space="preserve">data</w:t>
      </w:r>
      <w:r>
        <w:rPr>
          <w:sz w:val="21"/>
          <w:szCs w:val="21"/>
        </w:rPr>
        <w:t xml:space="preserve"> is a plain JS</w:t>
      </w:r>
    </w:p>
    <w:p>
      <w:pPr>
        <w:spacing w:after="140" w:before="60"/>
        <w:jc w:val="left"/>
      </w:pPr>
      <w:r>
        <w:rPr>
          <w:color w:val="1A1A1A"/>
          <w:sz w:val="21"/>
          <w:szCs w:val="21"/>
        </w:rPr>
        <w:t xml:space="preserve">  array and </w:t>
      </w:r>
      <w:r>
        <w:rPr>
          <w:rFonts w:ascii="Consolas" w:cs="Consolas" w:eastAsia="Consolas" w:hAnsi="Consolas"/>
          <w:color w:val="1A1A1A"/>
          <w:sz w:val="19"/>
          <w:szCs w:val="19"/>
        </w:rPr>
        <w:t xml:space="preserve">debug</w:t>
      </w:r>
      <w:r>
        <w:rPr>
          <w:color w:val="1A1A1A"/>
          <w:sz w:val="21"/>
          <w:szCs w:val="21"/>
        </w:rPr>
        <w:t xml:space="preserve"> is never set.</w:t>
      </w:r>
    </w:p>
    <w:p>
      <w:pPr>
        <w:pStyle w:val="ListParagraph"/>
        <w:numPr>
          <w:ilvl w:val="0"/>
          <w:numId w:val="2"/>
        </w:numPr>
        <w:spacing w:after="50" w:before="50"/>
      </w:pPr>
      <w:r>
        <w:rPr>
          <w:b/>
          <w:bCs/>
          <w:sz w:val="21"/>
          <w:szCs w:val="21"/>
        </w:rPr>
        <w:t xml:space="preserve">wllama's binary frame protocol desynchronises on invalid UTF-8 deltas</w:t>
      </w:r>
    </w:p>
    <w:p>
      <w:pPr>
        <w:spacing w:after="140" w:before="60"/>
        <w:jc w:val="left"/>
      </w:pPr>
      <w:r>
        <w:rPr>
          <w:color w:val="1A1A1A"/>
          <w:sz w:val="21"/>
          <w:szCs w:val="21"/>
        </w:rPr>
        <w:t xml:space="preserve">  (</w:t>
      </w:r>
      <w:r>
        <w:rPr>
          <w:rFonts w:ascii="Consolas" w:cs="Consolas" w:eastAsia="Consolas" w:hAnsi="Consolas"/>
          <w:color w:val="1A1A1A"/>
          <w:sz w:val="19"/>
          <w:szCs w:val="19"/>
        </w:rPr>
        <w:t xml:space="preserve">"GLUE"</w:t>
      </w:r>
      <w:r>
        <w:rPr>
          <w:color w:val="1A1A1A"/>
          <w:sz w:val="21"/>
          <w:szCs w:val="21"/>
        </w:rPr>
        <w:t xml:space="preserve"> read as a length). Mitigated by dropping the engine on that error   class and keeping the prose already written.</w:t>
      </w:r>
    </w:p>
    <w:p>
      <w:pPr>
        <w:pStyle w:val="ListParagraph"/>
        <w:numPr>
          <w:ilvl w:val="0"/>
          <w:numId w:val="2"/>
        </w:numPr>
        <w:spacing w:after="50" w:before="50"/>
      </w:pPr>
      <w:r>
        <w:rPr>
          <w:sz w:val="21"/>
          <w:szCs w:val="21"/>
        </w:rPr>
        <w:t xml:space="preserve">**</w:t>
      </w:r>
      <w:r>
        <w:rPr>
          <w:rFonts w:ascii="Consolas" w:cs="Consolas" w:eastAsia="Consolas" w:hAnsi="Consolas"/>
          <w:sz w:val="19"/>
          <w:szCs w:val="19"/>
        </w:rPr>
        <w:t xml:space="preserve">device.js</w:t>
      </w:r>
      <w:r>
        <w:rPr>
          <w:sz w:val="21"/>
          <w:szCs w:val="21"/>
        </w:rPr>
        <w:t xml:space="preserve"> gated a repaint on </w:t>
      </w:r>
      <w:r>
        <w:rPr>
          <w:rFonts w:ascii="Consolas" w:cs="Consolas" w:eastAsia="Consolas" w:hAnsi="Consolas"/>
          <w:sz w:val="19"/>
          <w:szCs w:val="19"/>
        </w:rPr>
        <w:t xml:space="preserve">.contains('on')</w:t>
      </w:r>
      <w:r>
        <w:rPr>
          <w:sz w:val="21"/>
          <w:szCs w:val="21"/>
        </w:rPr>
        <w:t xml:space="preserve"> but the shell applies</w:t>
      </w:r>
    </w:p>
    <w:p>
      <w:pPr>
        <w:spacing w:after="140" w:before="60"/>
        <w:jc w:val="left"/>
      </w:pPr>
      <w:r>
        <w:rPr>
          <w:color w:val="1A1A1A"/>
          <w:sz w:val="21"/>
          <w:szCs w:val="21"/>
        </w:rPr>
        <w:t xml:space="preserve">  </w:t>
      </w:r>
      <w:r>
        <w:rPr>
          <w:rFonts w:ascii="Consolas" w:cs="Consolas" w:eastAsia="Consolas" w:hAnsi="Consolas"/>
          <w:color w:val="1A1A1A"/>
          <w:sz w:val="19"/>
          <w:szCs w:val="19"/>
        </w:rPr>
        <w:t xml:space="preserve">active</w:t>
      </w:r>
      <w:r>
        <w:rPr>
          <w:color w:val="1A1A1A"/>
          <w:sz w:val="21"/>
          <w:szCs w:val="21"/>
        </w:rPr>
        <w:t xml:space="preserve">** — the interval never fired; the sensor readout was frozen.</w:t>
      </w:r>
    </w:p>
    <w:p>
      <w:pPr>
        <w:pStyle w:val="ListParagraph"/>
        <w:numPr>
          <w:ilvl w:val="0"/>
          <w:numId w:val="2"/>
        </w:numPr>
        <w:spacing w:after="50" w:before="50"/>
      </w:pPr>
      <w:r>
        <w:rPr>
          <w:b/>
          <w:bCs/>
          <w:sz w:val="21"/>
          <w:szCs w:val="21"/>
        </w:rPr>
        <w:t xml:space="preserve">`&lt;select&gt;` was unguarded in the shortcut dispatcher</w:t>
      </w:r>
      <w:r>
        <w:rPr>
          <w:sz w:val="21"/>
          <w:szCs w:val="21"/>
        </w:rPr>
        <w:t xml:space="preserve"> — pressing </w:t>
      </w:r>
      <w:r>
        <w:rPr>
          <w:rFonts w:ascii="Consolas" w:cs="Consolas" w:eastAsia="Consolas" w:hAnsi="Consolas"/>
          <w:sz w:val="19"/>
          <w:szCs w:val="19"/>
        </w:rPr>
        <w:t xml:space="preserve">d</w:t>
      </w:r>
      <w:r>
        <w:rPr>
          <w:sz w:val="21"/>
          <w:szCs w:val="21"/>
        </w:rPr>
        <w:t xml:space="preserve"> in</w:t>
      </w:r>
    </w:p>
    <w:p>
      <w:pPr>
        <w:spacing w:after="140" w:before="60"/>
        <w:jc w:val="left"/>
      </w:pPr>
      <w:r>
        <w:rPr>
          <w:color w:val="1A1A1A"/>
          <w:sz w:val="21"/>
          <w:szCs w:val="21"/>
        </w:rPr>
        <w:t xml:space="preserve">  the Monte Carlo metric selector navigated away. All key handlers now pass   one guard covering input/textarea/select/contenteditable/CodeMirror.</w:t>
      </w:r>
    </w:p>
    <w:p>
      <w:pPr>
        <w:pStyle w:val="ListParagraph"/>
        <w:numPr>
          <w:ilvl w:val="0"/>
          <w:numId w:val="2"/>
        </w:numPr>
        <w:spacing w:after="50" w:before="50"/>
      </w:pPr>
      <w:r>
        <w:rPr>
          <w:b/>
          <w:bCs/>
          <w:sz w:val="21"/>
          <w:szCs w:val="21"/>
        </w:rPr>
        <w:t xml:space="preserve">`optimizer.js` reaches for `CALLSIGN`, which lives in `map.js`</w:t>
      </w:r>
      <w:r>
        <w:rPr>
          <w:sz w:val="21"/>
          <w:szCs w:val="21"/>
        </w:rPr>
        <w:t xml:space="preserve"> — a</w:t>
      </w:r>
    </w:p>
    <w:p>
      <w:pPr>
        <w:spacing w:after="140" w:before="60"/>
        <w:jc w:val="left"/>
      </w:pPr>
      <w:r>
        <w:rPr>
          <w:color w:val="1A1A1A"/>
          <w:sz w:val="21"/>
          <w:szCs w:val="21"/>
        </w:rPr>
        <w:t xml:space="preserve">  rendering module. The Monte Carlo worker restates the three strings; a   future edit reaching further will throw on load rather than report numbers   from a half-loaded engine.</w:t>
      </w:r>
    </w:p>
    <w:p>
      <w:pPr>
        <w:pStyle w:val="ListParagraph"/>
        <w:numPr>
          <w:ilvl w:val="0"/>
          <w:numId w:val="2"/>
        </w:numPr>
        <w:spacing w:after="50" w:before="50"/>
      </w:pPr>
      <w:r>
        <w:rPr>
          <w:b/>
          <w:bCs/>
          <w:sz w:val="21"/>
          <w:szCs w:val="21"/>
        </w:rPr>
        <w:t xml:space="preserve">`window` does not exist in a Web Worker, and `optimizer.js` runs in one.</w:t>
      </w:r>
    </w:p>
    <w:p>
      <w:pPr>
        <w:spacing w:after="140" w:before="60"/>
        <w:jc w:val="left"/>
      </w:pPr>
      <w:r>
        <w:rPr>
          <w:color w:val="1A1A1A"/>
          <w:sz w:val="21"/>
          <w:szCs w:val="21"/>
        </w:rPr>
        <w:t xml:space="preserve">  The trap above was written as a warning and then walked into from the other   direction: v3.0's telemetry seam added </w:t>
      </w:r>
      <w:r>
        <w:rPr>
          <w:rFonts w:ascii="Consolas" w:cs="Consolas" w:eastAsia="Consolas" w:hAnsi="Consolas"/>
          <w:color w:val="1A1A1A"/>
          <w:sz w:val="19"/>
          <w:szCs w:val="19"/>
        </w:rPr>
        <w:t xml:space="preserve">window.TELEMETRY</w:t>
      </w:r>
      <w:r>
        <w:rPr>
          <w:color w:val="1A1A1A"/>
          <w:sz w:val="21"/>
          <w:szCs w:val="21"/>
        </w:rPr>
        <w:t xml:space="preserve"> to </w:t>
      </w:r>
      <w:r>
        <w:rPr>
          <w:rFonts w:ascii="Consolas" w:cs="Consolas" w:eastAsia="Consolas" w:hAnsi="Consolas"/>
          <w:color w:val="1A1A1A"/>
          <w:sz w:val="19"/>
          <w:szCs w:val="19"/>
        </w:rPr>
        <w:t xml:space="preserve">optimizer.js</w:t>
      </w:r>
      <w:r>
        <w:rPr>
          <w:color w:val="1A1A1A"/>
          <w:sz w:val="21"/>
          <w:szCs w:val="21"/>
        </w:rPr>
        <w:t xml:space="preserve">,   which is loaded verbatim into </w:t>
      </w:r>
      <w:r>
        <w:rPr>
          <w:rFonts w:ascii="Consolas" w:cs="Consolas" w:eastAsia="Consolas" w:hAnsi="Consolas"/>
          <w:color w:val="1A1A1A"/>
          <w:sz w:val="19"/>
          <w:szCs w:val="19"/>
        </w:rPr>
        <w:t xml:space="preserve">mc.worker.js</w:t>
      </w:r>
      <w:r>
        <w:rPr>
          <w:color w:val="1A1A1A"/>
          <w:sz w:val="21"/>
          <w:szCs w:val="21"/>
        </w:rPr>
        <w:t xml:space="preserve">. Every replication threw   ReferenceError on its first casualty and the whole Monte Carlo pane went   down with it. The worker did exactly what its header promised — it reported   the error rather than reporting numbers — which is why this was found at   all. Any main-thread global reached from </w:t>
      </w:r>
      <w:r>
        <w:rPr>
          <w:rFonts w:ascii="Consolas" w:cs="Consolas" w:eastAsia="Consolas" w:hAnsi="Consolas"/>
          <w:color w:val="1A1A1A"/>
          <w:sz w:val="19"/>
          <w:szCs w:val="19"/>
        </w:rPr>
        <w:t xml:space="preserve">sim.js</w:t>
      </w:r>
      <w:r>
        <w:rPr>
          <w:color w:val="1A1A1A"/>
          <w:sz w:val="21"/>
          <w:szCs w:val="21"/>
        </w:rPr>
        <w:t xml:space="preserve"> or </w:t>
      </w:r>
      <w:r>
        <w:rPr>
          <w:rFonts w:ascii="Consolas" w:cs="Consolas" w:eastAsia="Consolas" w:hAnsi="Consolas"/>
          <w:color w:val="1A1A1A"/>
          <w:sz w:val="19"/>
          <w:szCs w:val="19"/>
        </w:rPr>
        <w:t xml:space="preserve">optimizer.js</w:t>
      </w:r>
      <w:r>
        <w:rPr>
          <w:color w:val="1A1A1A"/>
          <w:sz w:val="21"/>
          <w:szCs w:val="21"/>
        </w:rPr>
        <w:t xml:space="preserve"> must be   guarded with </w:t>
      </w:r>
      <w:r>
        <w:rPr>
          <w:rFonts w:ascii="Consolas" w:cs="Consolas" w:eastAsia="Consolas" w:hAnsi="Consolas"/>
          <w:color w:val="1A1A1A"/>
          <w:sz w:val="19"/>
          <w:szCs w:val="19"/>
        </w:rPr>
        <w:t xml:space="preserve">typeof x !== 'undefined'</w:t>
      </w:r>
      <w:r>
        <w:rPr>
          <w:color w:val="1A1A1A"/>
          <w:sz w:val="21"/>
          <w:szCs w:val="21"/>
        </w:rPr>
        <w:t xml:space="preserve">.</w:t>
      </w:r>
    </w:p>
    <w:p>
      <w:pPr>
        <w:pStyle w:val="ListParagraph"/>
        <w:numPr>
          <w:ilvl w:val="0"/>
          <w:numId w:val="2"/>
        </w:numPr>
        <w:spacing w:after="50" w:before="50"/>
      </w:pPr>
      <w:r>
        <w:rPr>
          <w:b/>
          <w:bCs/>
          <w:sz w:val="21"/>
          <w:szCs w:val="21"/>
        </w:rPr>
        <w:t xml:space="preserve">A CoT uid is not a casualty id.</w:t>
      </w:r>
      <w:r>
        <w:rPr>
          <w:sz w:val="21"/>
          <w:szCs w:val="21"/>
        </w:rPr>
        <w:t xml:space="preserve"> The network calls a track </w:t>
      </w:r>
      <w:r>
        <w:rPr>
          <w:rFonts w:ascii="Consolas" w:cs="Consolas" w:eastAsia="Consolas" w:hAnsi="Consolas"/>
          <w:sz w:val="19"/>
          <w:szCs w:val="19"/>
        </w:rPr>
        <w:t xml:space="preserve">CAS-084</w:t>
      </w:r>
      <w:r>
        <w:rPr>
          <w:sz w:val="21"/>
          <w:szCs w:val="21"/>
        </w:rPr>
        <w:t xml:space="preserve">;</w:t>
      </w:r>
    </w:p>
    <w:p>
      <w:pPr>
        <w:spacing w:after="140" w:before="60"/>
        <w:jc w:val="left"/>
      </w:pPr>
      <w:r>
        <w:rPr>
          <w:color w:val="1A1A1A"/>
          <w:sz w:val="21"/>
          <w:szCs w:val="21"/>
        </w:rPr>
        <w:t xml:space="preserve">  the model calls it </w:t>
      </w:r>
      <w:r>
        <w:rPr>
          <w:rFonts w:ascii="Consolas" w:cs="Consolas" w:eastAsia="Consolas" w:hAnsi="Consolas"/>
          <w:color w:val="1A1A1A"/>
          <w:sz w:val="19"/>
          <w:szCs w:val="19"/>
        </w:rPr>
        <w:t xml:space="preserve">84</w:t>
      </w:r>
      <w:r>
        <w:rPr>
          <w:color w:val="1A1A1A"/>
          <w:sz w:val="21"/>
          <w:szCs w:val="21"/>
        </w:rPr>
        <w:t xml:space="preserve">. v3.0's ingest tier stored readings under the uid   and looked them up by the integer, so every lookup missed and no live   reading reached the tasking layer for a whole release. Both forms are now   reduced to their trailing digits at both ends.</w:t>
      </w:r>
    </w:p>
    <w:p>
      <w:pPr>
        <w:pStyle w:val="Heading1"/>
        <w:pBdr>
          <w:bottom w:val="single" w:color="3E5C76" w:sz="8" w:space="4"/>
        </w:pBdr>
        <w:spacing w:after="140" w:before="380"/>
      </w:pPr>
      <w:r>
        <w:rPr>
          <w:rFonts w:ascii="Calibri" w:cs="Calibri" w:eastAsia="Calibri" w:hAnsi="Calibri"/>
          <w:b/>
          <w:bCs/>
          <w:color w:val="1F3A5C"/>
          <w:sz w:val="28"/>
          <w:szCs w:val="28"/>
        </w:rPr>
        <w:t xml:space="preserve">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DE3E9" w:sz="2"/>
              <w:left w:val="single" w:color="3E5C76" w:sz="12"/>
              <w:bottom w:val="single" w:color="DDE3E9" w:sz="2"/>
              <w:right w:val="single" w:color="DDE3E9" w:sz="2"/>
            </w:tcBorders>
            <w:shd w:fill="F2F5F8" w:color="auto" w:val="clear"/>
            <w:tcMar>
              <w:top w:type="dxa" w:w="140"/>
              <w:left w:type="dxa" w:w="180"/>
              <w:bottom w:type="dxa" w:w="140"/>
              <w:right w:type="dxa" w:w="180"/>
            </w:tcMar>
          </w:tcPr>
          <w:p>
            <w:pPr>
              <w:spacing w:after="0" w:before="0"/>
            </w:pPr>
            <w:r>
              <w:rPr>
                <w:rFonts w:ascii="Consolas" w:cs="Consolas" w:eastAsia="Consolas" w:hAnsi="Consolas"/>
                <w:color w:val="23303B"/>
                <w:sz w:val="17"/>
                <w:szCs w:val="17"/>
              </w:rPr>
              <w:t xml:space="preserve">python3 build.py                       # assemble app/ from ../build</w:t>
            </w:r>
          </w:p>
          <w:p>
            <w:pPr>
              <w:spacing w:after="0" w:before="0"/>
            </w:pPr>
            <w:r>
              <w:rPr>
                <w:rFonts w:ascii="Consolas" w:cs="Consolas" w:eastAsia="Consolas" w:hAnsi="Consolas"/>
                <w:color w:val="23303B"/>
                <w:sz w:val="17"/>
                <w:szCs w:val="17"/>
              </w:rPr>
              <w:t xml:space="preserve">python3 train/ppg_cri.py               # retrain CRI-Net (~10 min, CPU)</w:t>
            </w:r>
          </w:p>
          <w:p>
            <w:pPr>
              <w:spacing w:after="0" w:before="0"/>
            </w:pPr>
            <w:r>
              <w:rPr>
                <w:rFonts w:ascii="Consolas" w:cs="Consolas" w:eastAsia="Consolas" w:hAnsi="Consolas"/>
                <w:color w:val="23303B"/>
                <w:sz w:val="17"/>
                <w:szCs w:val="17"/>
              </w:rPr>
              <w:t xml:space="preserve">python3 train/calibrate.py             # re-measure trust thresholds</w:t>
            </w:r>
          </w:p>
          <w:p>
            <w:pPr>
              <w:spacing w:after="0" w:before="0"/>
            </w:pPr>
            <w:r>
              <w:rPr>
                <w:rFonts w:ascii="Consolas" w:cs="Consolas" w:eastAsia="Consolas" w:hAnsi="Consolas"/>
                <w:color w:val="23303B"/>
                <w:sz w:val="17"/>
                <w:szCs w:val="17"/>
              </w:rPr>
              <w:t xml:space="preserve">python3 train/export_minilm.py         # re-export the sentence encoder</w:t>
            </w:r>
          </w:p>
          <w:p>
            <w:pPr>
              <w:spacing w:after="0" w:before="0"/>
            </w:pPr>
            <w:r>
              <w:rPr>
                <w:rFonts w:ascii="Consolas" w:cs="Consolas" w:eastAsia="Consolas" w:hAnsi="Consolas"/>
                <w:color w:val="23303B"/>
                <w:sz w:val="17"/>
                <w:szCs w:val="17"/>
              </w:rPr>
              <w:t xml:space="preserve">for t in windows/amd64 darwin/arm64 darwin/amd64 linux/amd64; do</w:t>
            </w:r>
          </w:p>
          <w:p>
            <w:pPr>
              <w:spacing w:after="0" w:before="0"/>
            </w:pPr>
            <w:r>
              <w:rPr>
                <w:rFonts w:ascii="Consolas" w:cs="Consolas" w:eastAsia="Consolas" w:hAnsi="Consolas"/>
                <w:color w:val="23303B"/>
                <w:sz w:val="17"/>
                <w:szCs w:val="17"/>
              </w:rPr>
              <w:t xml:space="preserve">  GOOS=… GOARCH=… CGO_ENABLED=0 go build -ldflags="-s -w" ./cmd/angelswarm</w:t>
            </w:r>
          </w:p>
          <w:p>
            <w:pPr>
              <w:spacing w:after="0" w:before="0"/>
            </w:pPr>
            <w:r>
              <w:rPr>
                <w:rFonts w:ascii="Consolas" w:cs="Consolas" w:eastAsia="Consolas" w:hAnsi="Consolas"/>
                <w:color w:val="23303B"/>
                <w:sz w:val="17"/>
                <w:szCs w:val="17"/>
              </w:rPr>
              <w:t xml:space="preserve">  GOOS=… GOARCH=… CGO_ENABLED=0 go build -ldflags="-s -w" ./cmd/cotsim</w:t>
            </w:r>
          </w:p>
          <w:p>
            <w:pPr>
              <w:spacing w:after="0" w:before="0"/>
            </w:pPr>
            <w:r>
              <w:rPr>
                <w:rFonts w:ascii="Consolas" w:cs="Consolas" w:eastAsia="Consolas" w:hAnsi="Consolas"/>
                <w:color w:val="23303B"/>
                <w:sz w:val="17"/>
                <w:szCs w:val="17"/>
              </w:rPr>
              <w:t xml:space="preserve">done</w:t>
            </w:r>
          </w:p>
          <w:p>
            <w:pPr>
              <w:spacing w:after="0" w:before="0"/>
            </w:pPr>
            <w:r>
              <w:rPr>
                <w:rFonts w:ascii="Consolas" w:cs="Consolas" w:eastAsia="Consolas" w:hAnsi="Consolas"/>
                <w:color w:val="23303B"/>
                <w:sz w:val="17"/>
                <w:szCs w:val="17"/>
              </w:rPr>
              <w:t xml:space="preserve"/>
            </w:r>
          </w:p>
          <w:p>
            <w:pPr>
              <w:spacing w:after="0" w:before="0"/>
            </w:pPr>
            <w:r>
              <w:rPr>
                <w:rFonts w:ascii="Consolas" w:cs="Consolas" w:eastAsia="Consolas" w:hAnsi="Consolas"/>
                <w:color w:val="23303B"/>
                <w:sz w:val="17"/>
                <w:szCs w:val="17"/>
              </w:rPr>
              <w:t xml:space="preserve">./ANGEL-SWARM-linux-x64 -port 8080 -cot 127.0.0.1:6969   # ingest on, loopback</w:t>
            </w:r>
          </w:p>
          <w:p>
            <w:pPr>
              <w:spacing w:after="0" w:before="0"/>
            </w:pPr>
            <w:r>
              <w:rPr>
                <w:rFonts w:ascii="Consolas" w:cs="Consolas" w:eastAsia="Consolas" w:hAnsi="Consolas"/>
                <w:color w:val="23303B"/>
                <w:sz w:val="17"/>
                <w:szCs w:val="17"/>
              </w:rPr>
              <w:t xml:space="preserve">./cotsim-linux-x64 -target 127.0.0.1:6969 -devices 125 -rate 0.5</w:t>
            </w:r>
          </w:p>
        </w:tc>
      </w:tr>
    </w:tbl>
    <w:p>
      <w:pPr>
        <w:spacing w:after="160"/>
      </w:pPr>
      <w:r>
        <w:t xml:space="preserve"/>
      </w:r>
    </w:p>
    <w:p>
      <w:pPr>
        <w:pStyle w:val="Heading1"/>
        <w:pBdr>
          <w:bottom w:val="single" w:color="3E5C76" w:sz="8" w:space="4"/>
        </w:pBdr>
        <w:spacing w:after="140" w:before="380"/>
      </w:pPr>
      <w:r>
        <w:rPr>
          <w:rFonts w:ascii="Calibri" w:cs="Calibri" w:eastAsia="Calibri" w:hAnsi="Calibri"/>
          <w:b/>
          <w:bCs/>
          <w:color w:val="1F3A5C"/>
          <w:sz w:val="28"/>
          <w:szCs w:val="28"/>
        </w:rPr>
        <w:t xml:space="preserve">Open items</w:t>
      </w:r>
    </w:p>
    <w:p>
      <w:pPr>
        <w:pStyle w:val="ListParagraph"/>
        <w:numPr>
          <w:ilvl w:val="0"/>
          <w:numId w:val="2"/>
        </w:numPr>
        <w:spacing w:after="50" w:before="50"/>
      </w:pPr>
      <w:r>
        <w:rPr>
          <w:sz w:val="21"/>
          <w:szCs w:val="21"/>
        </w:rPr>
        <w:t xml:space="preserve">Real-GPU frame rate unmeasured — no hardware in the build sandbox. 16 draw</w:t>
      </w:r>
    </w:p>
    <w:p>
      <w:pPr>
        <w:spacing w:after="140" w:before="60"/>
        <w:jc w:val="left"/>
      </w:pPr>
      <w:r>
        <w:rPr>
          <w:color w:val="1A1A1A"/>
          <w:sz w:val="21"/>
          <w:szCs w:val="21"/>
        </w:rPr>
        <w:t xml:space="preserve">  calls at 2 FPS under SwiftShader; hardware performance is an inference.</w:t>
      </w:r>
    </w:p>
    <w:p>
      <w:pPr>
        <w:pStyle w:val="ListParagraph"/>
        <w:numPr>
          <w:ilvl w:val="0"/>
          <w:numId w:val="2"/>
        </w:numPr>
        <w:spacing w:after="50" w:before="50"/>
      </w:pPr>
      <w:r>
        <w:rPr>
          <w:rFonts w:ascii="Consolas" w:cs="Consolas" w:eastAsia="Consolas" w:hAnsi="Consolas"/>
          <w:sz w:val="19"/>
          <w:szCs w:val="19"/>
        </w:rPr>
        <w:t xml:space="preserve">get-model.ps1</w:t>
      </w:r>
      <w:r>
        <w:rPr>
          <w:sz w:val="21"/>
          <w:szCs w:val="21"/>
        </w:rPr>
        <w:t xml:space="preserve"> is hand-reviewed but never executed (no PowerShell).</w:t>
      </w:r>
    </w:p>
    <w:p>
      <w:pPr>
        <w:pStyle w:val="ListParagraph"/>
        <w:numPr>
          <w:ilvl w:val="0"/>
          <w:numId w:val="2"/>
        </w:numPr>
        <w:spacing w:after="50" w:before="50"/>
      </w:pPr>
      <w:r>
        <w:rPr>
          <w:sz w:val="21"/>
          <w:szCs w:val="21"/>
        </w:rPr>
        <w:t xml:space="preserve">The brief's LLM path is unverified against real Qwen weights, and **no GGUF</w:t>
      </w:r>
    </w:p>
    <w:p>
      <w:pPr>
        <w:spacing w:after="140" w:before="60"/>
        <w:jc w:val="left"/>
      </w:pPr>
      <w:r>
        <w:rPr>
          <w:color w:val="1A1A1A"/>
          <w:sz w:val="21"/>
          <w:szCs w:val="21"/>
        </w:rPr>
        <w:t xml:space="preserve">  ships**, so nothing in the delivered build exercises it.</w:t>
      </w:r>
    </w:p>
    <w:p>
      <w:pPr>
        <w:pStyle w:val="ListParagraph"/>
        <w:numPr>
          <w:ilvl w:val="0"/>
          <w:numId w:val="2"/>
        </w:numPr>
        <w:spacing w:after="50" w:before="50"/>
      </w:pPr>
      <w:r>
        <w:rPr>
          <w:sz w:val="21"/>
          <w:szCs w:val="21"/>
        </w:rPr>
        <w:t xml:space="preserve">**The design application's doctrine tab and Ask ANGEL badge a term-overlap</w:t>
      </w:r>
    </w:p>
    <w:p>
      <w:pPr>
        <w:spacing w:after="140" w:before="60"/>
        <w:jc w:val="left"/>
      </w:pPr>
      <w:r>
        <w:rPr>
          <w:color w:val="1A1A1A"/>
          <w:sz w:val="21"/>
          <w:szCs w:val="21"/>
        </w:rPr>
        <w:t xml:space="preserve">  score with the MiniLM name.** The score itself is honest and the floors are   measured; the badge names the wrong machine. Recorded rather than hidden.</w:t>
      </w:r>
    </w:p>
    <w:p>
      <w:pPr>
        <w:pStyle w:val="ListParagraph"/>
        <w:numPr>
          <w:ilvl w:val="0"/>
          <w:numId w:val="2"/>
        </w:numPr>
        <w:spacing w:after="50" w:before="50"/>
      </w:pPr>
      <w:r>
        <w:rPr>
          <w:sz w:val="21"/>
          <w:szCs w:val="21"/>
        </w:rPr>
        <w:t xml:space="preserve">sql.js (926 KB) still ships alongside DuckDB for the legacy DATABASE pane.</w:t>
      </w:r>
    </w:p>
    <w:p>
      <w:pPr>
        <w:pStyle w:val="ListParagraph"/>
        <w:numPr>
          <w:ilvl w:val="0"/>
          <w:numId w:val="2"/>
        </w:numPr>
        <w:spacing w:after="50" w:before="50"/>
      </w:pPr>
      <w:r>
        <w:rPr>
          <w:sz w:val="21"/>
          <w:szCs w:val="21"/>
        </w:rPr>
        <w:t xml:space="preserve">The </w:t>
      </w:r>
      <w:r>
        <w:rPr>
          <w:rFonts w:ascii="Consolas" w:cs="Consolas" w:eastAsia="Consolas" w:hAnsi="Consolas"/>
          <w:sz w:val="19"/>
          <w:szCs w:val="19"/>
        </w:rPr>
        <w:t xml:space="preserve">addEventListener</w:t>
      </w:r>
      <w:r>
        <w:rPr>
          <w:sz w:val="21"/>
          <w:szCs w:val="21"/>
        </w:rPr>
        <w:t xml:space="preserve"> wrapper in </w:t>
      </w:r>
      <w:r>
        <w:rPr>
          <w:rFonts w:ascii="Consolas" w:cs="Consolas" w:eastAsia="Consolas" w:hAnsi="Consolas"/>
          <w:sz w:val="19"/>
          <w:szCs w:val="19"/>
        </w:rPr>
        <w:t xml:space="preserve">palette.js</w:t>
      </w:r>
      <w:r>
        <w:rPr>
          <w:sz w:val="21"/>
          <w:szCs w:val="21"/>
        </w:rPr>
        <w:t xml:space="preserve"> is a deliberate intrusion on</w:t>
      </w:r>
    </w:p>
    <w:p>
      <w:pPr>
        <w:spacing w:after="140" w:before="60"/>
        <w:jc w:val="left"/>
      </w:pPr>
      <w:r>
        <w:rPr>
          <w:color w:val="1A1A1A"/>
          <w:sz w:val="21"/>
          <w:szCs w:val="21"/>
        </w:rPr>
        <w:t xml:space="preserve">  a platform method, documented in place; the alternative was six edits   across five files and a repeat for every new pane.</w:t>
      </w:r>
    </w:p>
    <w:sectPr>
      <w:headerReference w:type="default" r:id="rId7"/>
      <w:footerReference w:type="default" r:id="rId8"/>
      <w:pgSz w:w="12240" w:h="15840" w:orient="portrait"/>
      <w:pgMar w:top="1080" w:right="1080" w:bottom="1000" w:left="108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4CE" w:sz="4" w:space="4"/>
      </w:pBdr>
      <w:tabs>
        <w:tab w:val="right" w:pos="10080"/>
      </w:tabs>
      <w:spacing w:before="100"/>
    </w:pPr>
    <w:r>
      <w:rPr>
        <w:rFonts w:ascii="Calibri" w:cs="Calibri" w:eastAsia="Calibri" w:hAnsi="Calibri"/>
        <w:b/>
        <w:bCs/>
        <w:color w:val="8C2F27"/>
        <w:sz w:val="14"/>
        <w:szCs w:val="14"/>
      </w:rPr>
      <w:t xml:space="preserve">UNCLASSIFIED // SYNTHETIC DATA // FOR DEMONSTRATION ONLY</w:t>
    </w:r>
    <w:r>
      <w:rPr>
        <w:sz w:val="14"/>
        <w:szCs w:val="14"/>
      </w:rPr>
      <w:t xml:space="preserve">	</w:t>
    </w:r>
    <w:r>
      <w:rPr>
        <w:rFonts w:ascii="Calibri" w:cs="Calibri" w:eastAsia="Calibri" w:hAnsi="Calibri"/>
        <w:color w:val="5A6672"/>
        <w:sz w:val="15"/>
        <w:szCs w:val="15"/>
      </w:rPr>
      <w:t xml:space="preserve">ANGEL SWARM  ·  Page </w:t>
    </w:r>
    <w:r>
      <w:rPr>
        <w:rFonts w:ascii="Calibri" w:cs="Calibri" w:eastAsia="Calibri" w:hAnsi="Calibri"/>
        <w:color w:val="5A6672"/>
        <w:sz w:val="15"/>
        <w:szCs w:val="15"/>
      </w:rPr>
      <w:fldChar w:fldCharType="begin"/>
      <w:instrText xml:space="preserve">PAGE</w:instrText>
      <w:fldChar w:fldCharType="separate"/>
      <w:fldChar w:fldCharType="end"/>
    </w:r>
    <w:r>
      <w:rPr>
        <w:rFonts w:ascii="Calibri" w:cs="Calibri" w:eastAsia="Calibri" w:hAnsi="Calibri"/>
        <w:color w:val="5A6672"/>
        <w:sz w:val="15"/>
        <w:szCs w:val="15"/>
      </w:rPr>
      <w:t xml:space="preserve"> of </w:t>
    </w:r>
    <w:r>
      <w:rPr>
        <w:rFonts w:ascii="Calibri" w:cs="Calibri" w:eastAsia="Calibri" w:hAnsi="Calibri"/>
        <w:color w:val="5A66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4CE" w:sz="4" w:space="3"/>
      </w:pBdr>
      <w:spacing w:after="120"/>
      <w:jc w:val="center"/>
    </w:pPr>
    <w:r>
      <w:rPr>
        <w:rFonts w:ascii="Calibri" w:cs="Calibri" w:eastAsia="Calibri" w:hAnsi="Calibri"/>
        <w:b/>
        <w:bCs/>
        <w:color w:val="8C2F27"/>
        <w:sz w:val="15"/>
        <w:szCs w:val="15"/>
      </w:rPr>
      <w:t xml:space="preserve">UNCLASSIFIED // SYNTHETIC DATA // FOR DEMONSTRATION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3E5C76"/>
      </w:rPr>
    </w:lvl>
  </w:abstractNum>
  <w:abstractNum w:abstractNumId="3" w15:restartNumberingAfterBreak="0">
    <w:multiLevelType w:val="hybridMultilevel"/>
    <w:lvl w:ilvl="0" w15:tentative="1">
      <w:start w:val="1"/>
      <w:numFmt w:val="decimal"/>
      <w:lvlText w:val="%1."/>
      <w:lvlJc w:val="left"/>
      <w:pPr>
        <w:ind w:left="489" w:hanging="345"/>
      </w:pPr>
      <w:rPr>
        <w:b/>
        <w:bCs/>
        <w:color w:val="1F3A5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ANGEL SWARM — architecture and decision record</dc:title>
  <dc:creator>ANGEL SWARM</dc:creator>
  <dc:description>NDIA Global Defense Hackathon 2026 — Military Health System combat support use case</dc:description>
  <cp:lastModifiedBy>Un-named</cp:lastModifiedBy>
  <cp:revision>1</cp:revision>
  <dcterms:created xsi:type="dcterms:W3CDTF">2026-09-09T08:04:01.934Z</dcterms:created>
  <dcterms:modified xsi:type="dcterms:W3CDTF">2026-09-09T08:04:01.935Z</dcterms:modified>
</cp:coreProperties>
</file>

<file path=docProps/custom.xml><?xml version="1.0" encoding="utf-8"?>
<Properties xmlns="http://schemas.openxmlformats.org/officeDocument/2006/custom-properties" xmlns:vt="http://schemas.openxmlformats.org/officeDocument/2006/docPropsVTypes"/>
</file>