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sz w:val="48"/>
          <w:szCs w:val="48"/>
          <w:rtl w:val="0"/>
        </w:rPr>
        <w:t xml:space="preserve">MySQL Task 2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Queries 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Students(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student_id INT PRIMARY KEY,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INT,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full_name VARCHAR(255),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VARCHAR(255),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phone_number VARCHAR(10),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qualification TEXT,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work_experience TEXT,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FOREIGN KEY (user_id) REFERENCES Users (user_id));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Mentors(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mentor_id INT PRIMARY KEY,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user_id INT,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full_name VARCHAR(255),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VARCHAR(255),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phone_number VARCHAR(10),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qualification TEXT,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work_experience TEXT,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FOREIGN KEY (user_id) REFERENCES Users (user_id));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Topics(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topic_id INT PRIMARY KEY,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topic_name VARCHAR(255),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topic_description TEXT,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sessions INT,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mentor_id INT,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FOREIGN KEY (mentor_id) REFERENCES Mentors (mentor_id));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Tasks(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task_id INT PRIMARY KEY,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topic_id INT,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task_name VARCHAR(255),task_description TEXT,task_deadline DATE,FOREIGN KEY (topic_id) REFERENCES Topics (topic_id));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65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61.732283464567" w:top="578.2677165354331" w:left="861.732283464567" w:right="861.732283464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