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CEC7" w14:textId="77777777" w:rsidR="00167AD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2DBF9F48" w14:textId="77777777" w:rsidR="00167AD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B4E51B8" w14:textId="77777777" w:rsidR="00167ADE" w:rsidRDefault="00167ADE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67ADE" w14:paraId="1EB07D12" w14:textId="77777777">
        <w:tc>
          <w:tcPr>
            <w:tcW w:w="4508" w:type="dxa"/>
          </w:tcPr>
          <w:p w14:paraId="76A1BB09" w14:textId="77777777" w:rsidR="00167ADE" w:rsidRDefault="00000000">
            <w:r>
              <w:t>Date</w:t>
            </w:r>
          </w:p>
        </w:tc>
        <w:tc>
          <w:tcPr>
            <w:tcW w:w="4508" w:type="dxa"/>
          </w:tcPr>
          <w:p w14:paraId="35913524" w14:textId="77777777" w:rsidR="00167ADE" w:rsidRDefault="00000000">
            <w:r>
              <w:t>06 May 2023</w:t>
            </w:r>
          </w:p>
        </w:tc>
      </w:tr>
      <w:tr w:rsidR="00167ADE" w14:paraId="48EC6B8F" w14:textId="77777777">
        <w:tc>
          <w:tcPr>
            <w:tcW w:w="4508" w:type="dxa"/>
          </w:tcPr>
          <w:p w14:paraId="73BAF0F4" w14:textId="77777777" w:rsidR="00167ADE" w:rsidRDefault="00000000">
            <w:r>
              <w:t>Team ID</w:t>
            </w:r>
          </w:p>
        </w:tc>
        <w:tc>
          <w:tcPr>
            <w:tcW w:w="4508" w:type="dxa"/>
          </w:tcPr>
          <w:p w14:paraId="65BAC38A" w14:textId="05A8A911" w:rsidR="00167ADE" w:rsidRDefault="000C0266">
            <w:r>
              <w:t>NM2023TMID20436</w:t>
            </w:r>
          </w:p>
        </w:tc>
      </w:tr>
      <w:tr w:rsidR="00167ADE" w14:paraId="0A4D4088" w14:textId="77777777">
        <w:tc>
          <w:tcPr>
            <w:tcW w:w="4508" w:type="dxa"/>
          </w:tcPr>
          <w:p w14:paraId="30E73267" w14:textId="77777777" w:rsidR="00167ADE" w:rsidRDefault="00000000">
            <w:r>
              <w:t>Project Name</w:t>
            </w:r>
          </w:p>
        </w:tc>
        <w:tc>
          <w:tcPr>
            <w:tcW w:w="4508" w:type="dxa"/>
          </w:tcPr>
          <w:p w14:paraId="30857103" w14:textId="05C2BE1E" w:rsidR="00167ADE" w:rsidRDefault="00000000">
            <w:r>
              <w:t xml:space="preserve">Project - </w:t>
            </w:r>
            <w:r w:rsidR="000C0266">
              <w:rPr>
                <w:rFonts w:ascii="Segoe UI" w:hAnsi="Segoe UI" w:cs="Segoe UI"/>
                <w:color w:val="343541"/>
              </w:rPr>
              <w:t>unleas</w:t>
            </w:r>
            <w:r w:rsidR="00930F83">
              <w:rPr>
                <w:rFonts w:ascii="Segoe UI" w:hAnsi="Segoe UI" w:cs="Segoe UI"/>
                <w:color w:val="343541"/>
              </w:rPr>
              <w:t>h</w:t>
            </w:r>
            <w:r w:rsidR="000C0266">
              <w:rPr>
                <w:rFonts w:ascii="Segoe UI" w:hAnsi="Segoe UI" w:cs="Segoe UI"/>
                <w:color w:val="343541"/>
              </w:rPr>
              <w:t>ing the potential of youth student performance analysis</w:t>
            </w:r>
          </w:p>
        </w:tc>
      </w:tr>
    </w:tbl>
    <w:p w14:paraId="50B15CF9" w14:textId="77777777" w:rsidR="00167ADE" w:rsidRDefault="00167ADE">
      <w:pPr>
        <w:rPr>
          <w:b/>
        </w:rPr>
      </w:pPr>
    </w:p>
    <w:p w14:paraId="3F48A5CE" w14:textId="77777777" w:rsidR="00167ADE" w:rsidRDefault="00000000">
      <w:pPr>
        <w:rPr>
          <w:b/>
        </w:rPr>
      </w:pPr>
      <w:r>
        <w:rPr>
          <w:b/>
        </w:rPr>
        <w:t>Proposed Solution Template:</w:t>
      </w:r>
    </w:p>
    <w:p w14:paraId="610DB882" w14:textId="77777777" w:rsidR="00167ADE" w:rsidRDefault="00000000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67ADE" w14:paraId="404702FF" w14:textId="77777777">
        <w:trPr>
          <w:trHeight w:val="557"/>
        </w:trPr>
        <w:tc>
          <w:tcPr>
            <w:tcW w:w="901" w:type="dxa"/>
          </w:tcPr>
          <w:p w14:paraId="666C49E9" w14:textId="77777777" w:rsidR="00167ADE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635C650E" w14:textId="77777777" w:rsidR="00167ADE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A9DBC20" w14:textId="77777777" w:rsidR="00167AD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67ADE" w14:paraId="46CE0E24" w14:textId="77777777">
        <w:trPr>
          <w:trHeight w:val="817"/>
        </w:trPr>
        <w:tc>
          <w:tcPr>
            <w:tcW w:w="901" w:type="dxa"/>
          </w:tcPr>
          <w:p w14:paraId="7F4AD5A3" w14:textId="77777777" w:rsidR="00167ADE" w:rsidRDefault="00167A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4F2C8B8" w14:textId="77777777" w:rsidR="00167ADE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10B3A73" w14:textId="70C97A3B" w:rsidR="00167ADE" w:rsidRDefault="00B95114">
            <w:r>
              <w:t xml:space="preserve">The potential of youth is one of the most critical resources for any nation’s </w:t>
            </w:r>
            <w:proofErr w:type="spellStart"/>
            <w:proofErr w:type="gramStart"/>
            <w:r>
              <w:t>development,and</w:t>
            </w:r>
            <w:proofErr w:type="spellEnd"/>
            <w:proofErr w:type="gramEnd"/>
            <w:r>
              <w:t xml:space="preserve"> education is a vital tool for unleashing this </w:t>
            </w:r>
            <w:proofErr w:type="spellStart"/>
            <w:r>
              <w:t>potential.However,there</w:t>
            </w:r>
            <w:proofErr w:type="spellEnd"/>
            <w:r>
              <w:t xml:space="preserve"> are significant challenges in ensuring that young students can perform to the best of their abilities.</w:t>
            </w:r>
          </w:p>
        </w:tc>
      </w:tr>
      <w:tr w:rsidR="00167ADE" w14:paraId="25B52F3C" w14:textId="77777777">
        <w:trPr>
          <w:trHeight w:val="817"/>
        </w:trPr>
        <w:tc>
          <w:tcPr>
            <w:tcW w:w="901" w:type="dxa"/>
          </w:tcPr>
          <w:p w14:paraId="6A01560A" w14:textId="77777777" w:rsidR="00167ADE" w:rsidRDefault="00167A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04EAB1A" w14:textId="77777777" w:rsidR="00167ADE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0E502E4" w14:textId="77777777" w:rsidR="00B95114" w:rsidRDefault="00B95114" w:rsidP="00B95114">
            <w:r>
              <w:t>Implementation of solutions: Once areas for improvement have been identified, there are various</w:t>
            </w:r>
          </w:p>
          <w:p w14:paraId="5CACADF5" w14:textId="77777777" w:rsidR="00B95114" w:rsidRDefault="00B95114" w:rsidP="00B95114">
            <w:r>
              <w:t>interventions that can be implemented to address them. For example, teacher training programs</w:t>
            </w:r>
          </w:p>
          <w:p w14:paraId="679A74A1" w14:textId="77777777" w:rsidR="00B95114" w:rsidRDefault="00B95114" w:rsidP="00B95114">
            <w:r>
              <w:t>can be designed to enhance teaching skills, student support services can be established to provide</w:t>
            </w:r>
          </w:p>
          <w:p w14:paraId="2B794285" w14:textId="77777777" w:rsidR="00B95114" w:rsidRDefault="00B95114" w:rsidP="00B95114">
            <w:r>
              <w:t>additional academic assistance, and curriculum materials can be revised to better align with</w:t>
            </w:r>
          </w:p>
          <w:p w14:paraId="7506ECBE" w14:textId="65F9AFB9" w:rsidR="00167ADE" w:rsidRDefault="00B95114" w:rsidP="00B95114">
            <w:r>
              <w:t>student needs.</w:t>
            </w:r>
          </w:p>
        </w:tc>
      </w:tr>
      <w:tr w:rsidR="00167ADE" w14:paraId="76F81BBB" w14:textId="77777777">
        <w:trPr>
          <w:trHeight w:val="787"/>
        </w:trPr>
        <w:tc>
          <w:tcPr>
            <w:tcW w:w="901" w:type="dxa"/>
          </w:tcPr>
          <w:p w14:paraId="32E1CE2A" w14:textId="77777777" w:rsidR="00167ADE" w:rsidRDefault="00167A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BAEF208" w14:textId="77777777" w:rsidR="00167ADE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BDFE803" w14:textId="77777777" w:rsidR="00B95114" w:rsidRDefault="00B95114" w:rsidP="00B95114">
            <w:r>
              <w:t>This proposal differs from traditional approaches to student performance analysis in several</w:t>
            </w:r>
          </w:p>
          <w:p w14:paraId="47D47C0D" w14:textId="77777777" w:rsidR="00B95114" w:rsidRDefault="00B95114" w:rsidP="00B95114">
            <w:r>
              <w:t xml:space="preserve">ways. First, it emphasizes the importance of </w:t>
            </w:r>
            <w:proofErr w:type="spellStart"/>
            <w:r>
              <w:t>analyzing</w:t>
            </w:r>
            <w:proofErr w:type="spellEnd"/>
            <w:r>
              <w:t xml:space="preserve"> student performance data to identify areas</w:t>
            </w:r>
          </w:p>
          <w:p w14:paraId="3DA7EB12" w14:textId="77777777" w:rsidR="00B95114" w:rsidRDefault="00B95114" w:rsidP="00B95114">
            <w:r>
              <w:t>for improvement and promote academic excellence. This is a departure from traditional</w:t>
            </w:r>
          </w:p>
          <w:p w14:paraId="6DF1DE0A" w14:textId="77777777" w:rsidR="00B95114" w:rsidRDefault="00B95114" w:rsidP="00B95114">
            <w:r>
              <w:t>approaches that focus primarily on measuring student achievement and comparing it to</w:t>
            </w:r>
          </w:p>
          <w:p w14:paraId="2187EF68" w14:textId="72E010ED" w:rsidR="00167ADE" w:rsidRDefault="00B95114" w:rsidP="00B95114">
            <w:r>
              <w:t>established benchmarks.</w:t>
            </w:r>
          </w:p>
        </w:tc>
      </w:tr>
      <w:tr w:rsidR="00167ADE" w14:paraId="2D6274E4" w14:textId="77777777">
        <w:trPr>
          <w:trHeight w:val="817"/>
        </w:trPr>
        <w:tc>
          <w:tcPr>
            <w:tcW w:w="901" w:type="dxa"/>
          </w:tcPr>
          <w:p w14:paraId="274CC28E" w14:textId="77777777" w:rsidR="00167ADE" w:rsidRDefault="00167A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6D09189" w14:textId="77777777" w:rsidR="00167ADE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D513654" w14:textId="77777777" w:rsidR="00B95114" w:rsidRDefault="00B95114" w:rsidP="00B95114">
            <w:r>
              <w:t>The proposal could also contribute to reducing educational inequalities by identifying and</w:t>
            </w:r>
          </w:p>
          <w:p w14:paraId="4F9DE6DE" w14:textId="77777777" w:rsidR="00B95114" w:rsidRDefault="00B95114" w:rsidP="00B95114">
            <w:r>
              <w:t>addressing disparities in student performance across different demographic groups, such as</w:t>
            </w:r>
          </w:p>
          <w:p w14:paraId="77AEAEE2" w14:textId="77777777" w:rsidR="00B95114" w:rsidRDefault="00B95114" w:rsidP="00B95114">
            <w:r>
              <w:t>students from low-income families, students with disabilities, and students from non-native</w:t>
            </w:r>
          </w:p>
          <w:p w14:paraId="037804F3" w14:textId="77777777" w:rsidR="00B95114" w:rsidRDefault="00B95114" w:rsidP="00B95114">
            <w:r>
              <w:t>language backgrounds. This could help level the playing field and provide all students with equal</w:t>
            </w:r>
          </w:p>
          <w:p w14:paraId="4A6C0757" w14:textId="2E6280AC" w:rsidR="00167ADE" w:rsidRDefault="00B95114" w:rsidP="00B95114">
            <w:r>
              <w:t>opportunities to succeed academically.</w:t>
            </w:r>
          </w:p>
        </w:tc>
      </w:tr>
      <w:tr w:rsidR="00167ADE" w14:paraId="3968B181" w14:textId="77777777">
        <w:trPr>
          <w:trHeight w:val="817"/>
        </w:trPr>
        <w:tc>
          <w:tcPr>
            <w:tcW w:w="901" w:type="dxa"/>
          </w:tcPr>
          <w:p w14:paraId="352B11F7" w14:textId="77777777" w:rsidR="00167ADE" w:rsidRDefault="00167A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05D00FA" w14:textId="77777777" w:rsidR="00167ADE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223692FE" w14:textId="77777777" w:rsidR="00B95114" w:rsidRDefault="00B95114" w:rsidP="00B95114">
            <w:r>
              <w:t>Under this model, educational institutions could apply for grants from government</w:t>
            </w:r>
          </w:p>
          <w:p w14:paraId="22B1DC5D" w14:textId="77777777" w:rsidR="00B95114" w:rsidRDefault="00B95114" w:rsidP="00B95114">
            <w:r>
              <w:t>agencies, foundations, or other organizations to support the implementation of the proposal. The</w:t>
            </w:r>
          </w:p>
          <w:p w14:paraId="1C5F9735" w14:textId="77777777" w:rsidR="00B95114" w:rsidRDefault="00B95114" w:rsidP="00B95114">
            <w:r>
              <w:t>grant funds could be used to support the collection and analysis of data, the development and</w:t>
            </w:r>
          </w:p>
          <w:p w14:paraId="1A38814E" w14:textId="77777777" w:rsidR="00B95114" w:rsidRDefault="00B95114" w:rsidP="00B95114">
            <w:r>
              <w:t>implementation of evidence-based interventions, and stakeholder engagement and</w:t>
            </w:r>
          </w:p>
          <w:p w14:paraId="1AFB6544" w14:textId="04C557E5" w:rsidR="00167ADE" w:rsidRDefault="00B95114" w:rsidP="00B95114">
            <w:r>
              <w:t>communication.</w:t>
            </w:r>
          </w:p>
        </w:tc>
      </w:tr>
      <w:tr w:rsidR="00167ADE" w14:paraId="68F9A83B" w14:textId="77777777">
        <w:trPr>
          <w:trHeight w:val="817"/>
        </w:trPr>
        <w:tc>
          <w:tcPr>
            <w:tcW w:w="901" w:type="dxa"/>
          </w:tcPr>
          <w:p w14:paraId="006E6680" w14:textId="77777777" w:rsidR="00167ADE" w:rsidRDefault="00167A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65EFEAA" w14:textId="77777777" w:rsidR="00167ADE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14E37E61" w14:textId="77777777" w:rsidR="00F968C5" w:rsidRDefault="00F968C5" w:rsidP="00F968C5">
            <w:r>
              <w:t>Performance: The solution should be able to provide fast and reliable performance, regardless of</w:t>
            </w:r>
          </w:p>
          <w:p w14:paraId="7674137F" w14:textId="77777777" w:rsidR="00F968C5" w:rsidRDefault="00F968C5" w:rsidP="00F968C5">
            <w:r>
              <w:t>the number of users or data size. This includes features like quick data retrieval, fast report</w:t>
            </w:r>
          </w:p>
          <w:p w14:paraId="5E1CDB2F" w14:textId="77777777" w:rsidR="00F968C5" w:rsidRDefault="00F968C5" w:rsidP="00F968C5">
            <w:r>
              <w:t>generation, and efficient data analysis.</w:t>
            </w:r>
          </w:p>
          <w:p w14:paraId="14117138" w14:textId="77777777" w:rsidR="00F968C5" w:rsidRDefault="00F968C5" w:rsidP="00F968C5">
            <w:r>
              <w:t>Infrastructure: The solution&amp;#</w:t>
            </w:r>
            <w:proofErr w:type="gramStart"/>
            <w:r>
              <w:t>39;s</w:t>
            </w:r>
            <w:proofErr w:type="gramEnd"/>
            <w:r>
              <w:t xml:space="preserve"> infrastructure should be able to scale up as needed to handle</w:t>
            </w:r>
          </w:p>
          <w:p w14:paraId="7C312E55" w14:textId="77777777" w:rsidR="00F968C5" w:rsidRDefault="00F968C5" w:rsidP="00F968C5">
            <w:r>
              <w:t>increased data size and user load. This may include adding more servers, upgrading hardware, or</w:t>
            </w:r>
          </w:p>
          <w:p w14:paraId="05CB6D8A" w14:textId="77777777" w:rsidR="00F968C5" w:rsidRDefault="00F968C5" w:rsidP="00F968C5">
            <w:r>
              <w:t>using cloud-based solutions.</w:t>
            </w:r>
          </w:p>
          <w:p w14:paraId="683607F2" w14:textId="77777777" w:rsidR="00F968C5" w:rsidRDefault="00F968C5" w:rsidP="00F968C5">
            <w:r>
              <w:t>Maintenance: The solution should be easy to maintain and update as needed, with minimal</w:t>
            </w:r>
          </w:p>
          <w:p w14:paraId="255C8226" w14:textId="7BDBAD52" w:rsidR="00167ADE" w:rsidRDefault="00F968C5" w:rsidP="00F968C5">
            <w:r>
              <w:t>downtime or disruption to users.</w:t>
            </w:r>
          </w:p>
        </w:tc>
      </w:tr>
    </w:tbl>
    <w:p w14:paraId="4CB7DF60" w14:textId="77777777" w:rsidR="00167ADE" w:rsidRDefault="00167ADE"/>
    <w:sectPr w:rsidR="00167AD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2AC8"/>
    <w:multiLevelType w:val="multilevel"/>
    <w:tmpl w:val="02EEA30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2315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ADE"/>
    <w:rsid w:val="000C0266"/>
    <w:rsid w:val="00167ADE"/>
    <w:rsid w:val="00930F83"/>
    <w:rsid w:val="00B95114"/>
    <w:rsid w:val="00F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984D"/>
  <w15:docId w15:val="{B2852911-B69B-44BB-AEC3-893C3824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fYQ68ZoqglS+lCbg59skaGSidw==">AMUW2mWopTwWGnRX+dY15xMjFnQexN4FCxWVRn+KVdcawGyrg/brOn//yPfqid2FXIKXxM8l7MpPjWxxXCKU8f+ZpaoHVCswGRKlo5e4T1JYGezwrLAZavA=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premkumar mohan</cp:lastModifiedBy>
  <cp:revision>2</cp:revision>
  <cp:lastPrinted>2023-05-06T09:40:00Z</cp:lastPrinted>
  <dcterms:created xsi:type="dcterms:W3CDTF">2023-05-06T17:49:00Z</dcterms:created>
  <dcterms:modified xsi:type="dcterms:W3CDTF">2023-05-06T17:49:00Z</dcterms:modified>
</cp:coreProperties>
</file>