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7271D" w14:textId="77777777" w:rsidR="008E7BD0" w:rsidRPr="008E7BD0" w:rsidRDefault="008E7BD0" w:rsidP="008E7BD0">
      <w:pPr>
        <w:rPr>
          <w:b/>
          <w:bCs/>
          <w:sz w:val="28"/>
          <w:szCs w:val="28"/>
        </w:rPr>
      </w:pPr>
      <w:r w:rsidRPr="008E7BD0">
        <w:rPr>
          <w:b/>
          <w:bCs/>
          <w:sz w:val="28"/>
          <w:szCs w:val="28"/>
        </w:rPr>
        <w:t>Approach to the Problem</w:t>
      </w:r>
    </w:p>
    <w:p w14:paraId="347454FC" w14:textId="77777777" w:rsidR="008E7BD0" w:rsidRPr="008E7BD0" w:rsidRDefault="008E7BD0" w:rsidP="008E7BD0">
      <w:pPr>
        <w:rPr>
          <w:sz w:val="24"/>
          <w:szCs w:val="24"/>
        </w:rPr>
      </w:pPr>
    </w:p>
    <w:p w14:paraId="767CF52B" w14:textId="77777777" w:rsidR="00590EF7" w:rsidRPr="00590EF7" w:rsidRDefault="00590EF7" w:rsidP="00590EF7">
      <w:pPr>
        <w:rPr>
          <w:sz w:val="24"/>
          <w:szCs w:val="24"/>
        </w:rPr>
      </w:pPr>
      <w:r w:rsidRPr="00590EF7">
        <w:rPr>
          <w:b/>
          <w:bCs/>
          <w:sz w:val="24"/>
          <w:szCs w:val="24"/>
        </w:rPr>
        <w:t xml:space="preserve">Aim: </w:t>
      </w:r>
      <w:r w:rsidRPr="00590EF7">
        <w:rPr>
          <w:sz w:val="24"/>
          <w:szCs w:val="24"/>
        </w:rPr>
        <w:t>The primary aim of this research is to enhance the predictive model for forecasting global financial crises by integrating SARIMAX for sophisticated time series analysis and neural networks for advanced pattern recognition. This hybrid approach aims to provide more accurate forecasts and contribute significantly to economic stability and policy formulation.</w:t>
      </w:r>
    </w:p>
    <w:p w14:paraId="32D65E12" w14:textId="77777777" w:rsidR="00590EF7" w:rsidRPr="00590EF7" w:rsidRDefault="00590EF7" w:rsidP="00590EF7">
      <w:pPr>
        <w:rPr>
          <w:sz w:val="24"/>
          <w:szCs w:val="24"/>
        </w:rPr>
      </w:pPr>
      <w:r w:rsidRPr="00590EF7">
        <w:rPr>
          <w:b/>
          <w:bCs/>
          <w:sz w:val="24"/>
          <w:szCs w:val="24"/>
        </w:rPr>
        <w:t xml:space="preserve">Need for Research: </w:t>
      </w:r>
      <w:r w:rsidRPr="00590EF7">
        <w:rPr>
          <w:sz w:val="24"/>
          <w:szCs w:val="24"/>
        </w:rPr>
        <w:t>The global financial landscape requires more advanced analytical tools to parse vast economic data and understand market dynamics. Incorporating SARIMAX and neural networks addresses this need by offering improved analysis of time-based patterns and complex data interactions, essential for predicting financial downturns with higher accuracy.</w:t>
      </w:r>
    </w:p>
    <w:p w14:paraId="64E39E4C" w14:textId="77777777" w:rsidR="00590EF7" w:rsidRPr="00590EF7" w:rsidRDefault="00590EF7" w:rsidP="00590EF7">
      <w:pPr>
        <w:rPr>
          <w:b/>
          <w:bCs/>
          <w:sz w:val="24"/>
          <w:szCs w:val="24"/>
        </w:rPr>
      </w:pPr>
      <w:r w:rsidRPr="00590EF7">
        <w:rPr>
          <w:b/>
          <w:bCs/>
          <w:sz w:val="24"/>
          <w:szCs w:val="24"/>
        </w:rPr>
        <w:t>Research Questions:</w:t>
      </w:r>
    </w:p>
    <w:p w14:paraId="0B3CA793" w14:textId="77777777" w:rsidR="00590EF7" w:rsidRPr="00590EF7" w:rsidRDefault="00590EF7" w:rsidP="00590EF7">
      <w:pPr>
        <w:pStyle w:val="ListParagraph"/>
        <w:numPr>
          <w:ilvl w:val="0"/>
          <w:numId w:val="3"/>
        </w:numPr>
        <w:rPr>
          <w:sz w:val="24"/>
          <w:szCs w:val="24"/>
        </w:rPr>
      </w:pPr>
      <w:r w:rsidRPr="00590EF7">
        <w:rPr>
          <w:sz w:val="24"/>
          <w:szCs w:val="24"/>
        </w:rPr>
        <w:t>How can SARIMAX be effectively combined with neural network models to enhance the forecasting of financial crises?</w:t>
      </w:r>
    </w:p>
    <w:p w14:paraId="30F55D56" w14:textId="77777777" w:rsidR="00590EF7" w:rsidRPr="00590EF7" w:rsidRDefault="00590EF7" w:rsidP="00590EF7">
      <w:pPr>
        <w:pStyle w:val="ListParagraph"/>
        <w:numPr>
          <w:ilvl w:val="0"/>
          <w:numId w:val="3"/>
        </w:numPr>
        <w:rPr>
          <w:sz w:val="24"/>
          <w:szCs w:val="24"/>
        </w:rPr>
      </w:pPr>
      <w:r w:rsidRPr="00590EF7">
        <w:rPr>
          <w:sz w:val="24"/>
          <w:szCs w:val="24"/>
        </w:rPr>
        <w:t xml:space="preserve">Which </w:t>
      </w:r>
      <w:proofErr w:type="spellStart"/>
      <w:r w:rsidRPr="00590EF7">
        <w:rPr>
          <w:sz w:val="24"/>
          <w:szCs w:val="24"/>
        </w:rPr>
        <w:t>behavioral</w:t>
      </w:r>
      <w:proofErr w:type="spellEnd"/>
      <w:r w:rsidRPr="00590EF7">
        <w:rPr>
          <w:sz w:val="24"/>
          <w:szCs w:val="24"/>
        </w:rPr>
        <w:t xml:space="preserve"> finance patterns, identifiable through this combined approach, are most indicative of impending financial downturns?</w:t>
      </w:r>
    </w:p>
    <w:p w14:paraId="500A8927" w14:textId="77777777" w:rsidR="00590EF7" w:rsidRPr="00590EF7" w:rsidRDefault="00590EF7" w:rsidP="00590EF7">
      <w:pPr>
        <w:pStyle w:val="ListParagraph"/>
        <w:numPr>
          <w:ilvl w:val="0"/>
          <w:numId w:val="3"/>
        </w:numPr>
        <w:rPr>
          <w:sz w:val="24"/>
          <w:szCs w:val="24"/>
        </w:rPr>
      </w:pPr>
      <w:r w:rsidRPr="00590EF7">
        <w:rPr>
          <w:sz w:val="24"/>
          <w:szCs w:val="24"/>
        </w:rPr>
        <w:t>In what ways can this enhanced predictive model inform policy-making and investment decisions to foster economic stability?</w:t>
      </w:r>
    </w:p>
    <w:p w14:paraId="3F3C8000" w14:textId="77777777" w:rsidR="00590EF7" w:rsidRPr="00590EF7" w:rsidRDefault="00590EF7" w:rsidP="00590EF7">
      <w:pPr>
        <w:rPr>
          <w:sz w:val="24"/>
          <w:szCs w:val="24"/>
        </w:rPr>
      </w:pPr>
      <w:r w:rsidRPr="00590EF7">
        <w:rPr>
          <w:b/>
          <w:bCs/>
          <w:sz w:val="24"/>
          <w:szCs w:val="24"/>
        </w:rPr>
        <w:t xml:space="preserve">Algorithm: </w:t>
      </w:r>
      <w:r w:rsidRPr="00590EF7">
        <w:rPr>
          <w:sz w:val="24"/>
          <w:szCs w:val="24"/>
        </w:rPr>
        <w:t xml:space="preserve">The research will explore the integration of SARIMAX algorithms for advanced time series analysis, complemented by the robust pattern recognition capabilities of neural networks. This combination aims to identify precursors to financial crises by </w:t>
      </w:r>
      <w:proofErr w:type="spellStart"/>
      <w:r w:rsidRPr="00590EF7">
        <w:rPr>
          <w:sz w:val="24"/>
          <w:szCs w:val="24"/>
        </w:rPr>
        <w:t>analyzing</w:t>
      </w:r>
      <w:proofErr w:type="spellEnd"/>
      <w:r w:rsidRPr="00590EF7">
        <w:rPr>
          <w:sz w:val="24"/>
          <w:szCs w:val="24"/>
        </w:rPr>
        <w:t xml:space="preserve"> historical economic data more comprehensively.</w:t>
      </w:r>
    </w:p>
    <w:p w14:paraId="0F0749E2" w14:textId="77777777" w:rsidR="00590EF7" w:rsidRPr="00590EF7" w:rsidRDefault="00590EF7" w:rsidP="00590EF7">
      <w:pPr>
        <w:rPr>
          <w:sz w:val="24"/>
          <w:szCs w:val="24"/>
        </w:rPr>
      </w:pPr>
      <w:r w:rsidRPr="00590EF7">
        <w:rPr>
          <w:b/>
          <w:bCs/>
          <w:sz w:val="24"/>
          <w:szCs w:val="24"/>
        </w:rPr>
        <w:t xml:space="preserve">Tools: </w:t>
      </w:r>
      <w:r w:rsidRPr="00D0110A">
        <w:rPr>
          <w:color w:val="FF0000"/>
          <w:sz w:val="24"/>
          <w:szCs w:val="24"/>
        </w:rPr>
        <w:t xml:space="preserve">The research will primarily use Python, leveraging its extensive data analysis libraries and machine learning frameworks. </w:t>
      </w:r>
      <w:proofErr w:type="spellStart"/>
      <w:r w:rsidRPr="00D0110A">
        <w:rPr>
          <w:color w:val="FF0000"/>
          <w:sz w:val="24"/>
          <w:szCs w:val="24"/>
        </w:rPr>
        <w:t>statsmodels</w:t>
      </w:r>
      <w:proofErr w:type="spellEnd"/>
      <w:r w:rsidRPr="00D0110A">
        <w:rPr>
          <w:color w:val="FF0000"/>
          <w:sz w:val="24"/>
          <w:szCs w:val="24"/>
        </w:rPr>
        <w:t xml:space="preserve"> will be used for implementing SARIMAX, and TensorFlow or </w:t>
      </w:r>
      <w:proofErr w:type="spellStart"/>
      <w:r w:rsidRPr="00D0110A">
        <w:rPr>
          <w:color w:val="FF0000"/>
          <w:sz w:val="24"/>
          <w:szCs w:val="24"/>
        </w:rPr>
        <w:t>PyTorch</w:t>
      </w:r>
      <w:proofErr w:type="spellEnd"/>
      <w:r w:rsidRPr="00D0110A">
        <w:rPr>
          <w:color w:val="FF0000"/>
          <w:sz w:val="24"/>
          <w:szCs w:val="24"/>
        </w:rPr>
        <w:t xml:space="preserve"> for developing and training neural network models.</w:t>
      </w:r>
    </w:p>
    <w:p w14:paraId="25AA1A53" w14:textId="77777777" w:rsidR="00590EF7" w:rsidRPr="00590EF7" w:rsidRDefault="00590EF7" w:rsidP="00590EF7">
      <w:pPr>
        <w:rPr>
          <w:sz w:val="24"/>
          <w:szCs w:val="24"/>
        </w:rPr>
      </w:pPr>
      <w:r w:rsidRPr="00590EF7">
        <w:rPr>
          <w:b/>
          <w:bCs/>
          <w:sz w:val="24"/>
          <w:szCs w:val="24"/>
        </w:rPr>
        <w:t xml:space="preserve">Dataset: </w:t>
      </w:r>
      <w:r w:rsidRPr="00590EF7">
        <w:rPr>
          <w:sz w:val="24"/>
          <w:szCs w:val="24"/>
        </w:rPr>
        <w:t xml:space="preserve">The research will utilize comprehensive datasets from the Global Financial Crisis Analytics, focusing particularly on past global financial downturns. This data will be </w:t>
      </w:r>
      <w:proofErr w:type="spellStart"/>
      <w:r w:rsidRPr="00590EF7">
        <w:rPr>
          <w:sz w:val="24"/>
          <w:szCs w:val="24"/>
        </w:rPr>
        <w:t>analyzed</w:t>
      </w:r>
      <w:proofErr w:type="spellEnd"/>
      <w:r w:rsidRPr="00590EF7">
        <w:rPr>
          <w:sz w:val="24"/>
          <w:szCs w:val="24"/>
        </w:rPr>
        <w:t xml:space="preserve"> using SARIMAX for detecting seasonal and non-stationary trends, and neural networks for understanding complex market </w:t>
      </w:r>
      <w:proofErr w:type="spellStart"/>
      <w:r w:rsidRPr="00590EF7">
        <w:rPr>
          <w:sz w:val="24"/>
          <w:szCs w:val="24"/>
        </w:rPr>
        <w:t>behaviors</w:t>
      </w:r>
      <w:proofErr w:type="spellEnd"/>
      <w:r w:rsidRPr="00590EF7">
        <w:rPr>
          <w:sz w:val="24"/>
          <w:szCs w:val="24"/>
        </w:rPr>
        <w:t>.</w:t>
      </w:r>
    </w:p>
    <w:p w14:paraId="09C0B6FA" w14:textId="77777777" w:rsidR="00590EF7" w:rsidRPr="00590EF7" w:rsidRDefault="00590EF7" w:rsidP="00590EF7">
      <w:pPr>
        <w:rPr>
          <w:sz w:val="24"/>
          <w:szCs w:val="24"/>
        </w:rPr>
      </w:pPr>
      <w:r w:rsidRPr="00590EF7">
        <w:rPr>
          <w:b/>
          <w:bCs/>
          <w:sz w:val="24"/>
          <w:szCs w:val="24"/>
        </w:rPr>
        <w:t xml:space="preserve">Proposed Architecture: </w:t>
      </w:r>
      <w:r w:rsidRPr="00590EF7">
        <w:rPr>
          <w:sz w:val="24"/>
          <w:szCs w:val="24"/>
        </w:rPr>
        <w:t xml:space="preserve">The architecture will be a multi-layered model combining SARIMAX for robust time series analysis and neural networks for advanced pattern recognition. This system will interface with economic databases to process and </w:t>
      </w:r>
      <w:proofErr w:type="spellStart"/>
      <w:r w:rsidRPr="00590EF7">
        <w:rPr>
          <w:sz w:val="24"/>
          <w:szCs w:val="24"/>
        </w:rPr>
        <w:t>analyze</w:t>
      </w:r>
      <w:proofErr w:type="spellEnd"/>
      <w:r w:rsidRPr="00590EF7">
        <w:rPr>
          <w:sz w:val="24"/>
          <w:szCs w:val="24"/>
        </w:rPr>
        <w:t xml:space="preserve"> real-time data, offering a dynamic approach to financial forecasting.</w:t>
      </w:r>
    </w:p>
    <w:p w14:paraId="2B414D92" w14:textId="77777777" w:rsidR="00590EF7" w:rsidRDefault="00590EF7" w:rsidP="00590EF7">
      <w:pPr>
        <w:rPr>
          <w:b/>
          <w:bCs/>
          <w:sz w:val="24"/>
          <w:szCs w:val="24"/>
        </w:rPr>
      </w:pPr>
      <w:r w:rsidRPr="00590EF7">
        <w:rPr>
          <w:b/>
          <w:bCs/>
          <w:sz w:val="24"/>
          <w:szCs w:val="24"/>
        </w:rPr>
        <w:t xml:space="preserve">Expected Outcome: </w:t>
      </w:r>
    </w:p>
    <w:p w14:paraId="4138399C" w14:textId="604AA8F9" w:rsidR="00590EF7" w:rsidRPr="00590EF7" w:rsidRDefault="00590EF7" w:rsidP="00590EF7">
      <w:pPr>
        <w:rPr>
          <w:sz w:val="24"/>
          <w:szCs w:val="24"/>
        </w:rPr>
      </w:pPr>
      <w:r w:rsidRPr="00590EF7">
        <w:rPr>
          <w:sz w:val="24"/>
          <w:szCs w:val="24"/>
        </w:rPr>
        <w:t>The expected outcomes include:</w:t>
      </w:r>
    </w:p>
    <w:p w14:paraId="2506F6A2" w14:textId="77777777" w:rsidR="00590EF7" w:rsidRPr="00590EF7" w:rsidRDefault="00590EF7" w:rsidP="00590EF7">
      <w:pPr>
        <w:pStyle w:val="ListParagraph"/>
        <w:numPr>
          <w:ilvl w:val="0"/>
          <w:numId w:val="4"/>
        </w:numPr>
        <w:rPr>
          <w:sz w:val="24"/>
          <w:szCs w:val="24"/>
        </w:rPr>
      </w:pPr>
      <w:r w:rsidRPr="00590EF7">
        <w:rPr>
          <w:sz w:val="24"/>
          <w:szCs w:val="24"/>
        </w:rPr>
        <w:lastRenderedPageBreak/>
        <w:t>A highly reliable predictive model for financial crises, enhanced by the integration of SARIMAX and neural networks.</w:t>
      </w:r>
    </w:p>
    <w:p w14:paraId="173059FB" w14:textId="77777777" w:rsidR="00590EF7" w:rsidRPr="00590EF7" w:rsidRDefault="00590EF7" w:rsidP="00590EF7">
      <w:pPr>
        <w:pStyle w:val="ListParagraph"/>
        <w:numPr>
          <w:ilvl w:val="0"/>
          <w:numId w:val="4"/>
        </w:numPr>
        <w:rPr>
          <w:sz w:val="24"/>
          <w:szCs w:val="24"/>
        </w:rPr>
      </w:pPr>
      <w:r w:rsidRPr="00590EF7">
        <w:rPr>
          <w:sz w:val="24"/>
          <w:szCs w:val="24"/>
        </w:rPr>
        <w:t>A deeper understanding of economic fluctuations, including seasonal and cyclical patterns.</w:t>
      </w:r>
    </w:p>
    <w:p w14:paraId="34F89D58" w14:textId="77777777" w:rsidR="00590EF7" w:rsidRPr="00590EF7" w:rsidRDefault="00590EF7" w:rsidP="00590EF7">
      <w:pPr>
        <w:pStyle w:val="ListParagraph"/>
        <w:numPr>
          <w:ilvl w:val="0"/>
          <w:numId w:val="4"/>
        </w:numPr>
        <w:rPr>
          <w:sz w:val="24"/>
          <w:szCs w:val="24"/>
        </w:rPr>
      </w:pPr>
      <w:r w:rsidRPr="00590EF7">
        <w:rPr>
          <w:sz w:val="24"/>
          <w:szCs w:val="24"/>
        </w:rPr>
        <w:t>Actionable insights for policy-making and investment strategies based on more accurate forecasts.</w:t>
      </w:r>
    </w:p>
    <w:p w14:paraId="40B9046C" w14:textId="77777777" w:rsidR="00590EF7" w:rsidRPr="00590EF7" w:rsidRDefault="00590EF7" w:rsidP="00590EF7">
      <w:pPr>
        <w:pStyle w:val="ListParagraph"/>
        <w:numPr>
          <w:ilvl w:val="0"/>
          <w:numId w:val="4"/>
        </w:numPr>
        <w:rPr>
          <w:sz w:val="24"/>
          <w:szCs w:val="24"/>
        </w:rPr>
      </w:pPr>
      <w:r w:rsidRPr="00590EF7">
        <w:rPr>
          <w:sz w:val="24"/>
          <w:szCs w:val="24"/>
        </w:rPr>
        <w:t xml:space="preserve">Significant contributions to the field of </w:t>
      </w:r>
      <w:proofErr w:type="spellStart"/>
      <w:r w:rsidRPr="00590EF7">
        <w:rPr>
          <w:sz w:val="24"/>
          <w:szCs w:val="24"/>
        </w:rPr>
        <w:t>behavioral</w:t>
      </w:r>
      <w:proofErr w:type="spellEnd"/>
      <w:r w:rsidRPr="00590EF7">
        <w:rPr>
          <w:sz w:val="24"/>
          <w:szCs w:val="24"/>
        </w:rPr>
        <w:t xml:space="preserve"> finance and economic forecasting.</w:t>
      </w:r>
    </w:p>
    <w:p w14:paraId="2607F87E" w14:textId="77777777" w:rsidR="008E7BD0" w:rsidRDefault="008E7BD0" w:rsidP="008E7BD0">
      <w:pPr>
        <w:rPr>
          <w:sz w:val="24"/>
          <w:szCs w:val="24"/>
        </w:rPr>
      </w:pPr>
    </w:p>
    <w:p w14:paraId="42FAEE89" w14:textId="174A93DE" w:rsidR="008E7BD0" w:rsidRPr="002B4228" w:rsidRDefault="008E7BD0" w:rsidP="008E7BD0">
      <w:pPr>
        <w:rPr>
          <w:b/>
          <w:bCs/>
          <w:sz w:val="24"/>
          <w:szCs w:val="24"/>
        </w:rPr>
      </w:pPr>
      <w:r w:rsidRPr="008E7BD0">
        <w:rPr>
          <w:b/>
          <w:bCs/>
          <w:sz w:val="24"/>
          <w:szCs w:val="24"/>
        </w:rPr>
        <w:t>References</w:t>
      </w:r>
    </w:p>
    <w:p w14:paraId="1DA45412" w14:textId="23177C59" w:rsidR="008E7BD0" w:rsidRPr="008E7BD0" w:rsidRDefault="008E7BD0" w:rsidP="002B4228">
      <w:pPr>
        <w:ind w:left="720" w:hanging="720"/>
        <w:rPr>
          <w:sz w:val="24"/>
          <w:szCs w:val="24"/>
        </w:rPr>
      </w:pPr>
      <w:r w:rsidRPr="008E7BD0">
        <w:rPr>
          <w:sz w:val="24"/>
          <w:szCs w:val="24"/>
        </w:rPr>
        <w:t>1.</w:t>
      </w:r>
      <w:r w:rsidRPr="008E7BD0">
        <w:rPr>
          <w:sz w:val="24"/>
          <w:szCs w:val="24"/>
        </w:rPr>
        <w:tab/>
        <w:t xml:space="preserve">Harvard Business School. (2018). 2018 Financial Risk and Regulation Survey: </w:t>
      </w:r>
      <w:proofErr w:type="spellStart"/>
      <w:r w:rsidRPr="008E7BD0">
        <w:rPr>
          <w:sz w:val="24"/>
          <w:szCs w:val="24"/>
        </w:rPr>
        <w:t>Behavioral</w:t>
      </w:r>
      <w:proofErr w:type="spellEnd"/>
      <w:r w:rsidRPr="008E7BD0">
        <w:rPr>
          <w:sz w:val="24"/>
          <w:szCs w:val="24"/>
        </w:rPr>
        <w:t xml:space="preserve"> Finance &amp; Financial Stability</w:t>
      </w:r>
    </w:p>
    <w:p w14:paraId="7CFBAB50" w14:textId="570A2DDC" w:rsidR="008E7BD0" w:rsidRPr="008E7BD0" w:rsidRDefault="008E7BD0" w:rsidP="002B4228">
      <w:pPr>
        <w:ind w:left="720" w:hanging="720"/>
        <w:rPr>
          <w:sz w:val="24"/>
          <w:szCs w:val="24"/>
        </w:rPr>
      </w:pPr>
      <w:r w:rsidRPr="008E7BD0">
        <w:rPr>
          <w:sz w:val="24"/>
          <w:szCs w:val="24"/>
        </w:rPr>
        <w:t>2.</w:t>
      </w:r>
      <w:r w:rsidRPr="008E7BD0">
        <w:rPr>
          <w:sz w:val="24"/>
          <w:szCs w:val="24"/>
        </w:rPr>
        <w:tab/>
        <w:t xml:space="preserve">Tekin, H. (2020). How optimal cash changed by the global financial crisis? A multi-country analysis. Economics and Business Letters, 9(2), 114-123 </w:t>
      </w:r>
    </w:p>
    <w:p w14:paraId="299A5098" w14:textId="3C8E2E5C" w:rsidR="008E7BD0" w:rsidRPr="008E7BD0" w:rsidRDefault="008E7BD0" w:rsidP="002B4228">
      <w:pPr>
        <w:ind w:left="720" w:hanging="720"/>
        <w:rPr>
          <w:sz w:val="24"/>
          <w:szCs w:val="24"/>
        </w:rPr>
      </w:pPr>
      <w:r w:rsidRPr="008E7BD0">
        <w:rPr>
          <w:sz w:val="24"/>
          <w:szCs w:val="24"/>
        </w:rPr>
        <w:t>3.</w:t>
      </w:r>
      <w:r w:rsidRPr="008E7BD0">
        <w:rPr>
          <w:sz w:val="24"/>
          <w:szCs w:val="24"/>
        </w:rPr>
        <w:tab/>
        <w:t>World Bank. (2020). Global Financial Development Report 2019/2020: Bank Regulation and Supervision a Decade after the Global Financial Crisis. World Bank</w:t>
      </w:r>
    </w:p>
    <w:p w14:paraId="056A9D4B" w14:textId="3595464E" w:rsidR="008E7BD0" w:rsidRPr="008E7BD0" w:rsidRDefault="008E7BD0" w:rsidP="002B4228">
      <w:pPr>
        <w:ind w:left="720" w:hanging="720"/>
        <w:rPr>
          <w:sz w:val="24"/>
          <w:szCs w:val="24"/>
        </w:rPr>
      </w:pPr>
      <w:r w:rsidRPr="008E7BD0">
        <w:rPr>
          <w:sz w:val="24"/>
          <w:szCs w:val="24"/>
        </w:rPr>
        <w:t>4.</w:t>
      </w:r>
      <w:r w:rsidRPr="008E7BD0">
        <w:rPr>
          <w:sz w:val="24"/>
          <w:szCs w:val="24"/>
        </w:rPr>
        <w:tab/>
        <w:t xml:space="preserve">Lajili, K., Li, T. M., </w:t>
      </w:r>
      <w:proofErr w:type="spellStart"/>
      <w:r w:rsidRPr="008E7BD0">
        <w:rPr>
          <w:sz w:val="24"/>
          <w:szCs w:val="24"/>
        </w:rPr>
        <w:t>Chourou</w:t>
      </w:r>
      <w:proofErr w:type="spellEnd"/>
      <w:r w:rsidRPr="008E7BD0">
        <w:rPr>
          <w:sz w:val="24"/>
          <w:szCs w:val="24"/>
        </w:rPr>
        <w:t xml:space="preserve">, L., Dobler, M., &amp; </w:t>
      </w:r>
      <w:proofErr w:type="spellStart"/>
      <w:r w:rsidRPr="008E7BD0">
        <w:rPr>
          <w:sz w:val="24"/>
          <w:szCs w:val="24"/>
        </w:rPr>
        <w:t>Zéghal</w:t>
      </w:r>
      <w:proofErr w:type="spellEnd"/>
      <w:r w:rsidRPr="008E7BD0">
        <w:rPr>
          <w:sz w:val="24"/>
          <w:szCs w:val="24"/>
        </w:rPr>
        <w:t>, D. (2023). Corporate risk disclosures in turbulent times: An international analysis in the global financial crisis. Journal of International Financial Management &amp; Accounting</w:t>
      </w:r>
    </w:p>
    <w:p w14:paraId="1963E807" w14:textId="3AB6F1BB" w:rsidR="008E7BD0" w:rsidRPr="008E7BD0" w:rsidRDefault="008E7BD0" w:rsidP="002B4228">
      <w:pPr>
        <w:ind w:left="720" w:hanging="720"/>
        <w:rPr>
          <w:sz w:val="24"/>
          <w:szCs w:val="24"/>
        </w:rPr>
      </w:pPr>
      <w:r w:rsidRPr="008E7BD0">
        <w:rPr>
          <w:sz w:val="24"/>
          <w:szCs w:val="24"/>
        </w:rPr>
        <w:t>5.</w:t>
      </w:r>
      <w:r w:rsidRPr="008E7BD0">
        <w:rPr>
          <w:sz w:val="24"/>
          <w:szCs w:val="24"/>
        </w:rPr>
        <w:tab/>
        <w:t xml:space="preserve">Shehzad, K., Xiaoxing, L., &amp; </w:t>
      </w:r>
      <w:proofErr w:type="spellStart"/>
      <w:r w:rsidRPr="008E7BD0">
        <w:rPr>
          <w:sz w:val="24"/>
          <w:szCs w:val="24"/>
        </w:rPr>
        <w:t>Kazouz</w:t>
      </w:r>
      <w:proofErr w:type="spellEnd"/>
      <w:r w:rsidRPr="008E7BD0">
        <w:rPr>
          <w:sz w:val="24"/>
          <w:szCs w:val="24"/>
        </w:rPr>
        <w:t xml:space="preserve">, H. (2020). COVID-19’s disasters are perilous than Global Financial Crisis: A </w:t>
      </w:r>
      <w:proofErr w:type="spellStart"/>
      <w:r w:rsidRPr="008E7BD0">
        <w:rPr>
          <w:sz w:val="24"/>
          <w:szCs w:val="24"/>
        </w:rPr>
        <w:t>rumor</w:t>
      </w:r>
      <w:proofErr w:type="spellEnd"/>
      <w:r w:rsidRPr="008E7BD0">
        <w:rPr>
          <w:sz w:val="24"/>
          <w:szCs w:val="24"/>
        </w:rPr>
        <w:t xml:space="preserve"> or fact? Finance Research Letters, 36</w:t>
      </w:r>
    </w:p>
    <w:p w14:paraId="479DE770" w14:textId="17647325" w:rsidR="008E7BD0" w:rsidRPr="008E7BD0" w:rsidRDefault="008E7BD0" w:rsidP="002B4228">
      <w:pPr>
        <w:ind w:left="720" w:hanging="720"/>
        <w:rPr>
          <w:sz w:val="24"/>
          <w:szCs w:val="24"/>
        </w:rPr>
      </w:pPr>
      <w:r w:rsidRPr="008E7BD0">
        <w:rPr>
          <w:sz w:val="24"/>
          <w:szCs w:val="24"/>
        </w:rPr>
        <w:t>6.</w:t>
      </w:r>
      <w:r w:rsidRPr="008E7BD0">
        <w:rPr>
          <w:sz w:val="24"/>
          <w:szCs w:val="24"/>
        </w:rPr>
        <w:tab/>
      </w:r>
      <w:proofErr w:type="spellStart"/>
      <w:r w:rsidRPr="008E7BD0">
        <w:rPr>
          <w:sz w:val="24"/>
          <w:szCs w:val="24"/>
        </w:rPr>
        <w:t>Lolea</w:t>
      </w:r>
      <w:proofErr w:type="spellEnd"/>
      <w:r w:rsidRPr="008E7BD0">
        <w:rPr>
          <w:sz w:val="24"/>
          <w:szCs w:val="24"/>
        </w:rPr>
        <w:t xml:space="preserve">, I.-C., </w:t>
      </w:r>
      <w:proofErr w:type="spellStart"/>
      <w:r w:rsidRPr="008E7BD0">
        <w:rPr>
          <w:sz w:val="24"/>
          <w:szCs w:val="24"/>
        </w:rPr>
        <w:t>Petrariu</w:t>
      </w:r>
      <w:proofErr w:type="spellEnd"/>
      <w:r w:rsidRPr="008E7BD0">
        <w:rPr>
          <w:sz w:val="24"/>
          <w:szCs w:val="24"/>
        </w:rPr>
        <w:t xml:space="preserve">, I.-R., &amp; Giurgiu, A. (2021). ARIMA vs. MACHINE LEARNING IN TERMS OF EQUITY MARKET FORECASTING. The Annals of the University of Oradea. Economic Sciences, </w:t>
      </w:r>
      <w:proofErr w:type="gramStart"/>
      <w:r w:rsidRPr="008E7BD0">
        <w:rPr>
          <w:sz w:val="24"/>
          <w:szCs w:val="24"/>
        </w:rPr>
        <w:t>XXX(</w:t>
      </w:r>
      <w:proofErr w:type="gramEnd"/>
      <w:r w:rsidRPr="008E7BD0">
        <w:rPr>
          <w:sz w:val="24"/>
          <w:szCs w:val="24"/>
        </w:rPr>
        <w:t>2), 299-308</w:t>
      </w:r>
    </w:p>
    <w:p w14:paraId="04DA8A2C" w14:textId="03A20E9D" w:rsidR="008E7BD0" w:rsidRPr="008E7BD0" w:rsidRDefault="008E7BD0" w:rsidP="002B4228">
      <w:pPr>
        <w:ind w:left="720" w:hanging="720"/>
        <w:rPr>
          <w:sz w:val="24"/>
          <w:szCs w:val="24"/>
        </w:rPr>
      </w:pPr>
      <w:r w:rsidRPr="008E7BD0">
        <w:rPr>
          <w:sz w:val="24"/>
          <w:szCs w:val="24"/>
        </w:rPr>
        <w:t>7.</w:t>
      </w:r>
      <w:r w:rsidRPr="008E7BD0">
        <w:rPr>
          <w:sz w:val="24"/>
          <w:szCs w:val="24"/>
        </w:rPr>
        <w:tab/>
        <w:t>Tang, Y. M., Chau, K.-Y., Li, W., &amp; Wan, T. W. (2020). Forecasting Economic Recession through Share Price in the Logistics Industry with Artificial Intelligence (AI). Computation, 8(3</w:t>
      </w:r>
      <w:r>
        <w:rPr>
          <w:sz w:val="24"/>
          <w:szCs w:val="24"/>
        </w:rPr>
        <w:t>)</w:t>
      </w:r>
    </w:p>
    <w:p w14:paraId="6C59326C" w14:textId="7B174B0A" w:rsidR="008E7BD0" w:rsidRPr="008E7BD0" w:rsidRDefault="008E7BD0" w:rsidP="002B4228">
      <w:pPr>
        <w:ind w:left="720" w:hanging="720"/>
        <w:rPr>
          <w:sz w:val="24"/>
          <w:szCs w:val="24"/>
        </w:rPr>
      </w:pPr>
      <w:r w:rsidRPr="008E7BD0">
        <w:rPr>
          <w:sz w:val="24"/>
          <w:szCs w:val="24"/>
        </w:rPr>
        <w:t>8.</w:t>
      </w:r>
      <w:r w:rsidRPr="008E7BD0">
        <w:rPr>
          <w:sz w:val="24"/>
          <w:szCs w:val="24"/>
        </w:rPr>
        <w:tab/>
        <w:t xml:space="preserve">Liu, J., Yan, R., &amp; Zhang, Y. (2023). Stock Market Forecasting Using the ARIMA, GARCH and Random Forest Model During </w:t>
      </w:r>
      <w:proofErr w:type="gramStart"/>
      <w:r w:rsidRPr="008E7BD0">
        <w:rPr>
          <w:sz w:val="24"/>
          <w:szCs w:val="24"/>
        </w:rPr>
        <w:t>The</w:t>
      </w:r>
      <w:proofErr w:type="gramEnd"/>
      <w:r w:rsidRPr="008E7BD0">
        <w:rPr>
          <w:sz w:val="24"/>
          <w:szCs w:val="24"/>
        </w:rPr>
        <w:t xml:space="preserve"> Russia–Ukraine War. In Applied Economics and Policy Studies book series (AEPS). Springer</w:t>
      </w:r>
    </w:p>
    <w:p w14:paraId="0419CA10" w14:textId="47A6ACB4" w:rsidR="008E7BD0" w:rsidRPr="008E7BD0" w:rsidRDefault="008E7BD0" w:rsidP="002B4228">
      <w:pPr>
        <w:ind w:left="720" w:hanging="720"/>
        <w:rPr>
          <w:sz w:val="24"/>
          <w:szCs w:val="24"/>
        </w:rPr>
      </w:pPr>
      <w:r w:rsidRPr="008E7BD0">
        <w:rPr>
          <w:sz w:val="24"/>
          <w:szCs w:val="24"/>
        </w:rPr>
        <w:t>9.</w:t>
      </w:r>
      <w:r w:rsidRPr="008E7BD0">
        <w:rPr>
          <w:sz w:val="24"/>
          <w:szCs w:val="24"/>
        </w:rPr>
        <w:tab/>
      </w:r>
      <w:proofErr w:type="spellStart"/>
      <w:r w:rsidRPr="008E7BD0">
        <w:rPr>
          <w:sz w:val="24"/>
          <w:szCs w:val="24"/>
        </w:rPr>
        <w:t>Zulkefly</w:t>
      </w:r>
      <w:proofErr w:type="spellEnd"/>
      <w:r w:rsidRPr="008E7BD0">
        <w:rPr>
          <w:sz w:val="24"/>
          <w:szCs w:val="24"/>
        </w:rPr>
        <w:t xml:space="preserve">, R. N., Karim, A. A., Rahman, A. A., &amp; </w:t>
      </w:r>
      <w:proofErr w:type="spellStart"/>
      <w:r w:rsidRPr="008E7BD0">
        <w:rPr>
          <w:sz w:val="24"/>
          <w:szCs w:val="24"/>
        </w:rPr>
        <w:t>Sarmidi</w:t>
      </w:r>
      <w:proofErr w:type="spellEnd"/>
      <w:r w:rsidRPr="008E7BD0">
        <w:rPr>
          <w:sz w:val="24"/>
          <w:szCs w:val="24"/>
        </w:rPr>
        <w:t>, T. (2020). Financial inclusiveness and economic growth: New evidence using a threshold regression analysis. Economic Research-</w:t>
      </w:r>
      <w:proofErr w:type="spellStart"/>
      <w:r w:rsidRPr="008E7BD0">
        <w:rPr>
          <w:sz w:val="24"/>
          <w:szCs w:val="24"/>
        </w:rPr>
        <w:t>Ekonomska</w:t>
      </w:r>
      <w:proofErr w:type="spellEnd"/>
      <w:r w:rsidRPr="008E7BD0">
        <w:rPr>
          <w:sz w:val="24"/>
          <w:szCs w:val="24"/>
        </w:rPr>
        <w:t xml:space="preserve"> </w:t>
      </w:r>
      <w:proofErr w:type="spellStart"/>
      <w:r w:rsidRPr="008E7BD0">
        <w:rPr>
          <w:sz w:val="24"/>
          <w:szCs w:val="24"/>
        </w:rPr>
        <w:t>Istraživanja</w:t>
      </w:r>
      <w:proofErr w:type="spellEnd"/>
      <w:r w:rsidRPr="008E7BD0">
        <w:rPr>
          <w:sz w:val="24"/>
          <w:szCs w:val="24"/>
        </w:rPr>
        <w:t>, 33(1), 1465-1484</w:t>
      </w:r>
    </w:p>
    <w:p w14:paraId="5CFE4BB9" w14:textId="2347531A" w:rsidR="00A15409" w:rsidRPr="008E7BD0" w:rsidRDefault="008E7BD0" w:rsidP="008E7BD0">
      <w:pPr>
        <w:ind w:left="720" w:hanging="720"/>
        <w:rPr>
          <w:sz w:val="24"/>
          <w:szCs w:val="24"/>
        </w:rPr>
      </w:pPr>
      <w:r w:rsidRPr="008E7BD0">
        <w:rPr>
          <w:sz w:val="24"/>
          <w:szCs w:val="24"/>
        </w:rPr>
        <w:t>10.</w:t>
      </w:r>
      <w:r w:rsidRPr="008E7BD0">
        <w:rPr>
          <w:sz w:val="24"/>
          <w:szCs w:val="24"/>
        </w:rPr>
        <w:tab/>
        <w:t>Hossain, M. J. (2023). Comparative Analysis of ARIMA, SARIMAX, and Random Forest Models for Forecasting Future GDP in Relation to Unemployment Rate</w:t>
      </w:r>
    </w:p>
    <w:sectPr w:rsidR="00A15409" w:rsidRPr="008E7B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D0524"/>
    <w:multiLevelType w:val="hybridMultilevel"/>
    <w:tmpl w:val="A65ED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380463"/>
    <w:multiLevelType w:val="hybridMultilevel"/>
    <w:tmpl w:val="0D586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3C6FAF"/>
    <w:multiLevelType w:val="hybridMultilevel"/>
    <w:tmpl w:val="D34C9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B568BE"/>
    <w:multiLevelType w:val="hybridMultilevel"/>
    <w:tmpl w:val="2F7E7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0054975">
    <w:abstractNumId w:val="3"/>
  </w:num>
  <w:num w:numId="2" w16cid:durableId="1908882990">
    <w:abstractNumId w:val="1"/>
  </w:num>
  <w:num w:numId="3" w16cid:durableId="1749502285">
    <w:abstractNumId w:val="2"/>
  </w:num>
  <w:num w:numId="4" w16cid:durableId="9413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BD0"/>
    <w:rsid w:val="002B4228"/>
    <w:rsid w:val="00435C7E"/>
    <w:rsid w:val="00590EF7"/>
    <w:rsid w:val="00854C2F"/>
    <w:rsid w:val="008E7BD0"/>
    <w:rsid w:val="00A15409"/>
    <w:rsid w:val="00D01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56F6"/>
  <w15:chartTrackingRefBased/>
  <w15:docId w15:val="{3D502362-B94A-4370-99FC-72E9D806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7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044237">
      <w:bodyDiv w:val="1"/>
      <w:marLeft w:val="0"/>
      <w:marRight w:val="0"/>
      <w:marTop w:val="0"/>
      <w:marBottom w:val="0"/>
      <w:divBdr>
        <w:top w:val="none" w:sz="0" w:space="0" w:color="auto"/>
        <w:left w:val="none" w:sz="0" w:space="0" w:color="auto"/>
        <w:bottom w:val="none" w:sz="0" w:space="0" w:color="auto"/>
        <w:right w:val="none" w:sz="0" w:space="0" w:color="auto"/>
      </w:divBdr>
    </w:div>
    <w:div w:id="193084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5</cp:revision>
  <dcterms:created xsi:type="dcterms:W3CDTF">2023-11-23T11:18:00Z</dcterms:created>
  <dcterms:modified xsi:type="dcterms:W3CDTF">2023-11-27T08:59:00Z</dcterms:modified>
</cp:coreProperties>
</file>