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C205" w14:textId="2C2D554D" w:rsidR="00430533" w:rsidRDefault="00430533" w:rsidP="001D087F">
      <w:pPr>
        <w:jc w:val="center"/>
        <w:rPr>
          <w:b/>
          <w:bCs/>
        </w:rPr>
      </w:pPr>
      <w:r>
        <w:rPr>
          <w:noProof/>
        </w:rPr>
        <w:drawing>
          <wp:inline distT="0" distB="0" distL="0" distR="0" wp14:anchorId="3407B51B" wp14:editId="1AA73287">
            <wp:extent cx="5400040" cy="1073785"/>
            <wp:effectExtent l="0" t="0" r="0" b="0"/>
            <wp:docPr id="1504323871"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23871" name="Imagen 1" descr="Imagen que contiene Logotip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073785"/>
                    </a:xfrm>
                    <a:prstGeom prst="rect">
                      <a:avLst/>
                    </a:prstGeom>
                    <a:noFill/>
                    <a:ln>
                      <a:noFill/>
                    </a:ln>
                  </pic:spPr>
                </pic:pic>
              </a:graphicData>
            </a:graphic>
          </wp:inline>
        </w:drawing>
      </w:r>
    </w:p>
    <w:p w14:paraId="38B19397" w14:textId="3F26F618" w:rsidR="001D087F" w:rsidRPr="00430533" w:rsidRDefault="001D087F" w:rsidP="001D087F">
      <w:pPr>
        <w:jc w:val="center"/>
        <w:rPr>
          <w:b/>
          <w:bCs/>
          <w:sz w:val="28"/>
          <w:szCs w:val="28"/>
        </w:rPr>
      </w:pPr>
      <w:r w:rsidRPr="00430533">
        <w:rPr>
          <w:b/>
          <w:bCs/>
          <w:sz w:val="28"/>
          <w:szCs w:val="28"/>
        </w:rPr>
        <w:t>Monitoreo y Reducción del Desperdicio Hospitalario</w:t>
      </w:r>
    </w:p>
    <w:p w14:paraId="0F77ECB6" w14:textId="14C6D8DB" w:rsidR="001D087F" w:rsidRPr="001D087F" w:rsidRDefault="001D087F" w:rsidP="001D087F">
      <w:r w:rsidRPr="001D087F">
        <w:rPr>
          <w:b/>
          <w:bCs/>
        </w:rPr>
        <w:t>Resumen Ejecutivo</w:t>
      </w:r>
      <w:r w:rsidRPr="001D087F">
        <w:br/>
        <w:t xml:space="preserve">El proyecto de Desperdicio Hospitalario desarrollado por </w:t>
      </w:r>
      <w:r w:rsidRPr="001D087F">
        <w:rPr>
          <w:b/>
          <w:bCs/>
        </w:rPr>
        <w:t xml:space="preserve">DHC </w:t>
      </w:r>
      <w:proofErr w:type="spellStart"/>
      <w:r w:rsidRPr="001D087F">
        <w:rPr>
          <w:b/>
          <w:bCs/>
        </w:rPr>
        <w:t>Health</w:t>
      </w:r>
      <w:proofErr w:type="spellEnd"/>
      <w:r w:rsidRPr="001D087F">
        <w:rPr>
          <w:b/>
          <w:bCs/>
        </w:rPr>
        <w:t xml:space="preserve"> </w:t>
      </w:r>
      <w:proofErr w:type="spellStart"/>
      <w:r w:rsidRPr="001D087F">
        <w:rPr>
          <w:b/>
          <w:bCs/>
        </w:rPr>
        <w:t>Analytics</w:t>
      </w:r>
      <w:proofErr w:type="spellEnd"/>
      <w:r w:rsidRPr="001D087F">
        <w:t xml:space="preserve"> permite a las instituciones de salud identificar y reducir el uso ineficiente de recursos durante las internaciones. Utilizando una adaptación de la herramienta del </w:t>
      </w:r>
      <w:proofErr w:type="spellStart"/>
      <w:r w:rsidRPr="001D087F">
        <w:t>Institute</w:t>
      </w:r>
      <w:proofErr w:type="spellEnd"/>
      <w:r w:rsidRPr="001D087F">
        <w:t xml:space="preserve"> </w:t>
      </w:r>
      <w:proofErr w:type="spellStart"/>
      <w:r w:rsidRPr="001D087F">
        <w:t>for</w:t>
      </w:r>
      <w:proofErr w:type="spellEnd"/>
      <w:r w:rsidRPr="001D087F">
        <w:t xml:space="preserve"> </w:t>
      </w:r>
      <w:proofErr w:type="spellStart"/>
      <w:r w:rsidRPr="001D087F">
        <w:t>Healthcare</w:t>
      </w:r>
      <w:proofErr w:type="spellEnd"/>
      <w:r w:rsidRPr="001D087F">
        <w:t xml:space="preserve"> </w:t>
      </w:r>
      <w:proofErr w:type="spellStart"/>
      <w:r w:rsidRPr="001D087F">
        <w:t>Improvement</w:t>
      </w:r>
      <w:proofErr w:type="spellEnd"/>
      <w:r w:rsidRPr="001D087F">
        <w:t xml:space="preserve"> (IHI, 2011), medimos el “día cama desperdiciado” como unidad principal: todo día de internación que no aporta valor al paciente. A través de formularios simples, </w:t>
      </w:r>
      <w:proofErr w:type="spellStart"/>
      <w:r w:rsidRPr="001D087F">
        <w:t>dashboards</w:t>
      </w:r>
      <w:proofErr w:type="spellEnd"/>
      <w:r w:rsidRPr="001D087F">
        <w:t xml:space="preserve"> en tiempo real y reportes analíticos, facilitamos la toma de decisiones orientadas a una gestión más eficiente y alineada con la medicina basada en valor.</w:t>
      </w:r>
    </w:p>
    <w:p w14:paraId="06C0C854" w14:textId="2B7A18E9" w:rsidR="001D087F" w:rsidRPr="001D087F" w:rsidRDefault="001D087F" w:rsidP="001D087F"/>
    <w:p w14:paraId="2CD1F990" w14:textId="77777777" w:rsidR="001D087F" w:rsidRPr="001D087F" w:rsidRDefault="001D087F" w:rsidP="001D087F">
      <w:r w:rsidRPr="001D087F">
        <w:rPr>
          <w:b/>
          <w:bCs/>
        </w:rPr>
        <w:t>¿Qué entendemos por desperdicio?</w:t>
      </w:r>
      <w:r w:rsidRPr="001D087F">
        <w:br/>
        <w:t>Desperdicio es todo uso de recursos que no mejora la salud del paciente. En este proyecto, medimos día por día si una internación aporta valor. En caso contrario, se registra el tipo y origen del desperdicio con opciones estandarizadas para su análisis posterior.</w:t>
      </w:r>
    </w:p>
    <w:p w14:paraId="0E5FC1E3" w14:textId="061A63D6" w:rsidR="001D087F" w:rsidRPr="001D087F" w:rsidRDefault="001D087F" w:rsidP="001D087F"/>
    <w:p w14:paraId="0A9DDA44" w14:textId="3D74BD44" w:rsidR="001D087F" w:rsidRPr="001D087F" w:rsidRDefault="001D087F" w:rsidP="001D087F">
      <w:pPr>
        <w:rPr>
          <w:b/>
          <w:bCs/>
        </w:rPr>
      </w:pPr>
      <w:r w:rsidRPr="001D087F">
        <w:rPr>
          <w:b/>
          <w:bCs/>
        </w:rPr>
        <w:t xml:space="preserve"> Funcionalidades</w:t>
      </w:r>
    </w:p>
    <w:p w14:paraId="64CB0A0A" w14:textId="77777777" w:rsidR="001D087F" w:rsidRPr="001D087F" w:rsidRDefault="001D087F" w:rsidP="001D087F">
      <w:pPr>
        <w:numPr>
          <w:ilvl w:val="0"/>
          <w:numId w:val="1"/>
        </w:numPr>
      </w:pPr>
      <w:r w:rsidRPr="001D087F">
        <w:rPr>
          <w:b/>
          <w:bCs/>
        </w:rPr>
        <w:t>Formulario digital diario:</w:t>
      </w:r>
      <w:r w:rsidRPr="001D087F">
        <w:t xml:space="preserve"> Permite registrar en 1 minuto si hubo o no desperdicio en cada internación.</w:t>
      </w:r>
    </w:p>
    <w:p w14:paraId="5C4D0955" w14:textId="77777777" w:rsidR="001D087F" w:rsidRPr="001D087F" w:rsidRDefault="001D087F" w:rsidP="001D087F">
      <w:pPr>
        <w:numPr>
          <w:ilvl w:val="0"/>
          <w:numId w:val="1"/>
        </w:numPr>
      </w:pPr>
      <w:proofErr w:type="spellStart"/>
      <w:r w:rsidRPr="001D087F">
        <w:rPr>
          <w:b/>
          <w:bCs/>
        </w:rPr>
        <w:t>Dashboard</w:t>
      </w:r>
      <w:proofErr w:type="spellEnd"/>
      <w:r w:rsidRPr="001D087F">
        <w:rPr>
          <w:b/>
          <w:bCs/>
        </w:rPr>
        <w:t xml:space="preserve"> en tiempo real:</w:t>
      </w:r>
      <w:r w:rsidRPr="001D087F">
        <w:t xml:space="preserve"> Visualización por área, médico responsable y tipo de desperdicio.</w:t>
      </w:r>
    </w:p>
    <w:p w14:paraId="126BEAB5" w14:textId="77777777" w:rsidR="001D087F" w:rsidRPr="001D087F" w:rsidRDefault="001D087F" w:rsidP="001D087F">
      <w:pPr>
        <w:numPr>
          <w:ilvl w:val="0"/>
          <w:numId w:val="1"/>
        </w:numPr>
      </w:pPr>
      <w:r w:rsidRPr="001D087F">
        <w:rPr>
          <w:b/>
          <w:bCs/>
        </w:rPr>
        <w:t>Detección por niveles:</w:t>
      </w:r>
      <w:r w:rsidRPr="001D087F">
        <w:t xml:space="preserve"> Herramientas primaria y secundaria para clasificar con precisión el origen del problema.</w:t>
      </w:r>
    </w:p>
    <w:p w14:paraId="5117D9A6" w14:textId="77777777" w:rsidR="001D087F" w:rsidRPr="001D087F" w:rsidRDefault="001D087F" w:rsidP="001D087F">
      <w:pPr>
        <w:numPr>
          <w:ilvl w:val="0"/>
          <w:numId w:val="1"/>
        </w:numPr>
      </w:pPr>
      <w:r w:rsidRPr="001D087F">
        <w:rPr>
          <w:b/>
          <w:bCs/>
        </w:rPr>
        <w:t>Reportes analíticos periódicos:</w:t>
      </w:r>
      <w:r w:rsidRPr="001D087F">
        <w:t xml:space="preserve"> Análisis detallado de tendencias, causas recurrentes y áreas críticas.</w:t>
      </w:r>
    </w:p>
    <w:p w14:paraId="1B05A27A" w14:textId="77777777" w:rsidR="001D087F" w:rsidRPr="001D087F" w:rsidRDefault="001D087F" w:rsidP="001D087F">
      <w:pPr>
        <w:numPr>
          <w:ilvl w:val="0"/>
          <w:numId w:val="1"/>
        </w:numPr>
      </w:pPr>
      <w:r w:rsidRPr="001D087F">
        <w:rPr>
          <w:b/>
          <w:bCs/>
        </w:rPr>
        <w:t>Priorización de acciones:</w:t>
      </w:r>
      <w:r w:rsidRPr="001D087F">
        <w:t xml:space="preserve"> Identificación de oportunidades de mejora de mayor impacto.</w:t>
      </w:r>
    </w:p>
    <w:p w14:paraId="4236EEBF" w14:textId="428DC035" w:rsidR="001D087F" w:rsidRPr="001D087F" w:rsidRDefault="001D087F" w:rsidP="001D087F"/>
    <w:p w14:paraId="5071F9B7" w14:textId="2CD50B89" w:rsidR="001D087F" w:rsidRPr="001D087F" w:rsidRDefault="001D087F" w:rsidP="001D087F">
      <w:pPr>
        <w:rPr>
          <w:b/>
          <w:bCs/>
        </w:rPr>
      </w:pPr>
      <w:r w:rsidRPr="001D087F">
        <w:rPr>
          <w:b/>
          <w:bCs/>
        </w:rPr>
        <w:lastRenderedPageBreak/>
        <w:t>Impacto Esperado</w:t>
      </w:r>
    </w:p>
    <w:p w14:paraId="3F85C3A3" w14:textId="77777777" w:rsidR="001D087F" w:rsidRPr="001D087F" w:rsidRDefault="001D087F" w:rsidP="001D087F">
      <w:pPr>
        <w:numPr>
          <w:ilvl w:val="0"/>
          <w:numId w:val="2"/>
        </w:numPr>
      </w:pPr>
      <w:r w:rsidRPr="001D087F">
        <w:t>Reducción entre 5% y 10% de días cama innecesarios.</w:t>
      </w:r>
    </w:p>
    <w:p w14:paraId="09AF1C1C" w14:textId="77777777" w:rsidR="001D087F" w:rsidRPr="001D087F" w:rsidRDefault="001D087F" w:rsidP="001D087F">
      <w:pPr>
        <w:numPr>
          <w:ilvl w:val="0"/>
          <w:numId w:val="2"/>
        </w:numPr>
      </w:pPr>
      <w:r w:rsidRPr="001D087F">
        <w:t>Mejora de la eficiencia sin afectar la calidad de atención.</w:t>
      </w:r>
    </w:p>
    <w:p w14:paraId="1DD6141F" w14:textId="77777777" w:rsidR="001D087F" w:rsidRPr="001D087F" w:rsidRDefault="001D087F" w:rsidP="001D087F">
      <w:pPr>
        <w:numPr>
          <w:ilvl w:val="0"/>
          <w:numId w:val="2"/>
        </w:numPr>
      </w:pPr>
      <w:r w:rsidRPr="001D087F">
        <w:t>Información útil para comités de auditoría, dirección médica y financiadores.</w:t>
      </w:r>
    </w:p>
    <w:p w14:paraId="38CEBAB6" w14:textId="04284796" w:rsidR="001D087F" w:rsidRPr="001D087F" w:rsidRDefault="001D087F" w:rsidP="001D087F"/>
    <w:p w14:paraId="6DDD9C99" w14:textId="29616BE1" w:rsidR="001D087F" w:rsidRPr="001D087F" w:rsidRDefault="001D087F" w:rsidP="001D087F">
      <w:pPr>
        <w:rPr>
          <w:b/>
          <w:bCs/>
        </w:rPr>
      </w:pPr>
      <w:r w:rsidRPr="001D087F">
        <w:rPr>
          <w:b/>
          <w:bCs/>
        </w:rPr>
        <w:t>Desarrollos Futuros y Escalabilidad</w:t>
      </w:r>
    </w:p>
    <w:p w14:paraId="69CD9A88" w14:textId="77777777" w:rsidR="001D087F" w:rsidRPr="001D087F" w:rsidRDefault="001D087F" w:rsidP="001D087F">
      <w:pPr>
        <w:numPr>
          <w:ilvl w:val="0"/>
          <w:numId w:val="3"/>
        </w:numPr>
      </w:pPr>
      <w:r w:rsidRPr="001D087F">
        <w:rPr>
          <w:b/>
          <w:bCs/>
        </w:rPr>
        <w:t>Integración con EHR:</w:t>
      </w:r>
      <w:r w:rsidRPr="001D087F">
        <w:t xml:space="preserve"> Posibilidad de incorporar la herramienta directamente en la historia clínica para automatizar la carga.</w:t>
      </w:r>
    </w:p>
    <w:p w14:paraId="0FAE447A" w14:textId="77777777" w:rsidR="001D087F" w:rsidRPr="001D087F" w:rsidRDefault="001D087F" w:rsidP="001D087F">
      <w:pPr>
        <w:numPr>
          <w:ilvl w:val="0"/>
          <w:numId w:val="3"/>
        </w:numPr>
      </w:pPr>
      <w:r w:rsidRPr="001D087F">
        <w:rPr>
          <w:b/>
          <w:bCs/>
        </w:rPr>
        <w:t>Enriquecimiento con RWD:</w:t>
      </w:r>
      <w:r w:rsidRPr="001D087F">
        <w:t xml:space="preserve"> Con acceso a datos clínicos estructurados y no estructurados, podemos analizar consumo longitudinal, rendimiento por diagnóstico y más.</w:t>
      </w:r>
    </w:p>
    <w:p w14:paraId="2B85B378" w14:textId="77777777" w:rsidR="001D087F" w:rsidRPr="001D087F" w:rsidRDefault="001D087F" w:rsidP="001D087F">
      <w:pPr>
        <w:numPr>
          <w:ilvl w:val="0"/>
          <w:numId w:val="3"/>
        </w:numPr>
      </w:pPr>
      <w:r w:rsidRPr="001D087F">
        <w:rPr>
          <w:b/>
          <w:bCs/>
        </w:rPr>
        <w:t>Expansión hacia prácticas médicas:</w:t>
      </w:r>
      <w:r w:rsidRPr="001D087F">
        <w:t xml:space="preserve"> Futura versión para detectar sobreutilización de medicamentos, laboratorios u otros procedimientos, clave para acuerdos con financiadores.</w:t>
      </w:r>
    </w:p>
    <w:p w14:paraId="4342D072" w14:textId="77777777" w:rsidR="001D087F" w:rsidRPr="001D087F" w:rsidRDefault="001D087F" w:rsidP="001D087F">
      <w:pPr>
        <w:numPr>
          <w:ilvl w:val="0"/>
          <w:numId w:val="3"/>
        </w:numPr>
      </w:pPr>
      <w:r w:rsidRPr="001D087F">
        <w:rPr>
          <w:b/>
          <w:bCs/>
        </w:rPr>
        <w:t>Valor para la industria farmacéutica:</w:t>
      </w:r>
      <w:r w:rsidRPr="001D087F">
        <w:t xml:space="preserve"> Estructuración de Real </w:t>
      </w:r>
      <w:proofErr w:type="spellStart"/>
      <w:r w:rsidRPr="001D087F">
        <w:t>World</w:t>
      </w:r>
      <w:proofErr w:type="spellEnd"/>
      <w:r w:rsidRPr="001D087F">
        <w:t xml:space="preserve"> Data con potencial de uso en investigación.</w:t>
      </w:r>
    </w:p>
    <w:p w14:paraId="754374AF" w14:textId="19745AED" w:rsidR="001D087F" w:rsidRPr="001D087F" w:rsidRDefault="001D087F" w:rsidP="001D087F"/>
    <w:p w14:paraId="6FA9397A" w14:textId="77777777" w:rsidR="00C75625" w:rsidRDefault="00C75625"/>
    <w:sectPr w:rsidR="00C7562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803B8" w14:textId="77777777" w:rsidR="00430533" w:rsidRDefault="00430533" w:rsidP="00430533">
      <w:pPr>
        <w:spacing w:after="0" w:line="240" w:lineRule="auto"/>
      </w:pPr>
      <w:r>
        <w:separator/>
      </w:r>
    </w:p>
  </w:endnote>
  <w:endnote w:type="continuationSeparator" w:id="0">
    <w:p w14:paraId="1BE6C429" w14:textId="77777777" w:rsidR="00430533" w:rsidRDefault="00430533" w:rsidP="0043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42025" w14:textId="40F7F01C" w:rsidR="00430533" w:rsidRDefault="00430533">
    <w:pPr>
      <w:pStyle w:val="Piedepgina"/>
    </w:pPr>
    <w:hyperlink r:id="rId1" w:history="1">
      <w:r w:rsidRPr="00CB3A32">
        <w:rPr>
          <w:rStyle w:val="Hipervnculo"/>
        </w:rPr>
        <w:t>info@dhcanalytics.com</w:t>
      </w:r>
    </w:hyperlink>
  </w:p>
  <w:p w14:paraId="2757872A" w14:textId="77777777" w:rsidR="00430533" w:rsidRDefault="00430533">
    <w:pPr>
      <w:pStyle w:val="Piedepgina"/>
    </w:pPr>
  </w:p>
  <w:p w14:paraId="7D9C6803" w14:textId="77777777" w:rsidR="00430533" w:rsidRDefault="004305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653E3" w14:textId="77777777" w:rsidR="00430533" w:rsidRDefault="00430533" w:rsidP="00430533">
      <w:pPr>
        <w:spacing w:after="0" w:line="240" w:lineRule="auto"/>
      </w:pPr>
      <w:r>
        <w:separator/>
      </w:r>
    </w:p>
  </w:footnote>
  <w:footnote w:type="continuationSeparator" w:id="0">
    <w:p w14:paraId="32A70A12" w14:textId="77777777" w:rsidR="00430533" w:rsidRDefault="00430533" w:rsidP="00430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DD4"/>
    <w:multiLevelType w:val="multilevel"/>
    <w:tmpl w:val="E28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7A5"/>
    <w:multiLevelType w:val="multilevel"/>
    <w:tmpl w:val="FA3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B141C"/>
    <w:multiLevelType w:val="multilevel"/>
    <w:tmpl w:val="5BC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3A3B"/>
    <w:multiLevelType w:val="multilevel"/>
    <w:tmpl w:val="60D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932283">
    <w:abstractNumId w:val="1"/>
  </w:num>
  <w:num w:numId="2" w16cid:durableId="274220329">
    <w:abstractNumId w:val="3"/>
  </w:num>
  <w:num w:numId="3" w16cid:durableId="918058974">
    <w:abstractNumId w:val="0"/>
  </w:num>
  <w:num w:numId="4" w16cid:durableId="93004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7F"/>
    <w:rsid w:val="001D087F"/>
    <w:rsid w:val="00430533"/>
    <w:rsid w:val="0080196E"/>
    <w:rsid w:val="00C75625"/>
    <w:rsid w:val="00E4301D"/>
    <w:rsid w:val="00EE1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E3AD"/>
  <w15:chartTrackingRefBased/>
  <w15:docId w15:val="{F7FD19EA-E9E7-4C65-A5CF-36A2A06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0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0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0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0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08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08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08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08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8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08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08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08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08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08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08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08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087F"/>
    <w:rPr>
      <w:rFonts w:eastAsiaTheme="majorEastAsia" w:cstheme="majorBidi"/>
      <w:color w:val="272727" w:themeColor="text1" w:themeTint="D8"/>
    </w:rPr>
  </w:style>
  <w:style w:type="paragraph" w:styleId="Ttulo">
    <w:name w:val="Title"/>
    <w:basedOn w:val="Normal"/>
    <w:next w:val="Normal"/>
    <w:link w:val="TtuloCar"/>
    <w:uiPriority w:val="10"/>
    <w:qFormat/>
    <w:rsid w:val="001D0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08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08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087F"/>
    <w:pPr>
      <w:spacing w:before="160"/>
      <w:jc w:val="center"/>
    </w:pPr>
    <w:rPr>
      <w:i/>
      <w:iCs/>
      <w:color w:val="404040" w:themeColor="text1" w:themeTint="BF"/>
    </w:rPr>
  </w:style>
  <w:style w:type="character" w:customStyle="1" w:styleId="CitaCar">
    <w:name w:val="Cita Car"/>
    <w:basedOn w:val="Fuentedeprrafopredeter"/>
    <w:link w:val="Cita"/>
    <w:uiPriority w:val="29"/>
    <w:rsid w:val="001D087F"/>
    <w:rPr>
      <w:i/>
      <w:iCs/>
      <w:color w:val="404040" w:themeColor="text1" w:themeTint="BF"/>
    </w:rPr>
  </w:style>
  <w:style w:type="paragraph" w:styleId="Prrafodelista">
    <w:name w:val="List Paragraph"/>
    <w:basedOn w:val="Normal"/>
    <w:uiPriority w:val="34"/>
    <w:qFormat/>
    <w:rsid w:val="001D087F"/>
    <w:pPr>
      <w:ind w:left="720"/>
      <w:contextualSpacing/>
    </w:pPr>
  </w:style>
  <w:style w:type="character" w:styleId="nfasisintenso">
    <w:name w:val="Intense Emphasis"/>
    <w:basedOn w:val="Fuentedeprrafopredeter"/>
    <w:uiPriority w:val="21"/>
    <w:qFormat/>
    <w:rsid w:val="001D087F"/>
    <w:rPr>
      <w:i/>
      <w:iCs/>
      <w:color w:val="0F4761" w:themeColor="accent1" w:themeShade="BF"/>
    </w:rPr>
  </w:style>
  <w:style w:type="paragraph" w:styleId="Citadestacada">
    <w:name w:val="Intense Quote"/>
    <w:basedOn w:val="Normal"/>
    <w:next w:val="Normal"/>
    <w:link w:val="CitadestacadaCar"/>
    <w:uiPriority w:val="30"/>
    <w:qFormat/>
    <w:rsid w:val="001D0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087F"/>
    <w:rPr>
      <w:i/>
      <w:iCs/>
      <w:color w:val="0F4761" w:themeColor="accent1" w:themeShade="BF"/>
    </w:rPr>
  </w:style>
  <w:style w:type="character" w:styleId="Referenciaintensa">
    <w:name w:val="Intense Reference"/>
    <w:basedOn w:val="Fuentedeprrafopredeter"/>
    <w:uiPriority w:val="32"/>
    <w:qFormat/>
    <w:rsid w:val="001D087F"/>
    <w:rPr>
      <w:b/>
      <w:bCs/>
      <w:smallCaps/>
      <w:color w:val="0F4761" w:themeColor="accent1" w:themeShade="BF"/>
      <w:spacing w:val="5"/>
    </w:rPr>
  </w:style>
  <w:style w:type="paragraph" w:styleId="Encabezado">
    <w:name w:val="header"/>
    <w:basedOn w:val="Normal"/>
    <w:link w:val="EncabezadoCar"/>
    <w:uiPriority w:val="99"/>
    <w:unhideWhenUsed/>
    <w:rsid w:val="00430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0533"/>
  </w:style>
  <w:style w:type="paragraph" w:styleId="Piedepgina">
    <w:name w:val="footer"/>
    <w:basedOn w:val="Normal"/>
    <w:link w:val="PiedepginaCar"/>
    <w:uiPriority w:val="99"/>
    <w:unhideWhenUsed/>
    <w:rsid w:val="00430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0533"/>
  </w:style>
  <w:style w:type="character" w:styleId="Hipervnculo">
    <w:name w:val="Hyperlink"/>
    <w:basedOn w:val="Fuentedeprrafopredeter"/>
    <w:uiPriority w:val="99"/>
    <w:unhideWhenUsed/>
    <w:rsid w:val="00430533"/>
    <w:rPr>
      <w:color w:val="467886" w:themeColor="hyperlink"/>
      <w:u w:val="single"/>
    </w:rPr>
  </w:style>
  <w:style w:type="character" w:styleId="Mencinsinresolver">
    <w:name w:val="Unresolved Mention"/>
    <w:basedOn w:val="Fuentedeprrafopredeter"/>
    <w:uiPriority w:val="99"/>
    <w:semiHidden/>
    <w:unhideWhenUsed/>
    <w:rsid w:val="00430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11106">
      <w:bodyDiv w:val="1"/>
      <w:marLeft w:val="0"/>
      <w:marRight w:val="0"/>
      <w:marTop w:val="0"/>
      <w:marBottom w:val="0"/>
      <w:divBdr>
        <w:top w:val="none" w:sz="0" w:space="0" w:color="auto"/>
        <w:left w:val="none" w:sz="0" w:space="0" w:color="auto"/>
        <w:bottom w:val="none" w:sz="0" w:space="0" w:color="auto"/>
        <w:right w:val="none" w:sz="0" w:space="0" w:color="auto"/>
      </w:divBdr>
    </w:div>
    <w:div w:id="7920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dhcanalytic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355</Words>
  <Characters>1954</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Halac</dc:creator>
  <cp:keywords/>
  <dc:description/>
  <cp:lastModifiedBy>Diego Halac</cp:lastModifiedBy>
  <cp:revision>2</cp:revision>
  <dcterms:created xsi:type="dcterms:W3CDTF">2025-04-09T10:45:00Z</dcterms:created>
  <dcterms:modified xsi:type="dcterms:W3CDTF">2025-04-09T11:02:00Z</dcterms:modified>
</cp:coreProperties>
</file>