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DAA53" w14:textId="618870C0" w:rsidR="00506746" w:rsidRDefault="00506746" w:rsidP="00090A6E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909CDAC" wp14:editId="6D88E2CF">
            <wp:extent cx="5400040" cy="1073785"/>
            <wp:effectExtent l="0" t="0" r="0" b="0"/>
            <wp:docPr id="497205988" name="Imagen 1" descr="Imagen que contiene 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205988" name="Imagen 1" descr="Imagen que contiene Logotip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A8DCC" w14:textId="7D697295" w:rsidR="00090A6E" w:rsidRPr="00506746" w:rsidRDefault="00090A6E" w:rsidP="00090A6E">
      <w:pPr>
        <w:jc w:val="center"/>
        <w:rPr>
          <w:b/>
          <w:bCs/>
          <w:sz w:val="28"/>
          <w:szCs w:val="28"/>
        </w:rPr>
      </w:pPr>
      <w:r w:rsidRPr="00506746">
        <w:rPr>
          <w:b/>
          <w:bCs/>
          <w:sz w:val="28"/>
          <w:szCs w:val="28"/>
        </w:rPr>
        <w:t>Optimización de Procesos en Instituciones de Salud</w:t>
      </w:r>
    </w:p>
    <w:p w14:paraId="1D7D6119" w14:textId="77777777" w:rsidR="00090A6E" w:rsidRPr="00506746" w:rsidRDefault="00090A6E" w:rsidP="00090A6E">
      <w:pPr>
        <w:jc w:val="center"/>
        <w:rPr>
          <w:sz w:val="28"/>
          <w:szCs w:val="28"/>
        </w:rPr>
      </w:pPr>
    </w:p>
    <w:p w14:paraId="228EB955" w14:textId="77777777" w:rsidR="00090A6E" w:rsidRPr="00090A6E" w:rsidRDefault="00090A6E" w:rsidP="00090A6E">
      <w:r w:rsidRPr="00090A6E">
        <w:rPr>
          <w:b/>
          <w:bCs/>
        </w:rPr>
        <w:t>Resumen Ejecutivo</w:t>
      </w:r>
      <w:r w:rsidRPr="00090A6E">
        <w:br/>
        <w:t>Este proyecto tiene como objetivo mejorar la eficiencia y calidad de la atención en instituciones de salud mediante la gestión y optimización de procesos asistenciales y administrativos. A través del diseño de flujos de trabajo estructurados, la implementación de métricas de desempeño (KPI) y la aplicación de herramientas de visualización, se busca mejorar la toma de decisiones y la eficiencia operativa. Además, la solución incluye capacidades predictivas para estimar el consumo de insumos y optimizar la asignación de recursos, todo ello con un enfoque en la mejora de la experiencia del paciente.</w:t>
      </w:r>
    </w:p>
    <w:p w14:paraId="5868ACC5" w14:textId="77777777" w:rsidR="00090A6E" w:rsidRPr="00090A6E" w:rsidRDefault="00090A6E" w:rsidP="00090A6E">
      <w:r w:rsidRPr="00090A6E">
        <w:rPr>
          <w:b/>
          <w:bCs/>
        </w:rPr>
        <w:t>Datos Requeridos:</w:t>
      </w:r>
    </w:p>
    <w:p w14:paraId="42B8F8ED" w14:textId="77777777" w:rsidR="00090A6E" w:rsidRPr="00090A6E" w:rsidRDefault="00090A6E" w:rsidP="00090A6E">
      <w:pPr>
        <w:numPr>
          <w:ilvl w:val="0"/>
          <w:numId w:val="1"/>
        </w:numPr>
      </w:pPr>
      <w:r w:rsidRPr="00090A6E">
        <w:t>Información sobre procesos asistenciales y administrativos actuales.</w:t>
      </w:r>
    </w:p>
    <w:p w14:paraId="4D328380" w14:textId="0BBBD09F" w:rsidR="00090A6E" w:rsidRPr="00090A6E" w:rsidRDefault="00090A6E" w:rsidP="00090A6E">
      <w:pPr>
        <w:numPr>
          <w:ilvl w:val="0"/>
          <w:numId w:val="1"/>
        </w:numPr>
      </w:pPr>
      <w:r w:rsidRPr="00090A6E">
        <w:t>Datos históricos sobre consumo de insumos y demanda de servicios.</w:t>
      </w:r>
      <w:r>
        <w:t xml:space="preserve"> Idealmente vinculación a EHR.</w:t>
      </w:r>
    </w:p>
    <w:p w14:paraId="25EB9274" w14:textId="77777777" w:rsidR="00090A6E" w:rsidRPr="00090A6E" w:rsidRDefault="00090A6E" w:rsidP="00090A6E">
      <w:pPr>
        <w:numPr>
          <w:ilvl w:val="0"/>
          <w:numId w:val="1"/>
        </w:numPr>
      </w:pPr>
      <w:r w:rsidRPr="00090A6E">
        <w:t>Indicadores de desempeño relevantes definidos en conjunto con la institución.</w:t>
      </w:r>
    </w:p>
    <w:p w14:paraId="595E3485" w14:textId="77777777" w:rsidR="00090A6E" w:rsidRPr="00090A6E" w:rsidRDefault="00090A6E" w:rsidP="00090A6E">
      <w:pPr>
        <w:numPr>
          <w:ilvl w:val="0"/>
          <w:numId w:val="1"/>
        </w:numPr>
      </w:pPr>
      <w:r w:rsidRPr="00090A6E">
        <w:t>Registros de tiempos y flujos operativos.</w:t>
      </w:r>
    </w:p>
    <w:p w14:paraId="0E11BDFE" w14:textId="77777777" w:rsidR="00090A6E" w:rsidRPr="00090A6E" w:rsidRDefault="00090A6E" w:rsidP="00090A6E">
      <w:r w:rsidRPr="00090A6E">
        <w:rPr>
          <w:b/>
          <w:bCs/>
        </w:rPr>
        <w:t>Entregables:</w:t>
      </w:r>
    </w:p>
    <w:p w14:paraId="59B26D6C" w14:textId="77777777" w:rsidR="00090A6E" w:rsidRPr="00090A6E" w:rsidRDefault="00090A6E" w:rsidP="00090A6E">
      <w:pPr>
        <w:numPr>
          <w:ilvl w:val="0"/>
          <w:numId w:val="2"/>
        </w:numPr>
      </w:pPr>
      <w:r w:rsidRPr="00090A6E">
        <w:rPr>
          <w:b/>
          <w:bCs/>
        </w:rPr>
        <w:t>Mapa de Procesos:</w:t>
      </w:r>
      <w:r w:rsidRPr="00090A6E">
        <w:t xml:space="preserve"> Definición y estandarización de procesos clave.</w:t>
      </w:r>
    </w:p>
    <w:p w14:paraId="2D1CB242" w14:textId="77777777" w:rsidR="00090A6E" w:rsidRPr="00090A6E" w:rsidRDefault="00090A6E" w:rsidP="00090A6E">
      <w:pPr>
        <w:numPr>
          <w:ilvl w:val="0"/>
          <w:numId w:val="2"/>
        </w:numPr>
      </w:pPr>
      <w:r w:rsidRPr="00090A6E">
        <w:rPr>
          <w:b/>
          <w:bCs/>
        </w:rPr>
        <w:t>Selección e Implementación de KPI:</w:t>
      </w:r>
      <w:r w:rsidRPr="00090A6E">
        <w:t xml:space="preserve"> Métricas de medición de performance y adherencia.</w:t>
      </w:r>
    </w:p>
    <w:p w14:paraId="40EF68A4" w14:textId="77777777" w:rsidR="00090A6E" w:rsidRPr="00090A6E" w:rsidRDefault="00090A6E" w:rsidP="00090A6E">
      <w:pPr>
        <w:numPr>
          <w:ilvl w:val="0"/>
          <w:numId w:val="2"/>
        </w:numPr>
      </w:pPr>
      <w:proofErr w:type="spellStart"/>
      <w:r w:rsidRPr="00090A6E">
        <w:rPr>
          <w:b/>
          <w:bCs/>
        </w:rPr>
        <w:t>Dashboard</w:t>
      </w:r>
      <w:proofErr w:type="spellEnd"/>
      <w:r w:rsidRPr="00090A6E">
        <w:rPr>
          <w:b/>
          <w:bCs/>
        </w:rPr>
        <w:t xml:space="preserve"> Interactivo:</w:t>
      </w:r>
      <w:r w:rsidRPr="00090A6E">
        <w:t xml:space="preserve"> Visualización de indicadores clave y reportes de desempeño.</w:t>
      </w:r>
    </w:p>
    <w:p w14:paraId="3B8E2D2D" w14:textId="77777777" w:rsidR="00090A6E" w:rsidRPr="00090A6E" w:rsidRDefault="00090A6E" w:rsidP="00090A6E">
      <w:pPr>
        <w:numPr>
          <w:ilvl w:val="0"/>
          <w:numId w:val="2"/>
        </w:numPr>
      </w:pPr>
      <w:r w:rsidRPr="00090A6E">
        <w:rPr>
          <w:b/>
          <w:bCs/>
        </w:rPr>
        <w:t>Modelo Predictivo de Consumo:</w:t>
      </w:r>
      <w:r w:rsidRPr="00090A6E">
        <w:t xml:space="preserve"> Estimación de necesidades futuras de insumos y servicios.</w:t>
      </w:r>
    </w:p>
    <w:p w14:paraId="5867E9C5" w14:textId="77777777" w:rsidR="00090A6E" w:rsidRPr="00090A6E" w:rsidRDefault="00090A6E" w:rsidP="00090A6E">
      <w:pPr>
        <w:numPr>
          <w:ilvl w:val="0"/>
          <w:numId w:val="2"/>
        </w:numPr>
      </w:pPr>
      <w:r w:rsidRPr="00090A6E">
        <w:rPr>
          <w:b/>
          <w:bCs/>
        </w:rPr>
        <w:t>Optimización de Recursos:</w:t>
      </w:r>
      <w:r w:rsidRPr="00090A6E">
        <w:t xml:space="preserve"> Identificación de oportunidades de eficiencia operativa.</w:t>
      </w:r>
    </w:p>
    <w:p w14:paraId="257FFCEA" w14:textId="77777777" w:rsidR="00090A6E" w:rsidRDefault="00090A6E" w:rsidP="00090A6E">
      <w:pPr>
        <w:numPr>
          <w:ilvl w:val="0"/>
          <w:numId w:val="2"/>
        </w:numPr>
      </w:pPr>
      <w:r w:rsidRPr="00090A6E">
        <w:rPr>
          <w:b/>
          <w:bCs/>
        </w:rPr>
        <w:lastRenderedPageBreak/>
        <w:t>Análisis de Experiencia del Paciente:</w:t>
      </w:r>
      <w:r w:rsidRPr="00090A6E">
        <w:t xml:space="preserve"> Medición y mejora de la calidad percibida.</w:t>
      </w:r>
    </w:p>
    <w:p w14:paraId="757C0D86" w14:textId="4C0829AC" w:rsidR="00090A6E" w:rsidRPr="00090A6E" w:rsidRDefault="00090A6E" w:rsidP="00090A6E">
      <w:pPr>
        <w:numPr>
          <w:ilvl w:val="0"/>
          <w:numId w:val="2"/>
        </w:numPr>
      </w:pPr>
      <w:r>
        <w:rPr>
          <w:b/>
          <w:bCs/>
        </w:rPr>
        <w:t>Encuestas estandarizadas de satisfacción:</w:t>
      </w:r>
      <w:r>
        <w:t xml:space="preserve"> Evaluación de UX para evaluación de procesos asistenciales y administrativos.</w:t>
      </w:r>
    </w:p>
    <w:p w14:paraId="6ED4E6F4" w14:textId="77777777" w:rsidR="00090A6E" w:rsidRPr="00090A6E" w:rsidRDefault="00090A6E" w:rsidP="00090A6E">
      <w:r w:rsidRPr="00090A6E">
        <w:rPr>
          <w:b/>
          <w:bCs/>
        </w:rPr>
        <w:t>Plataforma Tecnológica:</w:t>
      </w:r>
    </w:p>
    <w:p w14:paraId="78AD15A0" w14:textId="77777777" w:rsidR="00090A6E" w:rsidRPr="00090A6E" w:rsidRDefault="00090A6E" w:rsidP="00090A6E">
      <w:pPr>
        <w:numPr>
          <w:ilvl w:val="0"/>
          <w:numId w:val="4"/>
        </w:numPr>
      </w:pPr>
      <w:proofErr w:type="spellStart"/>
      <w:r w:rsidRPr="00090A6E">
        <w:rPr>
          <w:b/>
          <w:bCs/>
        </w:rPr>
        <w:t>Backend</w:t>
      </w:r>
      <w:proofErr w:type="spellEnd"/>
      <w:r w:rsidRPr="00090A6E">
        <w:rPr>
          <w:b/>
          <w:bCs/>
        </w:rPr>
        <w:t>:</w:t>
      </w:r>
      <w:r w:rsidRPr="00090A6E">
        <w:t xml:space="preserve"> Procesamiento de datos y modelado predictivo.</w:t>
      </w:r>
    </w:p>
    <w:p w14:paraId="2323860D" w14:textId="77777777" w:rsidR="00090A6E" w:rsidRPr="00090A6E" w:rsidRDefault="00090A6E" w:rsidP="00090A6E">
      <w:pPr>
        <w:numPr>
          <w:ilvl w:val="0"/>
          <w:numId w:val="4"/>
        </w:numPr>
      </w:pPr>
      <w:proofErr w:type="spellStart"/>
      <w:r w:rsidRPr="00090A6E">
        <w:rPr>
          <w:b/>
          <w:bCs/>
        </w:rPr>
        <w:t>Frontend</w:t>
      </w:r>
      <w:proofErr w:type="spellEnd"/>
      <w:r w:rsidRPr="00090A6E">
        <w:rPr>
          <w:b/>
          <w:bCs/>
        </w:rPr>
        <w:t>:</w:t>
      </w:r>
      <w:r w:rsidRPr="00090A6E">
        <w:t xml:space="preserve"> Interfaz web para visualización y monitoreo.</w:t>
      </w:r>
    </w:p>
    <w:p w14:paraId="24DA5BFE" w14:textId="77777777" w:rsidR="00090A6E" w:rsidRPr="00090A6E" w:rsidRDefault="00090A6E" w:rsidP="00090A6E">
      <w:pPr>
        <w:numPr>
          <w:ilvl w:val="0"/>
          <w:numId w:val="4"/>
        </w:numPr>
      </w:pPr>
      <w:r w:rsidRPr="00090A6E">
        <w:rPr>
          <w:b/>
          <w:bCs/>
        </w:rPr>
        <w:t>Infraestructura Escalable:</w:t>
      </w:r>
      <w:r w:rsidRPr="00090A6E">
        <w:t xml:space="preserve"> Integración con sistemas existentes en la institución.</w:t>
      </w:r>
    </w:p>
    <w:p w14:paraId="0C7BC14B" w14:textId="77777777" w:rsidR="00090A6E" w:rsidRPr="00090A6E" w:rsidRDefault="00090A6E" w:rsidP="00090A6E">
      <w:r w:rsidRPr="00090A6E">
        <w:t>Este proyecto proporciona a las instituciones de salud una solución integral para mejorar la eficiencia operativa, optimizar el uso de recursos y elevar la calidad de la atención basada en datos y análisis predictivo.</w:t>
      </w:r>
    </w:p>
    <w:p w14:paraId="34FF1021" w14:textId="77777777" w:rsidR="00C75625" w:rsidRDefault="00C75625"/>
    <w:sectPr w:rsidR="00C75625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B472E8" w14:textId="77777777" w:rsidR="00506746" w:rsidRDefault="00506746" w:rsidP="00506746">
      <w:pPr>
        <w:spacing w:after="0" w:line="240" w:lineRule="auto"/>
      </w:pPr>
      <w:r>
        <w:separator/>
      </w:r>
    </w:p>
  </w:endnote>
  <w:endnote w:type="continuationSeparator" w:id="0">
    <w:p w14:paraId="1890DD18" w14:textId="77777777" w:rsidR="00506746" w:rsidRDefault="00506746" w:rsidP="00506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DD115D" w14:textId="55649980" w:rsidR="00506746" w:rsidRDefault="00506746">
    <w:pPr>
      <w:pStyle w:val="Piedepgina"/>
    </w:pPr>
    <w:hyperlink r:id="rId1" w:history="1">
      <w:r w:rsidRPr="00095887">
        <w:rPr>
          <w:rStyle w:val="Hipervnculo"/>
        </w:rPr>
        <w:t>info@dhcanalytics.com</w:t>
      </w:r>
    </w:hyperlink>
  </w:p>
  <w:p w14:paraId="4E238062" w14:textId="77777777" w:rsidR="00506746" w:rsidRDefault="00506746">
    <w:pPr>
      <w:pStyle w:val="Piedepgina"/>
    </w:pPr>
  </w:p>
  <w:p w14:paraId="69A436A2" w14:textId="77777777" w:rsidR="00506746" w:rsidRDefault="005067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D94192" w14:textId="77777777" w:rsidR="00506746" w:rsidRDefault="00506746" w:rsidP="00506746">
      <w:pPr>
        <w:spacing w:after="0" w:line="240" w:lineRule="auto"/>
      </w:pPr>
      <w:r>
        <w:separator/>
      </w:r>
    </w:p>
  </w:footnote>
  <w:footnote w:type="continuationSeparator" w:id="0">
    <w:p w14:paraId="6659694C" w14:textId="77777777" w:rsidR="00506746" w:rsidRDefault="00506746" w:rsidP="005067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8A653D"/>
    <w:multiLevelType w:val="multilevel"/>
    <w:tmpl w:val="437EC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961C1E"/>
    <w:multiLevelType w:val="multilevel"/>
    <w:tmpl w:val="C950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7371F7"/>
    <w:multiLevelType w:val="multilevel"/>
    <w:tmpl w:val="C4906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4C4B66"/>
    <w:multiLevelType w:val="multilevel"/>
    <w:tmpl w:val="855CB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537889"/>
    <w:multiLevelType w:val="multilevel"/>
    <w:tmpl w:val="FA60E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6426269">
    <w:abstractNumId w:val="1"/>
  </w:num>
  <w:num w:numId="2" w16cid:durableId="805391356">
    <w:abstractNumId w:val="4"/>
  </w:num>
  <w:num w:numId="3" w16cid:durableId="1403135322">
    <w:abstractNumId w:val="3"/>
  </w:num>
  <w:num w:numId="4" w16cid:durableId="1630429492">
    <w:abstractNumId w:val="0"/>
  </w:num>
  <w:num w:numId="5" w16cid:durableId="18155667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A6E"/>
    <w:rsid w:val="00090A6E"/>
    <w:rsid w:val="00506746"/>
    <w:rsid w:val="005F45FF"/>
    <w:rsid w:val="0080196E"/>
    <w:rsid w:val="00AB4F2C"/>
    <w:rsid w:val="00C7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8C647"/>
  <w15:chartTrackingRefBased/>
  <w15:docId w15:val="{91C8D259-A725-4F5C-9E39-3F43A2569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0A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0A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0A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0A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0A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0A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0A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0A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0A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0A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0A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0A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0A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0A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0A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0A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0A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0A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90A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0A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0A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0A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0A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0A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90A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0A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0A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0A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0A6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067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6746"/>
  </w:style>
  <w:style w:type="paragraph" w:styleId="Piedepgina">
    <w:name w:val="footer"/>
    <w:basedOn w:val="Normal"/>
    <w:link w:val="PiedepginaCar"/>
    <w:uiPriority w:val="99"/>
    <w:unhideWhenUsed/>
    <w:rsid w:val="005067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6746"/>
  </w:style>
  <w:style w:type="character" w:styleId="Hipervnculo">
    <w:name w:val="Hyperlink"/>
    <w:basedOn w:val="Fuentedeprrafopredeter"/>
    <w:uiPriority w:val="99"/>
    <w:unhideWhenUsed/>
    <w:rsid w:val="0050674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67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0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dhcanalytics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312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Halac</dc:creator>
  <cp:keywords/>
  <dc:description/>
  <cp:lastModifiedBy>Diego Halac</cp:lastModifiedBy>
  <cp:revision>2</cp:revision>
  <dcterms:created xsi:type="dcterms:W3CDTF">2025-04-01T13:00:00Z</dcterms:created>
  <dcterms:modified xsi:type="dcterms:W3CDTF">2025-04-09T11:06:00Z</dcterms:modified>
</cp:coreProperties>
</file>