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57EC" w14:textId="77777777" w:rsidR="00426246" w:rsidRPr="00426246" w:rsidRDefault="00426246" w:rsidP="00426246">
      <w:pPr>
        <w:jc w:val="center"/>
        <w:rPr>
          <w:b/>
          <w:bCs/>
        </w:rPr>
      </w:pPr>
      <w:r w:rsidRPr="00426246">
        <w:rPr>
          <w:b/>
          <w:bCs/>
        </w:rPr>
        <w:t>Unidades de Práctica Integrada (UPI)</w:t>
      </w:r>
    </w:p>
    <w:p w14:paraId="2FD8A2D8" w14:textId="77777777" w:rsidR="00426246" w:rsidRPr="00426246" w:rsidRDefault="00426246" w:rsidP="00426246">
      <w:pPr>
        <w:jc w:val="center"/>
        <w:rPr>
          <w:b/>
          <w:bCs/>
          <w:i/>
          <w:iCs/>
          <w:sz w:val="20"/>
          <w:szCs w:val="20"/>
        </w:rPr>
      </w:pPr>
      <w:r w:rsidRPr="00426246">
        <w:rPr>
          <w:b/>
          <w:bCs/>
          <w:i/>
          <w:iCs/>
          <w:sz w:val="20"/>
          <w:szCs w:val="20"/>
        </w:rPr>
        <w:t>Optimizar el Modelo de Atención para Patologías de Alto Impacto</w:t>
      </w:r>
    </w:p>
    <w:p w14:paraId="24EC1575" w14:textId="3130738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 xml:space="preserve"> Resumen Ejecutivo</w:t>
      </w:r>
    </w:p>
    <w:p w14:paraId="0FFFECF1" w14:textId="77777777" w:rsidR="00426246" w:rsidRPr="00426246" w:rsidRDefault="00426246" w:rsidP="00426246">
      <w:r w:rsidRPr="00426246">
        <w:t xml:space="preserve">DHC ofrece una solución integral para diseñar, implementar y evaluar </w:t>
      </w:r>
      <w:r w:rsidRPr="00426246">
        <w:rPr>
          <w:b/>
          <w:bCs/>
        </w:rPr>
        <w:t>Unidades de Práctica Integrada (UPI)</w:t>
      </w:r>
      <w:r w:rsidRPr="00426246">
        <w:t xml:space="preserve">, un modelo organizativo clave de la </w:t>
      </w:r>
      <w:r w:rsidRPr="00426246">
        <w:rPr>
          <w:i/>
          <w:iCs/>
        </w:rPr>
        <w:t>salud basada en valor (VBHC)</w:t>
      </w:r>
      <w:r w:rsidRPr="00426246">
        <w:t>. Las UPI organizan la atención en torno a patologías o pacientes complejos, mejorando resultados clínicos, experiencia del paciente y eficiencia del sistema.</w:t>
      </w:r>
    </w:p>
    <w:p w14:paraId="68319F4F" w14:textId="3B2FBB47" w:rsidR="00426246" w:rsidRPr="00426246" w:rsidRDefault="00426246" w:rsidP="00426246"/>
    <w:p w14:paraId="52B977A9" w14:textId="0D398003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¿Qué son las UPI?</w:t>
      </w:r>
    </w:p>
    <w:p w14:paraId="30305FB1" w14:textId="77777777" w:rsidR="00426246" w:rsidRPr="00426246" w:rsidRDefault="00426246" w:rsidP="00426246">
      <w:r w:rsidRPr="00426246">
        <w:t>Son equipos interdisciplinarios que trabajan de forma coordinada alrededor de una condición clínica específica. Integran todos los recursos necesarios para atender a cada paciente de forma continua y eficiente, permitiendo medir resultados y costos a lo largo de todo el proceso asistencial.</w:t>
      </w:r>
    </w:p>
    <w:p w14:paraId="4AD3E636" w14:textId="71F0BD6A" w:rsidR="00426246" w:rsidRPr="00426246" w:rsidRDefault="00426246" w:rsidP="00426246"/>
    <w:p w14:paraId="3E338873" w14:textId="73D38A72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¿Cómo ayudamos desde DHC?</w:t>
      </w:r>
    </w:p>
    <w:p w14:paraId="5A066DA8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1. Análisis de Oportunidad</w:t>
      </w:r>
    </w:p>
    <w:p w14:paraId="43A9A39E" w14:textId="77777777" w:rsidR="00426246" w:rsidRPr="00426246" w:rsidRDefault="00426246" w:rsidP="00426246">
      <w:pPr>
        <w:numPr>
          <w:ilvl w:val="0"/>
          <w:numId w:val="1"/>
        </w:numPr>
      </w:pPr>
      <w:r w:rsidRPr="00426246">
        <w:t>Identificación de condiciones clínicas con alto potencial de mejora.</w:t>
      </w:r>
    </w:p>
    <w:p w14:paraId="5DF6B937" w14:textId="77777777" w:rsidR="00426246" w:rsidRPr="00426246" w:rsidRDefault="00426246" w:rsidP="00426246">
      <w:pPr>
        <w:numPr>
          <w:ilvl w:val="0"/>
          <w:numId w:val="1"/>
        </w:numPr>
      </w:pPr>
      <w:r w:rsidRPr="00426246">
        <w:t>Evaluación de carga de enfermedad, costos y variabilidad asistencial.</w:t>
      </w:r>
    </w:p>
    <w:p w14:paraId="5D2C647F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2. Diseño de la UPI</w:t>
      </w:r>
    </w:p>
    <w:p w14:paraId="0B183D19" w14:textId="77777777" w:rsidR="00426246" w:rsidRPr="00426246" w:rsidRDefault="00426246" w:rsidP="00426246">
      <w:pPr>
        <w:numPr>
          <w:ilvl w:val="0"/>
          <w:numId w:val="2"/>
        </w:numPr>
      </w:pPr>
      <w:r w:rsidRPr="00426246">
        <w:t>Definición de estructura, roles, flujos asistenciales y recursos necesarios.</w:t>
      </w:r>
    </w:p>
    <w:p w14:paraId="3BEC9D35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3. Selección de Métricas VBHC</w:t>
      </w:r>
    </w:p>
    <w:p w14:paraId="7F57CBC6" w14:textId="77777777" w:rsidR="00426246" w:rsidRPr="00426246" w:rsidRDefault="00426246" w:rsidP="00426246">
      <w:pPr>
        <w:numPr>
          <w:ilvl w:val="0"/>
          <w:numId w:val="3"/>
        </w:numPr>
      </w:pPr>
      <w:r w:rsidRPr="00426246">
        <w:t>Indicadores clínicos, experiencia del paciente, eficiencia y costos.</w:t>
      </w:r>
    </w:p>
    <w:p w14:paraId="66315CBE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4. Implementación Asistida</w:t>
      </w:r>
    </w:p>
    <w:p w14:paraId="0EBFE1EF" w14:textId="77777777" w:rsidR="00426246" w:rsidRPr="00426246" w:rsidRDefault="00426246" w:rsidP="00426246">
      <w:pPr>
        <w:numPr>
          <w:ilvl w:val="0"/>
          <w:numId w:val="4"/>
        </w:numPr>
      </w:pPr>
      <w:r w:rsidRPr="00426246">
        <w:t>Acompañamiento a equipos, capacitación y ciclos de mejora continua.</w:t>
      </w:r>
    </w:p>
    <w:p w14:paraId="724B396E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 xml:space="preserve">5. </w:t>
      </w:r>
      <w:proofErr w:type="spellStart"/>
      <w:r w:rsidRPr="00426246">
        <w:rPr>
          <w:b/>
          <w:bCs/>
        </w:rPr>
        <w:t>Dashboard</w:t>
      </w:r>
      <w:proofErr w:type="spellEnd"/>
      <w:r w:rsidRPr="00426246">
        <w:rPr>
          <w:b/>
          <w:bCs/>
        </w:rPr>
        <w:t xml:space="preserve"> Interactivo</w:t>
      </w:r>
    </w:p>
    <w:p w14:paraId="4AE72639" w14:textId="77777777" w:rsidR="00426246" w:rsidRPr="00426246" w:rsidRDefault="00426246" w:rsidP="00426246">
      <w:pPr>
        <w:numPr>
          <w:ilvl w:val="0"/>
          <w:numId w:val="5"/>
        </w:numPr>
      </w:pPr>
      <w:r w:rsidRPr="00426246">
        <w:t>Visualización en tiempo real de resultados por unidad o institución.</w:t>
      </w:r>
    </w:p>
    <w:p w14:paraId="20B23CE3" w14:textId="77777777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t>6. Reportes de Impacto</w:t>
      </w:r>
    </w:p>
    <w:p w14:paraId="70D6A4AE" w14:textId="77777777" w:rsidR="00426246" w:rsidRPr="00426246" w:rsidRDefault="00426246" w:rsidP="00426246">
      <w:pPr>
        <w:numPr>
          <w:ilvl w:val="0"/>
          <w:numId w:val="6"/>
        </w:numPr>
      </w:pPr>
      <w:r w:rsidRPr="00426246">
        <w:t>Evaluación periódica de desempeño con recomendaciones accionables.</w:t>
      </w:r>
    </w:p>
    <w:p w14:paraId="7578ADB4" w14:textId="15733226" w:rsidR="00426246" w:rsidRPr="00426246" w:rsidRDefault="00426246" w:rsidP="00426246"/>
    <w:p w14:paraId="31ACD464" w14:textId="602E6BA6" w:rsidR="00426246" w:rsidRPr="00426246" w:rsidRDefault="00426246" w:rsidP="00426246">
      <w:pPr>
        <w:rPr>
          <w:b/>
          <w:bCs/>
        </w:rPr>
      </w:pPr>
      <w:r w:rsidRPr="00426246">
        <w:rPr>
          <w:b/>
          <w:bCs/>
        </w:rPr>
        <w:lastRenderedPageBreak/>
        <w:t>Impacto Esperado</w:t>
      </w:r>
    </w:p>
    <w:p w14:paraId="4E5CDFDC" w14:textId="77777777" w:rsidR="00426246" w:rsidRPr="00426246" w:rsidRDefault="00426246" w:rsidP="00426246">
      <w:pPr>
        <w:numPr>
          <w:ilvl w:val="0"/>
          <w:numId w:val="7"/>
        </w:numPr>
      </w:pPr>
      <w:r w:rsidRPr="00426246">
        <w:t>Reducción del desperdicio clínico y organizacional.</w:t>
      </w:r>
    </w:p>
    <w:p w14:paraId="5C04EB76" w14:textId="77777777" w:rsidR="00426246" w:rsidRPr="00426246" w:rsidRDefault="00426246" w:rsidP="00426246">
      <w:pPr>
        <w:numPr>
          <w:ilvl w:val="0"/>
          <w:numId w:val="7"/>
        </w:numPr>
      </w:pPr>
      <w:r w:rsidRPr="00426246">
        <w:t>Mejora de resultados clínicos y experiencia del paciente.</w:t>
      </w:r>
    </w:p>
    <w:p w14:paraId="43CA0753" w14:textId="77B02BD5" w:rsidR="00426246" w:rsidRPr="00426246" w:rsidRDefault="00426246" w:rsidP="00426246">
      <w:pPr>
        <w:numPr>
          <w:ilvl w:val="0"/>
          <w:numId w:val="7"/>
        </w:numPr>
      </w:pPr>
      <w:r w:rsidRPr="00426246">
        <w:t xml:space="preserve">Eficiencia operativa en patologías </w:t>
      </w:r>
      <w:r>
        <w:t xml:space="preserve">y pacientes </w:t>
      </w:r>
      <w:r w:rsidRPr="00426246">
        <w:t>de alto costo o complejidad.</w:t>
      </w:r>
    </w:p>
    <w:p w14:paraId="3887E5DA" w14:textId="6FE4B6D0" w:rsidR="00426246" w:rsidRPr="00426246" w:rsidRDefault="00426246" w:rsidP="00426246"/>
    <w:p w14:paraId="39A63840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540"/>
    <w:multiLevelType w:val="multilevel"/>
    <w:tmpl w:val="F68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6413"/>
    <w:multiLevelType w:val="multilevel"/>
    <w:tmpl w:val="126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73AB3"/>
    <w:multiLevelType w:val="multilevel"/>
    <w:tmpl w:val="5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26496"/>
    <w:multiLevelType w:val="multilevel"/>
    <w:tmpl w:val="30D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5BD6"/>
    <w:multiLevelType w:val="multilevel"/>
    <w:tmpl w:val="BD6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C6EBB"/>
    <w:multiLevelType w:val="multilevel"/>
    <w:tmpl w:val="866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13D53"/>
    <w:multiLevelType w:val="multilevel"/>
    <w:tmpl w:val="991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595033">
    <w:abstractNumId w:val="3"/>
  </w:num>
  <w:num w:numId="2" w16cid:durableId="1371682277">
    <w:abstractNumId w:val="2"/>
  </w:num>
  <w:num w:numId="3" w16cid:durableId="1501114961">
    <w:abstractNumId w:val="4"/>
  </w:num>
  <w:num w:numId="4" w16cid:durableId="1746563112">
    <w:abstractNumId w:val="0"/>
  </w:num>
  <w:num w:numId="5" w16cid:durableId="157229838">
    <w:abstractNumId w:val="1"/>
  </w:num>
  <w:num w:numId="6" w16cid:durableId="1734811605">
    <w:abstractNumId w:val="6"/>
  </w:num>
  <w:num w:numId="7" w16cid:durableId="914824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6"/>
    <w:rsid w:val="00426246"/>
    <w:rsid w:val="0080196E"/>
    <w:rsid w:val="00BA5BE8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0DD0"/>
  <w15:chartTrackingRefBased/>
  <w15:docId w15:val="{AF10ECA8-5821-400D-B8DA-E1299CA1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2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2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2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2025-04-09T10:37:00Z</dcterms:created>
  <dcterms:modified xsi:type="dcterms:W3CDTF">2025-04-09T10:40:00Z</dcterms:modified>
</cp:coreProperties>
</file>