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D1C9F5" w14:textId="45A9F43F" w:rsidR="009B77C6" w:rsidRPr="009B77C6" w:rsidRDefault="009B77C6" w:rsidP="009B77C6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72"/>
          <w:szCs w:val="96"/>
        </w:rPr>
      </w:pPr>
      <w:r w:rsidRPr="009B77C6">
        <w:rPr>
          <w:rFonts w:asciiTheme="majorEastAsia" w:eastAsiaTheme="majorEastAsia" w:hAnsiTheme="majorEastAsia" w:hint="eastAsia"/>
          <w:b/>
          <w:bCs/>
          <w:sz w:val="72"/>
          <w:szCs w:val="96"/>
        </w:rPr>
        <w:t>A</w:t>
      </w:r>
      <w:r w:rsidRPr="009B77C6">
        <w:rPr>
          <w:rFonts w:asciiTheme="majorEastAsia" w:eastAsiaTheme="majorEastAsia" w:hAnsiTheme="majorEastAsia"/>
          <w:b/>
          <w:bCs/>
          <w:sz w:val="72"/>
          <w:szCs w:val="96"/>
        </w:rPr>
        <w:t xml:space="preserve">ssignment </w:t>
      </w:r>
      <w:r w:rsidR="00690372">
        <w:rPr>
          <w:rFonts w:asciiTheme="majorEastAsia" w:eastAsiaTheme="majorEastAsia" w:hAnsiTheme="majorEastAsia"/>
          <w:b/>
          <w:bCs/>
          <w:sz w:val="72"/>
          <w:szCs w:val="96"/>
        </w:rPr>
        <w:t>9</w:t>
      </w:r>
    </w:p>
    <w:p w14:paraId="3811C43B" w14:textId="5566DFB6" w:rsidR="009B77C6" w:rsidRDefault="009B77C6" w:rsidP="009B77C6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175D1DFD" wp14:editId="240B0260">
            <wp:extent cx="3208453" cy="3216910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9" t="16504" r="15842" b="13824"/>
                    <a:stretch/>
                  </pic:blipFill>
                  <pic:spPr bwMode="auto">
                    <a:xfrm>
                      <a:off x="0" y="0"/>
                      <a:ext cx="3208795" cy="3217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DC195" w14:textId="77777777" w:rsidR="009B77C6" w:rsidRDefault="009B77C6" w:rsidP="009B77C6">
      <w:pPr>
        <w:widowControl/>
        <w:wordWrap/>
        <w:autoSpaceDE/>
        <w:autoSpaceDN/>
        <w:jc w:val="center"/>
      </w:pPr>
    </w:p>
    <w:tbl>
      <w:tblPr>
        <w:tblStyle w:val="a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2"/>
        <w:gridCol w:w="3668"/>
      </w:tblGrid>
      <w:tr w:rsidR="009B77C6" w14:paraId="2B371407" w14:textId="77777777" w:rsidTr="009B77C6">
        <w:trPr>
          <w:trHeight w:val="701"/>
          <w:jc w:val="right"/>
        </w:trPr>
        <w:tc>
          <w:tcPr>
            <w:tcW w:w="1122" w:type="dxa"/>
          </w:tcPr>
          <w:p w14:paraId="5911CF7D" w14:textId="71AB402A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r w:rsidRPr="009B77C6">
              <w:rPr>
                <w:rFonts w:hint="eastAsia"/>
                <w:sz w:val="28"/>
                <w:szCs w:val="32"/>
              </w:rPr>
              <w:t xml:space="preserve">학 </w:t>
            </w:r>
            <w:r w:rsidRPr="009B77C6">
              <w:rPr>
                <w:sz w:val="28"/>
                <w:szCs w:val="32"/>
              </w:rPr>
              <w:t xml:space="preserve"> </w:t>
            </w:r>
            <w:r w:rsidRPr="009B77C6">
              <w:rPr>
                <w:rFonts w:hint="eastAsia"/>
                <w:sz w:val="28"/>
                <w:szCs w:val="32"/>
              </w:rPr>
              <w:t>과</w:t>
            </w:r>
          </w:p>
        </w:tc>
        <w:tc>
          <w:tcPr>
            <w:tcW w:w="3668" w:type="dxa"/>
          </w:tcPr>
          <w:p w14:paraId="1B51C674" w14:textId="10CC7425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r w:rsidRPr="009B77C6">
              <w:rPr>
                <w:rFonts w:hint="eastAsia"/>
                <w:sz w:val="28"/>
                <w:szCs w:val="32"/>
              </w:rPr>
              <w:t>디지털헬스학과</w:t>
            </w:r>
          </w:p>
        </w:tc>
      </w:tr>
      <w:tr w:rsidR="009B77C6" w14:paraId="5E965A17" w14:textId="77777777" w:rsidTr="009B77C6">
        <w:trPr>
          <w:trHeight w:val="676"/>
          <w:jc w:val="right"/>
        </w:trPr>
        <w:tc>
          <w:tcPr>
            <w:tcW w:w="1122" w:type="dxa"/>
          </w:tcPr>
          <w:p w14:paraId="7B0819BF" w14:textId="58073E6B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r w:rsidRPr="009B77C6">
              <w:rPr>
                <w:rFonts w:hint="eastAsia"/>
                <w:sz w:val="28"/>
                <w:szCs w:val="32"/>
              </w:rPr>
              <w:t>교수님</w:t>
            </w:r>
          </w:p>
        </w:tc>
        <w:tc>
          <w:tcPr>
            <w:tcW w:w="3668" w:type="dxa"/>
          </w:tcPr>
          <w:p w14:paraId="00D09FFD" w14:textId="1E551638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r w:rsidRPr="009B77C6">
              <w:rPr>
                <w:rFonts w:hint="eastAsia"/>
                <w:sz w:val="28"/>
                <w:szCs w:val="32"/>
              </w:rPr>
              <w:t>신수용 교수님</w:t>
            </w:r>
          </w:p>
        </w:tc>
      </w:tr>
      <w:tr w:rsidR="009B77C6" w14:paraId="2CB0F0B7" w14:textId="77777777" w:rsidTr="009B77C6">
        <w:trPr>
          <w:trHeight w:val="701"/>
          <w:jc w:val="right"/>
        </w:trPr>
        <w:tc>
          <w:tcPr>
            <w:tcW w:w="1122" w:type="dxa"/>
          </w:tcPr>
          <w:p w14:paraId="490B1280" w14:textId="3BD5812B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r w:rsidRPr="009B77C6">
              <w:rPr>
                <w:rFonts w:hint="eastAsia"/>
                <w:sz w:val="28"/>
                <w:szCs w:val="32"/>
              </w:rPr>
              <w:t xml:space="preserve">학 </w:t>
            </w:r>
            <w:r w:rsidRPr="009B77C6">
              <w:rPr>
                <w:sz w:val="28"/>
                <w:szCs w:val="32"/>
              </w:rPr>
              <w:t xml:space="preserve"> </w:t>
            </w:r>
            <w:r w:rsidRPr="009B77C6">
              <w:rPr>
                <w:rFonts w:hint="eastAsia"/>
                <w:sz w:val="28"/>
                <w:szCs w:val="32"/>
              </w:rPr>
              <w:t>번</w:t>
            </w:r>
          </w:p>
        </w:tc>
        <w:tc>
          <w:tcPr>
            <w:tcW w:w="3668" w:type="dxa"/>
          </w:tcPr>
          <w:p w14:paraId="48D19E41" w14:textId="49BF9117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r w:rsidRPr="009B77C6">
              <w:rPr>
                <w:rFonts w:hint="eastAsia"/>
                <w:sz w:val="28"/>
                <w:szCs w:val="32"/>
              </w:rPr>
              <w:t>2</w:t>
            </w:r>
            <w:r w:rsidRPr="009B77C6">
              <w:rPr>
                <w:sz w:val="28"/>
                <w:szCs w:val="32"/>
              </w:rPr>
              <w:t>021710781</w:t>
            </w:r>
          </w:p>
        </w:tc>
      </w:tr>
      <w:tr w:rsidR="009B77C6" w14:paraId="21938C66" w14:textId="77777777" w:rsidTr="009B77C6">
        <w:trPr>
          <w:trHeight w:val="701"/>
          <w:jc w:val="right"/>
        </w:trPr>
        <w:tc>
          <w:tcPr>
            <w:tcW w:w="1122" w:type="dxa"/>
          </w:tcPr>
          <w:p w14:paraId="1B0F72CD" w14:textId="2505CC5D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r w:rsidRPr="009B77C6">
              <w:rPr>
                <w:rFonts w:hint="eastAsia"/>
                <w:sz w:val="28"/>
                <w:szCs w:val="32"/>
              </w:rPr>
              <w:t xml:space="preserve">이 </w:t>
            </w:r>
            <w:r w:rsidRPr="009B77C6">
              <w:rPr>
                <w:sz w:val="28"/>
                <w:szCs w:val="32"/>
              </w:rPr>
              <w:t xml:space="preserve"> </w:t>
            </w:r>
            <w:proofErr w:type="spellStart"/>
            <w:r w:rsidRPr="009B77C6">
              <w:rPr>
                <w:rFonts w:hint="eastAsia"/>
                <w:sz w:val="28"/>
                <w:szCs w:val="32"/>
              </w:rPr>
              <w:t>름</w:t>
            </w:r>
            <w:proofErr w:type="spellEnd"/>
          </w:p>
        </w:tc>
        <w:tc>
          <w:tcPr>
            <w:tcW w:w="3668" w:type="dxa"/>
          </w:tcPr>
          <w:p w14:paraId="3AB3DF8A" w14:textId="211C341A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proofErr w:type="spellStart"/>
            <w:r w:rsidRPr="009B77C6">
              <w:rPr>
                <w:rFonts w:hint="eastAsia"/>
                <w:sz w:val="28"/>
                <w:szCs w:val="32"/>
              </w:rPr>
              <w:t>금나현</w:t>
            </w:r>
            <w:proofErr w:type="spellEnd"/>
          </w:p>
        </w:tc>
      </w:tr>
      <w:tr w:rsidR="009B77C6" w14:paraId="38866E51" w14:textId="77777777" w:rsidTr="009B77C6">
        <w:trPr>
          <w:trHeight w:val="676"/>
          <w:jc w:val="right"/>
        </w:trPr>
        <w:tc>
          <w:tcPr>
            <w:tcW w:w="1122" w:type="dxa"/>
          </w:tcPr>
          <w:p w14:paraId="347DE1AC" w14:textId="4F2CAE8E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r w:rsidRPr="009B77C6">
              <w:rPr>
                <w:rFonts w:hint="eastAsia"/>
                <w:sz w:val="28"/>
                <w:szCs w:val="32"/>
              </w:rPr>
              <w:t>제출일</w:t>
            </w:r>
          </w:p>
        </w:tc>
        <w:tc>
          <w:tcPr>
            <w:tcW w:w="3668" w:type="dxa"/>
          </w:tcPr>
          <w:p w14:paraId="5C475B4D" w14:textId="2AD742F8" w:rsidR="009B77C6" w:rsidRPr="009B77C6" w:rsidRDefault="009B77C6" w:rsidP="009B77C6">
            <w:pPr>
              <w:widowControl/>
              <w:wordWrap/>
              <w:autoSpaceDE/>
              <w:autoSpaceDN/>
              <w:jc w:val="center"/>
              <w:rPr>
                <w:sz w:val="28"/>
                <w:szCs w:val="32"/>
              </w:rPr>
            </w:pPr>
            <w:r w:rsidRPr="009B77C6">
              <w:rPr>
                <w:rFonts w:hint="eastAsia"/>
                <w:sz w:val="28"/>
                <w:szCs w:val="32"/>
              </w:rPr>
              <w:t>2</w:t>
            </w:r>
            <w:r w:rsidRPr="009B77C6">
              <w:rPr>
                <w:sz w:val="28"/>
                <w:szCs w:val="32"/>
              </w:rPr>
              <w:t>021.0</w:t>
            </w:r>
            <w:r w:rsidR="00690372">
              <w:rPr>
                <w:sz w:val="28"/>
                <w:szCs w:val="32"/>
              </w:rPr>
              <w:t>5</w:t>
            </w:r>
            <w:r w:rsidRPr="009B77C6">
              <w:rPr>
                <w:sz w:val="28"/>
                <w:szCs w:val="32"/>
              </w:rPr>
              <w:t>.</w:t>
            </w:r>
            <w:r w:rsidR="003B5C18">
              <w:rPr>
                <w:sz w:val="28"/>
                <w:szCs w:val="32"/>
              </w:rPr>
              <w:t>0</w:t>
            </w:r>
            <w:r w:rsidR="00690372">
              <w:rPr>
                <w:sz w:val="28"/>
                <w:szCs w:val="32"/>
              </w:rPr>
              <w:t>5</w:t>
            </w:r>
          </w:p>
        </w:tc>
      </w:tr>
    </w:tbl>
    <w:p w14:paraId="4CAD3BA9" w14:textId="2CD68EBF" w:rsidR="009B77C6" w:rsidRDefault="009B77C6" w:rsidP="009B77C6">
      <w:pPr>
        <w:widowControl/>
        <w:wordWrap/>
        <w:autoSpaceDE/>
        <w:autoSpaceDN/>
        <w:jc w:val="left"/>
      </w:pPr>
    </w:p>
    <w:p w14:paraId="2438C447" w14:textId="30CE9144" w:rsidR="009B77C6" w:rsidRDefault="009B77C6" w:rsidP="009B77C6">
      <w:pPr>
        <w:widowControl/>
        <w:wordWrap/>
        <w:autoSpaceDE/>
        <w:autoSpaceDN/>
      </w:pPr>
    </w:p>
    <w:p w14:paraId="7FA79D63" w14:textId="521DCD68" w:rsidR="009B77C6" w:rsidRDefault="009B77C6" w:rsidP="009B77C6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C5DF8A7" wp14:editId="1C1911C3">
            <wp:extent cx="2987040" cy="838200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2" t="45226" r="23361" b="44323"/>
                    <a:stretch/>
                  </pic:blipFill>
                  <pic:spPr bwMode="auto">
                    <a:xfrm>
                      <a:off x="0" y="0"/>
                      <a:ext cx="298704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EC3A4" w14:textId="3AA798B5" w:rsidR="00F32E7D" w:rsidRDefault="00F32E7D" w:rsidP="003B5C18">
      <w:pPr>
        <w:spacing w:line="240" w:lineRule="auto"/>
      </w:pPr>
    </w:p>
    <w:p w14:paraId="3CBADCC9" w14:textId="20454D44" w:rsidR="00690372" w:rsidRDefault="00690372" w:rsidP="00D56638">
      <w:pPr>
        <w:numPr>
          <w:ilvl w:val="0"/>
          <w:numId w:val="4"/>
        </w:numPr>
        <w:rPr>
          <w:b/>
          <w:bCs/>
          <w:sz w:val="24"/>
          <w:szCs w:val="32"/>
        </w:rPr>
      </w:pPr>
      <w:r w:rsidRPr="00690372">
        <w:rPr>
          <w:rFonts w:hint="eastAsia"/>
          <w:b/>
          <w:bCs/>
          <w:sz w:val="24"/>
          <w:szCs w:val="32"/>
        </w:rPr>
        <w:lastRenderedPageBreak/>
        <w:t>Why does BERT succeed?</w:t>
      </w:r>
    </w:p>
    <w:p w14:paraId="1DB1EE31" w14:textId="2640CE74" w:rsidR="00690372" w:rsidRPr="00690372" w:rsidRDefault="00D56638" w:rsidP="00D56638">
      <w:pPr>
        <w:rPr>
          <w:rFonts w:hint="eastAsia"/>
          <w:szCs w:val="20"/>
        </w:rPr>
      </w:pPr>
      <w:r w:rsidRPr="00D56638">
        <w:rPr>
          <w:rFonts w:hint="eastAsia"/>
          <w:szCs w:val="20"/>
        </w:rPr>
        <w:t>B</w:t>
      </w:r>
      <w:r w:rsidRPr="00D56638">
        <w:rPr>
          <w:szCs w:val="20"/>
        </w:rPr>
        <w:t>ERT</w:t>
      </w:r>
      <w:r w:rsidRPr="00D56638">
        <w:rPr>
          <w:rFonts w:hint="eastAsia"/>
          <w:szCs w:val="20"/>
        </w:rPr>
        <w:t>는 양방향성을 포함하여 문맥을 더욱 자연스럽게 파악할 수 있다.</w:t>
      </w:r>
      <w:r w:rsidRPr="00D56638">
        <w:rPr>
          <w:szCs w:val="20"/>
        </w:rPr>
        <w:t xml:space="preserve">  </w:t>
      </w:r>
      <w:r w:rsidRPr="00D56638">
        <w:rPr>
          <w:rFonts w:hint="eastAsia"/>
          <w:szCs w:val="20"/>
        </w:rPr>
        <w:t>이 모델을 사용하기 이전의 대부분의 모델은 문장을 왼-</w:t>
      </w:r>
      <w:r w:rsidRPr="00D56638">
        <w:rPr>
          <w:szCs w:val="20"/>
        </w:rPr>
        <w:t>&gt;</w:t>
      </w:r>
      <w:r w:rsidRPr="00D56638">
        <w:rPr>
          <w:rFonts w:hint="eastAsia"/>
          <w:szCs w:val="20"/>
        </w:rPr>
        <w:t>오 방향으로 문맥을 파악하였기 때문에 전체 문장을 파악하는데 제한이 있었다.</w:t>
      </w:r>
      <w:r w:rsidRPr="00D56638">
        <w:rPr>
          <w:szCs w:val="20"/>
        </w:rPr>
        <w:t xml:space="preserve"> </w:t>
      </w:r>
      <w:r>
        <w:rPr>
          <w:rFonts w:hint="eastAsia"/>
          <w:szCs w:val="20"/>
        </w:rPr>
        <w:t xml:space="preserve">또한 그 전 모델들은 </w:t>
      </w:r>
      <w:r>
        <w:rPr>
          <w:szCs w:val="20"/>
        </w:rPr>
        <w:t>pre-trainin</w:t>
      </w:r>
      <w:r>
        <w:rPr>
          <w:rFonts w:hint="eastAsia"/>
          <w:szCs w:val="20"/>
        </w:rPr>
        <w:t xml:space="preserve">g이 어려워 특정 </w:t>
      </w:r>
      <w:r>
        <w:rPr>
          <w:szCs w:val="20"/>
        </w:rPr>
        <w:t>task</w:t>
      </w:r>
      <w:proofErr w:type="spellStart"/>
      <w:r>
        <w:rPr>
          <w:rFonts w:hint="eastAsia"/>
          <w:szCs w:val="20"/>
        </w:rPr>
        <w:t>를</w:t>
      </w:r>
      <w:proofErr w:type="spellEnd"/>
      <w:r>
        <w:rPr>
          <w:rFonts w:hint="eastAsia"/>
          <w:szCs w:val="20"/>
        </w:rPr>
        <w:t xml:space="preserve"> 처음부터 </w:t>
      </w:r>
      <w:proofErr w:type="spellStart"/>
      <w:r>
        <w:rPr>
          <w:rFonts w:hint="eastAsia"/>
          <w:szCs w:val="20"/>
        </w:rPr>
        <w:t>학습시켜야하는</w:t>
      </w:r>
      <w:proofErr w:type="spellEnd"/>
      <w:r>
        <w:rPr>
          <w:rFonts w:hint="eastAsia"/>
          <w:szCs w:val="20"/>
        </w:rPr>
        <w:t xml:space="preserve"> 단점이 있었는데 이를 해결하기 위해 </w:t>
      </w:r>
      <w:r>
        <w:rPr>
          <w:szCs w:val="20"/>
        </w:rPr>
        <w:t xml:space="preserve">ELMOO, </w:t>
      </w:r>
      <w:proofErr w:type="spellStart"/>
      <w:r>
        <w:rPr>
          <w:szCs w:val="20"/>
        </w:rPr>
        <w:t>XLNet</w:t>
      </w:r>
      <w:proofErr w:type="spellEnd"/>
      <w:r>
        <w:rPr>
          <w:szCs w:val="20"/>
        </w:rPr>
        <w:t xml:space="preserve">, BERT, GPT </w:t>
      </w:r>
      <w:r>
        <w:rPr>
          <w:rFonts w:hint="eastAsia"/>
          <w:szCs w:val="20"/>
        </w:rPr>
        <w:t>등 모델이 만들어졌다.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위키피이나와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szCs w:val="20"/>
        </w:rPr>
        <w:t>bookscorpus</w:t>
      </w:r>
      <w:proofErr w:type="spellEnd"/>
      <w:r>
        <w:rPr>
          <w:rFonts w:hint="eastAsia"/>
          <w:szCs w:val="20"/>
        </w:rPr>
        <w:t xml:space="preserve"> 단어를 학습한 </w:t>
      </w:r>
      <w:r>
        <w:rPr>
          <w:szCs w:val="20"/>
        </w:rPr>
        <w:t>BERT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fine-tunning</w:t>
      </w:r>
      <w:r>
        <w:rPr>
          <w:rFonts w:hint="eastAsia"/>
          <w:szCs w:val="20"/>
        </w:rPr>
        <w:t>하여 사용할 수 있으므로 큰 장점으로 여겨진다.</w:t>
      </w:r>
    </w:p>
    <w:p w14:paraId="67B4DC2A" w14:textId="77777777" w:rsidR="00690372" w:rsidRPr="00690372" w:rsidRDefault="00690372" w:rsidP="00690372">
      <w:pPr>
        <w:numPr>
          <w:ilvl w:val="0"/>
          <w:numId w:val="4"/>
        </w:numPr>
        <w:spacing w:line="240" w:lineRule="auto"/>
        <w:rPr>
          <w:b/>
          <w:bCs/>
          <w:sz w:val="24"/>
          <w:szCs w:val="32"/>
        </w:rPr>
      </w:pPr>
      <w:r w:rsidRPr="00690372">
        <w:rPr>
          <w:rFonts w:hint="eastAsia"/>
          <w:b/>
          <w:bCs/>
          <w:sz w:val="24"/>
          <w:szCs w:val="32"/>
        </w:rPr>
        <w:t>Can we leverage BERT in clinical natural language processing?</w:t>
      </w:r>
    </w:p>
    <w:p w14:paraId="0B3C9323" w14:textId="104CB07E" w:rsidR="00EE062D" w:rsidRPr="00D56638" w:rsidRDefault="00D56638" w:rsidP="005C12F2">
      <w:pPr>
        <w:spacing w:line="240" w:lineRule="auto"/>
        <w:ind w:firstLineChars="50" w:firstLine="110"/>
        <w:jc w:val="left"/>
        <w:rPr>
          <w:rFonts w:eastAsiaTheme="minorHAnsi" w:cs="굴림체" w:hint="eastAsia"/>
          <w:color w:val="202124"/>
          <w:kern w:val="0"/>
          <w:sz w:val="22"/>
        </w:rPr>
      </w:pPr>
      <w:r>
        <w:rPr>
          <w:rFonts w:eastAsiaTheme="minorHAnsi" w:cs="굴림체"/>
          <w:color w:val="202124"/>
          <w:kern w:val="0"/>
          <w:sz w:val="22"/>
        </w:rPr>
        <w:t>BERT</w:t>
      </w:r>
      <w:r>
        <w:rPr>
          <w:rFonts w:eastAsiaTheme="minorHAnsi" w:cs="굴림체" w:hint="eastAsia"/>
          <w:color w:val="202124"/>
          <w:kern w:val="0"/>
          <w:sz w:val="22"/>
        </w:rPr>
        <w:t xml:space="preserve">는 양방향성을 포함하여 </w:t>
      </w:r>
      <w:proofErr w:type="spellStart"/>
      <w:r>
        <w:rPr>
          <w:rFonts w:eastAsiaTheme="minorHAnsi" w:cs="굴림체" w:hint="eastAsia"/>
          <w:color w:val="202124"/>
          <w:kern w:val="0"/>
          <w:sz w:val="22"/>
        </w:rPr>
        <w:t>문맥의미를</w:t>
      </w:r>
      <w:proofErr w:type="spellEnd"/>
      <w:r>
        <w:rPr>
          <w:rFonts w:eastAsiaTheme="minorHAnsi" w:cs="굴림체" w:hint="eastAsia"/>
          <w:color w:val="202124"/>
          <w:kern w:val="0"/>
          <w:sz w:val="22"/>
        </w:rPr>
        <w:t xml:space="preserve"> 파악하는데 능하지만,</w:t>
      </w:r>
      <w:r>
        <w:rPr>
          <w:rFonts w:eastAsiaTheme="minorHAnsi" w:cs="굴림체"/>
          <w:color w:val="202124"/>
          <w:kern w:val="0"/>
          <w:sz w:val="22"/>
        </w:rPr>
        <w:t xml:space="preserve"> </w:t>
      </w:r>
      <w:r>
        <w:rPr>
          <w:rFonts w:eastAsiaTheme="minorHAnsi" w:cs="굴림체" w:hint="eastAsia"/>
          <w:color w:val="202124"/>
          <w:kern w:val="0"/>
          <w:sz w:val="22"/>
        </w:rPr>
        <w:t xml:space="preserve">임상현장에서의 </w:t>
      </w:r>
      <w:proofErr w:type="spellStart"/>
      <w:r w:rsidR="005C12F2">
        <w:rPr>
          <w:rFonts w:eastAsiaTheme="minorHAnsi" w:cs="굴림체" w:hint="eastAsia"/>
          <w:color w:val="202124"/>
          <w:kern w:val="0"/>
          <w:sz w:val="22"/>
        </w:rPr>
        <w:t>간호기록의</w:t>
      </w:r>
      <w:proofErr w:type="spellEnd"/>
      <w:r w:rsidR="005C12F2">
        <w:rPr>
          <w:rFonts w:eastAsiaTheme="minorHAnsi" w:cs="굴림체" w:hint="eastAsia"/>
          <w:color w:val="202124"/>
          <w:kern w:val="0"/>
          <w:sz w:val="22"/>
        </w:rPr>
        <w:t xml:space="preserve"> </w:t>
      </w:r>
      <w:proofErr w:type="spellStart"/>
      <w:r>
        <w:rPr>
          <w:rFonts w:eastAsiaTheme="minorHAnsi" w:cs="굴림체" w:hint="eastAsia"/>
          <w:color w:val="202124"/>
          <w:kern w:val="0"/>
          <w:sz w:val="22"/>
        </w:rPr>
        <w:t>상황기록</w:t>
      </w:r>
      <w:proofErr w:type="spellEnd"/>
      <w:r w:rsidR="005C12F2">
        <w:rPr>
          <w:rFonts w:eastAsiaTheme="minorHAnsi" w:cs="굴림체" w:hint="eastAsia"/>
          <w:color w:val="202124"/>
          <w:kern w:val="0"/>
          <w:sz w:val="22"/>
        </w:rPr>
        <w:t xml:space="preserve"> </w:t>
      </w:r>
      <w:r>
        <w:rPr>
          <w:rFonts w:eastAsiaTheme="minorHAnsi" w:cs="굴림체" w:hint="eastAsia"/>
          <w:color w:val="202124"/>
          <w:kern w:val="0"/>
          <w:sz w:val="22"/>
        </w:rPr>
        <w:t xml:space="preserve">혹은 </w:t>
      </w:r>
      <w:proofErr w:type="spellStart"/>
      <w:r w:rsidR="005C12F2">
        <w:rPr>
          <w:rFonts w:eastAsiaTheme="minorHAnsi" w:cs="굴림체" w:hint="eastAsia"/>
          <w:color w:val="202124"/>
          <w:kern w:val="0"/>
          <w:sz w:val="22"/>
        </w:rPr>
        <w:t>진료과의</w:t>
      </w:r>
      <w:proofErr w:type="spellEnd"/>
      <w:r w:rsidR="005C12F2">
        <w:rPr>
          <w:rFonts w:eastAsiaTheme="minorHAnsi" w:cs="굴림체" w:hint="eastAsia"/>
          <w:color w:val="202124"/>
          <w:kern w:val="0"/>
          <w:sz w:val="22"/>
        </w:rPr>
        <w:t xml:space="preserve"> </w:t>
      </w:r>
      <w:r>
        <w:rPr>
          <w:rFonts w:eastAsiaTheme="minorHAnsi" w:cs="굴림체" w:hint="eastAsia"/>
          <w:color w:val="202124"/>
          <w:kern w:val="0"/>
          <w:sz w:val="22"/>
        </w:rPr>
        <w:t>경과기록처럼 특정한 f</w:t>
      </w:r>
      <w:r>
        <w:rPr>
          <w:rFonts w:eastAsiaTheme="minorHAnsi" w:cs="굴림체"/>
          <w:color w:val="202124"/>
          <w:kern w:val="0"/>
          <w:sz w:val="22"/>
        </w:rPr>
        <w:t>orm</w:t>
      </w:r>
      <w:r>
        <w:rPr>
          <w:rFonts w:eastAsiaTheme="minorHAnsi" w:cs="굴림체" w:hint="eastAsia"/>
          <w:color w:val="202124"/>
          <w:kern w:val="0"/>
          <w:sz w:val="22"/>
        </w:rPr>
        <w:t>이 있지 않고 줄글로 기록하는 경우에는 쉽지 않을 것으로 생각된다.</w:t>
      </w:r>
      <w:r>
        <w:rPr>
          <w:rFonts w:eastAsiaTheme="minorHAnsi" w:cs="굴림체"/>
          <w:color w:val="202124"/>
          <w:kern w:val="0"/>
          <w:sz w:val="22"/>
        </w:rPr>
        <w:t xml:space="preserve"> </w:t>
      </w:r>
      <w:proofErr w:type="spellStart"/>
      <w:r>
        <w:rPr>
          <w:rFonts w:eastAsiaTheme="minorHAnsi" w:cs="굴림체" w:hint="eastAsia"/>
          <w:color w:val="202124"/>
          <w:kern w:val="0"/>
          <w:sz w:val="22"/>
        </w:rPr>
        <w:t>예를들</w:t>
      </w:r>
      <w:r w:rsidR="005C12F2">
        <w:rPr>
          <w:rFonts w:eastAsiaTheme="minorHAnsi" w:cs="굴림체" w:hint="eastAsia"/>
          <w:color w:val="202124"/>
          <w:kern w:val="0"/>
          <w:sz w:val="22"/>
        </w:rPr>
        <w:t>어</w:t>
      </w:r>
      <w:proofErr w:type="spellEnd"/>
      <w:r>
        <w:rPr>
          <w:rFonts w:eastAsiaTheme="minorHAnsi" w:cs="굴림체" w:hint="eastAsia"/>
          <w:color w:val="202124"/>
          <w:kern w:val="0"/>
          <w:sz w:val="22"/>
        </w:rPr>
        <w:t>,</w:t>
      </w:r>
      <w:r>
        <w:rPr>
          <w:rFonts w:eastAsiaTheme="minorHAnsi" w:cs="굴림체"/>
          <w:color w:val="202124"/>
          <w:kern w:val="0"/>
          <w:sz w:val="22"/>
        </w:rPr>
        <w:t xml:space="preserve"> ‘vital sign stable</w:t>
      </w:r>
      <w:r>
        <w:rPr>
          <w:rFonts w:eastAsiaTheme="minorHAnsi" w:cs="굴림체" w:hint="eastAsia"/>
          <w:color w:val="202124"/>
          <w:kern w:val="0"/>
          <w:sz w:val="22"/>
        </w:rPr>
        <w:t>함.</w:t>
      </w:r>
      <w:r>
        <w:rPr>
          <w:rFonts w:eastAsiaTheme="minorHAnsi" w:cs="굴림체"/>
          <w:color w:val="202124"/>
          <w:kern w:val="0"/>
          <w:sz w:val="22"/>
        </w:rPr>
        <w:t>’</w:t>
      </w:r>
      <w:r>
        <w:rPr>
          <w:rFonts w:eastAsiaTheme="minorHAnsi" w:cs="굴림체" w:hint="eastAsia"/>
          <w:color w:val="202124"/>
          <w:kern w:val="0"/>
          <w:sz w:val="22"/>
        </w:rPr>
        <w:t xml:space="preserve">이라는 문장 자체도 영어도 아니고 한글도 아닌 혼합된 언어이며, </w:t>
      </w:r>
      <w:r>
        <w:rPr>
          <w:rFonts w:eastAsiaTheme="minorHAnsi" w:cs="굴림체"/>
          <w:color w:val="202124"/>
          <w:kern w:val="0"/>
          <w:sz w:val="22"/>
        </w:rPr>
        <w:t>‘</w:t>
      </w:r>
      <w:r>
        <w:rPr>
          <w:rFonts w:eastAsiaTheme="minorHAnsi" w:cs="굴림체" w:hint="eastAsia"/>
          <w:color w:val="202124"/>
          <w:kern w:val="0"/>
          <w:sz w:val="22"/>
        </w:rPr>
        <w:t>활력징후 특이사항 없음.</w:t>
      </w:r>
      <w:r>
        <w:rPr>
          <w:rFonts w:eastAsiaTheme="minorHAnsi" w:cs="굴림체"/>
          <w:color w:val="202124"/>
          <w:kern w:val="0"/>
          <w:sz w:val="22"/>
        </w:rPr>
        <w:t xml:space="preserve">’ </w:t>
      </w:r>
      <w:r>
        <w:rPr>
          <w:rFonts w:eastAsiaTheme="minorHAnsi" w:cs="굴림체" w:hint="eastAsia"/>
          <w:color w:val="202124"/>
          <w:kern w:val="0"/>
          <w:sz w:val="22"/>
        </w:rPr>
        <w:t>이라고 누군가는 기록하기도 한다.</w:t>
      </w:r>
      <w:r>
        <w:rPr>
          <w:rFonts w:eastAsiaTheme="minorHAnsi" w:cs="굴림체"/>
          <w:color w:val="202124"/>
          <w:kern w:val="0"/>
          <w:sz w:val="22"/>
        </w:rPr>
        <w:t xml:space="preserve"> </w:t>
      </w:r>
      <w:r w:rsidR="005C12F2">
        <w:rPr>
          <w:rFonts w:eastAsiaTheme="minorHAnsi" w:cs="굴림체" w:hint="eastAsia"/>
          <w:color w:val="202124"/>
          <w:kern w:val="0"/>
          <w:sz w:val="22"/>
        </w:rPr>
        <w:t>이렇게 같은 의미를 표현하는 수많은 표현법이 있어 간단한 문제로 보이지 않는다.</w:t>
      </w:r>
      <w:r w:rsidR="005C12F2">
        <w:rPr>
          <w:rFonts w:eastAsiaTheme="minorHAnsi" w:cs="굴림체"/>
          <w:color w:val="202124"/>
          <w:kern w:val="0"/>
          <w:sz w:val="22"/>
        </w:rPr>
        <w:t xml:space="preserve"> </w:t>
      </w:r>
      <w:r>
        <w:rPr>
          <w:rFonts w:eastAsiaTheme="minorHAnsi" w:cs="굴림체" w:hint="eastAsia"/>
          <w:color w:val="202124"/>
          <w:kern w:val="0"/>
          <w:sz w:val="22"/>
        </w:rPr>
        <w:t xml:space="preserve">또한 </w:t>
      </w:r>
      <w:proofErr w:type="spellStart"/>
      <w:r>
        <w:rPr>
          <w:rFonts w:eastAsiaTheme="minorHAnsi" w:cs="굴림체" w:hint="eastAsia"/>
          <w:color w:val="202124"/>
          <w:kern w:val="0"/>
          <w:sz w:val="22"/>
        </w:rPr>
        <w:t>병동마다</w:t>
      </w:r>
      <w:proofErr w:type="spellEnd"/>
      <w:r>
        <w:rPr>
          <w:rFonts w:eastAsiaTheme="minorHAnsi" w:cs="굴림체" w:hint="eastAsia"/>
          <w:color w:val="202124"/>
          <w:kern w:val="0"/>
          <w:sz w:val="22"/>
        </w:rPr>
        <w:t xml:space="preserve"> 쓰이는 단어 혹은 약자가 달라서 </w:t>
      </w:r>
      <w:r w:rsidR="005C12F2">
        <w:rPr>
          <w:rFonts w:eastAsiaTheme="minorHAnsi" w:cs="굴림체" w:hint="eastAsia"/>
          <w:color w:val="202124"/>
          <w:kern w:val="0"/>
          <w:sz w:val="22"/>
        </w:rPr>
        <w:t xml:space="preserve">이 </w:t>
      </w:r>
      <w:r>
        <w:rPr>
          <w:rFonts w:eastAsiaTheme="minorHAnsi" w:cs="굴림체" w:hint="eastAsia"/>
          <w:color w:val="202124"/>
          <w:kern w:val="0"/>
          <w:sz w:val="22"/>
        </w:rPr>
        <w:t xml:space="preserve">모든 케이스를 </w:t>
      </w:r>
      <w:proofErr w:type="spellStart"/>
      <w:r>
        <w:rPr>
          <w:rFonts w:eastAsiaTheme="minorHAnsi" w:cs="굴림체" w:hint="eastAsia"/>
          <w:color w:val="202124"/>
          <w:kern w:val="0"/>
          <w:sz w:val="22"/>
        </w:rPr>
        <w:t>학습시켜야하므로</w:t>
      </w:r>
      <w:proofErr w:type="spellEnd"/>
      <w:r>
        <w:rPr>
          <w:rFonts w:eastAsiaTheme="minorHAnsi" w:cs="굴림체" w:hint="eastAsia"/>
          <w:color w:val="202124"/>
          <w:kern w:val="0"/>
          <w:sz w:val="22"/>
        </w:rPr>
        <w:t xml:space="preserve"> </w:t>
      </w:r>
      <w:r w:rsidR="005C12F2">
        <w:rPr>
          <w:rFonts w:eastAsiaTheme="minorHAnsi" w:cs="굴림체" w:hint="eastAsia"/>
          <w:color w:val="202124"/>
          <w:kern w:val="0"/>
          <w:sz w:val="22"/>
        </w:rPr>
        <w:t>어려울 것 같다.</w:t>
      </w:r>
    </w:p>
    <w:sectPr w:rsidR="00EE062D" w:rsidRPr="00D56638" w:rsidSect="00365CA3">
      <w:pgSz w:w="11906" w:h="16838"/>
      <w:pgMar w:top="1701" w:right="1440" w:bottom="1440" w:left="144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9638E1" w14:textId="77777777" w:rsidR="00133AB7" w:rsidRDefault="00133AB7" w:rsidP="00551B4B">
      <w:pPr>
        <w:spacing w:after="0" w:line="240" w:lineRule="auto"/>
      </w:pPr>
      <w:r>
        <w:separator/>
      </w:r>
    </w:p>
  </w:endnote>
  <w:endnote w:type="continuationSeparator" w:id="0">
    <w:p w14:paraId="6CDA990E" w14:textId="77777777" w:rsidR="00133AB7" w:rsidRDefault="00133AB7" w:rsidP="0055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CA23F0" w14:textId="77777777" w:rsidR="00133AB7" w:rsidRDefault="00133AB7" w:rsidP="00551B4B">
      <w:pPr>
        <w:spacing w:after="0" w:line="240" w:lineRule="auto"/>
      </w:pPr>
      <w:r>
        <w:separator/>
      </w:r>
    </w:p>
  </w:footnote>
  <w:footnote w:type="continuationSeparator" w:id="0">
    <w:p w14:paraId="4F50F23E" w14:textId="77777777" w:rsidR="00133AB7" w:rsidRDefault="00133AB7" w:rsidP="00551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D6182"/>
    <w:multiLevelType w:val="hybridMultilevel"/>
    <w:tmpl w:val="FBDAA72E"/>
    <w:lvl w:ilvl="0" w:tplc="0CEAAC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FE1C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70D5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7ACE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7C66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16E3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B266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4811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D818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72D31"/>
    <w:multiLevelType w:val="hybridMultilevel"/>
    <w:tmpl w:val="344EDAB2"/>
    <w:lvl w:ilvl="0" w:tplc="5CD00E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A16103"/>
    <w:multiLevelType w:val="hybridMultilevel"/>
    <w:tmpl w:val="37A2BE14"/>
    <w:lvl w:ilvl="0" w:tplc="4DE26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D05587D"/>
    <w:multiLevelType w:val="hybridMultilevel"/>
    <w:tmpl w:val="FE1864E8"/>
    <w:lvl w:ilvl="0" w:tplc="9B9895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BE43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B65E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121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8288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C86E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CEF8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C649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C5A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D3"/>
    <w:rsid w:val="000918E7"/>
    <w:rsid w:val="000F2E82"/>
    <w:rsid w:val="001112ED"/>
    <w:rsid w:val="00133AB7"/>
    <w:rsid w:val="0027326D"/>
    <w:rsid w:val="00301388"/>
    <w:rsid w:val="00365CA3"/>
    <w:rsid w:val="003B5C18"/>
    <w:rsid w:val="004377B4"/>
    <w:rsid w:val="00451A7B"/>
    <w:rsid w:val="00551B4B"/>
    <w:rsid w:val="00596CF5"/>
    <w:rsid w:val="005C12F2"/>
    <w:rsid w:val="00690372"/>
    <w:rsid w:val="006C5B09"/>
    <w:rsid w:val="006D352F"/>
    <w:rsid w:val="007C7661"/>
    <w:rsid w:val="007D5AEF"/>
    <w:rsid w:val="007F274A"/>
    <w:rsid w:val="008D24DB"/>
    <w:rsid w:val="008E55FB"/>
    <w:rsid w:val="009A27B9"/>
    <w:rsid w:val="009B77C6"/>
    <w:rsid w:val="00A45EEF"/>
    <w:rsid w:val="00A5511D"/>
    <w:rsid w:val="00B508E5"/>
    <w:rsid w:val="00BC38EB"/>
    <w:rsid w:val="00BF3DAF"/>
    <w:rsid w:val="00C16A3C"/>
    <w:rsid w:val="00CD404F"/>
    <w:rsid w:val="00D56638"/>
    <w:rsid w:val="00EE062D"/>
    <w:rsid w:val="00F32E7D"/>
    <w:rsid w:val="00F505D3"/>
    <w:rsid w:val="00FA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A393"/>
  <w15:chartTrackingRefBased/>
  <w15:docId w15:val="{2491BD91-3433-49B1-B95A-BE7C4494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451A7B"/>
    <w:rPr>
      <w:i/>
      <w:iCs/>
    </w:rPr>
  </w:style>
  <w:style w:type="paragraph" w:styleId="a4">
    <w:name w:val="footnote text"/>
    <w:basedOn w:val="a"/>
    <w:link w:val="Char"/>
    <w:uiPriority w:val="99"/>
    <w:semiHidden/>
    <w:unhideWhenUsed/>
    <w:rsid w:val="00551B4B"/>
    <w:pPr>
      <w:snapToGrid w:val="0"/>
      <w:jc w:val="left"/>
    </w:pPr>
  </w:style>
  <w:style w:type="character" w:customStyle="1" w:styleId="Char">
    <w:name w:val="각주 텍스트 Char"/>
    <w:basedOn w:val="a0"/>
    <w:link w:val="a4"/>
    <w:uiPriority w:val="99"/>
    <w:semiHidden/>
    <w:rsid w:val="00551B4B"/>
  </w:style>
  <w:style w:type="character" w:styleId="a5">
    <w:name w:val="footnote reference"/>
    <w:basedOn w:val="a0"/>
    <w:uiPriority w:val="99"/>
    <w:semiHidden/>
    <w:unhideWhenUsed/>
    <w:rsid w:val="00551B4B"/>
    <w:rPr>
      <w:vertAlign w:val="superscript"/>
    </w:rPr>
  </w:style>
  <w:style w:type="character" w:styleId="a6">
    <w:name w:val="Hyperlink"/>
    <w:basedOn w:val="a0"/>
    <w:uiPriority w:val="99"/>
    <w:unhideWhenUsed/>
    <w:rsid w:val="00551B4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51B4B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551B4B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F32E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32E7D"/>
    <w:rPr>
      <w:rFonts w:ascii="굴림체" w:eastAsia="굴림체" w:hAnsi="굴림체" w:cs="굴림체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F32E7D"/>
    <w:rPr>
      <w:color w:val="808080"/>
    </w:rPr>
  </w:style>
  <w:style w:type="table" w:styleId="aa">
    <w:name w:val="Table Grid"/>
    <w:basedOn w:val="a1"/>
    <w:uiPriority w:val="39"/>
    <w:rsid w:val="009B7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1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8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8024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354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D9E2D-0079-46F8-A49B-E9DE40138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박소영</dc:creator>
  <cp:keywords/>
  <dc:description/>
  <cp:lastModifiedBy>금나현</cp:lastModifiedBy>
  <cp:revision>3</cp:revision>
  <dcterms:created xsi:type="dcterms:W3CDTF">2021-05-05T09:50:00Z</dcterms:created>
  <dcterms:modified xsi:type="dcterms:W3CDTF">2021-05-05T10:07:00Z</dcterms:modified>
</cp:coreProperties>
</file>