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D1C9F5" w14:textId="7DC93F9C" w:rsidR="009B77C6" w:rsidRPr="009B77C6" w:rsidRDefault="009B77C6" w:rsidP="009B77C6">
      <w:pPr>
        <w:widowControl/>
        <w:wordWrap/>
        <w:autoSpaceDE/>
        <w:autoSpaceDN/>
        <w:jc w:val="center"/>
        <w:rPr>
          <w:rFonts w:asciiTheme="majorEastAsia" w:eastAsiaTheme="majorEastAsia" w:hAnsiTheme="majorEastAsia" w:hint="eastAsia"/>
          <w:b/>
          <w:bCs/>
          <w:sz w:val="72"/>
          <w:szCs w:val="96"/>
        </w:rPr>
      </w:pPr>
      <w:r w:rsidRPr="009B77C6">
        <w:rPr>
          <w:rFonts w:asciiTheme="majorEastAsia" w:eastAsiaTheme="majorEastAsia" w:hAnsiTheme="majorEastAsia" w:hint="eastAsia"/>
          <w:b/>
          <w:bCs/>
          <w:sz w:val="72"/>
          <w:szCs w:val="96"/>
        </w:rPr>
        <w:t>A</w:t>
      </w:r>
      <w:r w:rsidRPr="009B77C6">
        <w:rPr>
          <w:rFonts w:asciiTheme="majorEastAsia" w:eastAsiaTheme="majorEastAsia" w:hAnsiTheme="majorEastAsia"/>
          <w:b/>
          <w:bCs/>
          <w:sz w:val="72"/>
          <w:szCs w:val="96"/>
        </w:rPr>
        <w:t>ssignment 1</w:t>
      </w:r>
    </w:p>
    <w:p w14:paraId="3811C43B" w14:textId="5566DFB6" w:rsidR="009B77C6" w:rsidRDefault="009B77C6" w:rsidP="009B77C6">
      <w:pPr>
        <w:widowControl/>
        <w:wordWrap/>
        <w:autoSpaceDE/>
        <w:autoSpaceDN/>
        <w:jc w:val="center"/>
      </w:pPr>
      <w:r>
        <w:rPr>
          <w:noProof/>
        </w:rPr>
        <w:drawing>
          <wp:inline distT="0" distB="0" distL="0" distR="0" wp14:anchorId="175D1DFD" wp14:editId="240B0260">
            <wp:extent cx="3208453" cy="3216910"/>
            <wp:effectExtent l="0" t="0" r="0" b="254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rotWithShape="1">
                    <a:blip r:embed="rId8">
                      <a:extLst>
                        <a:ext uri="{28A0092B-C50C-407E-A947-70E740481C1C}">
                          <a14:useLocalDpi xmlns:a14="http://schemas.microsoft.com/office/drawing/2010/main" val="0"/>
                        </a:ext>
                      </a:extLst>
                    </a:blip>
                    <a:srcRect l="14669" t="16504" r="15842" b="13824"/>
                    <a:stretch/>
                  </pic:blipFill>
                  <pic:spPr bwMode="auto">
                    <a:xfrm>
                      <a:off x="0" y="0"/>
                      <a:ext cx="3208795" cy="3217253"/>
                    </a:xfrm>
                    <a:prstGeom prst="rect">
                      <a:avLst/>
                    </a:prstGeom>
                    <a:ln>
                      <a:noFill/>
                    </a:ln>
                    <a:extLst>
                      <a:ext uri="{53640926-AAD7-44D8-BBD7-CCE9431645EC}">
                        <a14:shadowObscured xmlns:a14="http://schemas.microsoft.com/office/drawing/2010/main"/>
                      </a:ext>
                    </a:extLst>
                  </pic:spPr>
                </pic:pic>
              </a:graphicData>
            </a:graphic>
          </wp:inline>
        </w:drawing>
      </w:r>
    </w:p>
    <w:p w14:paraId="3B2DC195" w14:textId="77777777" w:rsidR="009B77C6" w:rsidRDefault="009B77C6" w:rsidP="009B77C6">
      <w:pPr>
        <w:widowControl/>
        <w:wordWrap/>
        <w:autoSpaceDE/>
        <w:autoSpaceDN/>
        <w:jc w:val="center"/>
        <w:rPr>
          <w:rFonts w:hint="eastAsia"/>
        </w:rPr>
      </w:pPr>
    </w:p>
    <w:tbl>
      <w:tblPr>
        <w:tblStyle w:val="aa"/>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2"/>
        <w:gridCol w:w="3668"/>
      </w:tblGrid>
      <w:tr w:rsidR="009B77C6" w14:paraId="2B371407" w14:textId="77777777" w:rsidTr="009B77C6">
        <w:trPr>
          <w:trHeight w:val="701"/>
          <w:jc w:val="right"/>
        </w:trPr>
        <w:tc>
          <w:tcPr>
            <w:tcW w:w="1122" w:type="dxa"/>
          </w:tcPr>
          <w:p w14:paraId="5911CF7D" w14:textId="71AB402A" w:rsidR="009B77C6" w:rsidRPr="009B77C6" w:rsidRDefault="009B77C6" w:rsidP="009B77C6">
            <w:pPr>
              <w:widowControl/>
              <w:wordWrap/>
              <w:autoSpaceDE/>
              <w:autoSpaceDN/>
              <w:jc w:val="center"/>
              <w:rPr>
                <w:sz w:val="28"/>
                <w:szCs w:val="32"/>
              </w:rPr>
            </w:pPr>
            <w:proofErr w:type="gramStart"/>
            <w:r w:rsidRPr="009B77C6">
              <w:rPr>
                <w:rFonts w:hint="eastAsia"/>
                <w:sz w:val="28"/>
                <w:szCs w:val="32"/>
              </w:rPr>
              <w:t xml:space="preserve">학 </w:t>
            </w:r>
            <w:r w:rsidRPr="009B77C6">
              <w:rPr>
                <w:sz w:val="28"/>
                <w:szCs w:val="32"/>
              </w:rPr>
              <w:t xml:space="preserve"> </w:t>
            </w:r>
            <w:r w:rsidRPr="009B77C6">
              <w:rPr>
                <w:rFonts w:hint="eastAsia"/>
                <w:sz w:val="28"/>
                <w:szCs w:val="32"/>
              </w:rPr>
              <w:t>과</w:t>
            </w:r>
            <w:proofErr w:type="gramEnd"/>
          </w:p>
        </w:tc>
        <w:tc>
          <w:tcPr>
            <w:tcW w:w="3668" w:type="dxa"/>
          </w:tcPr>
          <w:p w14:paraId="1B51C674" w14:textId="10CC7425" w:rsidR="009B77C6" w:rsidRPr="009B77C6" w:rsidRDefault="009B77C6" w:rsidP="009B77C6">
            <w:pPr>
              <w:widowControl/>
              <w:wordWrap/>
              <w:autoSpaceDE/>
              <w:autoSpaceDN/>
              <w:jc w:val="center"/>
              <w:rPr>
                <w:sz w:val="28"/>
                <w:szCs w:val="32"/>
              </w:rPr>
            </w:pPr>
            <w:proofErr w:type="spellStart"/>
            <w:r w:rsidRPr="009B77C6">
              <w:rPr>
                <w:rFonts w:hint="eastAsia"/>
                <w:sz w:val="28"/>
                <w:szCs w:val="32"/>
              </w:rPr>
              <w:t>디지털헬스학과</w:t>
            </w:r>
            <w:proofErr w:type="spellEnd"/>
          </w:p>
        </w:tc>
      </w:tr>
      <w:tr w:rsidR="009B77C6" w14:paraId="5E965A17" w14:textId="77777777" w:rsidTr="009B77C6">
        <w:trPr>
          <w:trHeight w:val="676"/>
          <w:jc w:val="right"/>
        </w:trPr>
        <w:tc>
          <w:tcPr>
            <w:tcW w:w="1122" w:type="dxa"/>
          </w:tcPr>
          <w:p w14:paraId="7B0819BF" w14:textId="58073E6B" w:rsidR="009B77C6" w:rsidRPr="009B77C6" w:rsidRDefault="009B77C6" w:rsidP="009B77C6">
            <w:pPr>
              <w:widowControl/>
              <w:wordWrap/>
              <w:autoSpaceDE/>
              <w:autoSpaceDN/>
              <w:jc w:val="center"/>
              <w:rPr>
                <w:sz w:val="28"/>
                <w:szCs w:val="32"/>
              </w:rPr>
            </w:pPr>
            <w:r w:rsidRPr="009B77C6">
              <w:rPr>
                <w:rFonts w:hint="eastAsia"/>
                <w:sz w:val="28"/>
                <w:szCs w:val="32"/>
              </w:rPr>
              <w:t>교수님</w:t>
            </w:r>
          </w:p>
        </w:tc>
        <w:tc>
          <w:tcPr>
            <w:tcW w:w="3668" w:type="dxa"/>
          </w:tcPr>
          <w:p w14:paraId="00D09FFD" w14:textId="1E551638" w:rsidR="009B77C6" w:rsidRPr="009B77C6" w:rsidRDefault="009B77C6" w:rsidP="009B77C6">
            <w:pPr>
              <w:widowControl/>
              <w:wordWrap/>
              <w:autoSpaceDE/>
              <w:autoSpaceDN/>
              <w:jc w:val="center"/>
              <w:rPr>
                <w:rFonts w:hint="eastAsia"/>
                <w:sz w:val="28"/>
                <w:szCs w:val="32"/>
              </w:rPr>
            </w:pPr>
            <w:r w:rsidRPr="009B77C6">
              <w:rPr>
                <w:rFonts w:hint="eastAsia"/>
                <w:sz w:val="28"/>
                <w:szCs w:val="32"/>
              </w:rPr>
              <w:t>신수용 교수님</w:t>
            </w:r>
          </w:p>
        </w:tc>
      </w:tr>
      <w:tr w:rsidR="009B77C6" w14:paraId="2CB0F0B7" w14:textId="77777777" w:rsidTr="009B77C6">
        <w:trPr>
          <w:trHeight w:val="701"/>
          <w:jc w:val="right"/>
        </w:trPr>
        <w:tc>
          <w:tcPr>
            <w:tcW w:w="1122" w:type="dxa"/>
          </w:tcPr>
          <w:p w14:paraId="490B1280" w14:textId="3BD5812B" w:rsidR="009B77C6" w:rsidRPr="009B77C6" w:rsidRDefault="009B77C6" w:rsidP="009B77C6">
            <w:pPr>
              <w:widowControl/>
              <w:wordWrap/>
              <w:autoSpaceDE/>
              <w:autoSpaceDN/>
              <w:jc w:val="center"/>
              <w:rPr>
                <w:sz w:val="28"/>
                <w:szCs w:val="32"/>
              </w:rPr>
            </w:pPr>
            <w:proofErr w:type="gramStart"/>
            <w:r w:rsidRPr="009B77C6">
              <w:rPr>
                <w:rFonts w:hint="eastAsia"/>
                <w:sz w:val="28"/>
                <w:szCs w:val="32"/>
              </w:rPr>
              <w:t xml:space="preserve">학 </w:t>
            </w:r>
            <w:r w:rsidRPr="009B77C6">
              <w:rPr>
                <w:sz w:val="28"/>
                <w:szCs w:val="32"/>
              </w:rPr>
              <w:t xml:space="preserve"> </w:t>
            </w:r>
            <w:r w:rsidRPr="009B77C6">
              <w:rPr>
                <w:rFonts w:hint="eastAsia"/>
                <w:sz w:val="28"/>
                <w:szCs w:val="32"/>
              </w:rPr>
              <w:t>번</w:t>
            </w:r>
            <w:proofErr w:type="gramEnd"/>
          </w:p>
        </w:tc>
        <w:tc>
          <w:tcPr>
            <w:tcW w:w="3668" w:type="dxa"/>
          </w:tcPr>
          <w:p w14:paraId="48D19E41" w14:textId="49BF9117" w:rsidR="009B77C6" w:rsidRPr="009B77C6" w:rsidRDefault="009B77C6" w:rsidP="009B77C6">
            <w:pPr>
              <w:widowControl/>
              <w:wordWrap/>
              <w:autoSpaceDE/>
              <w:autoSpaceDN/>
              <w:jc w:val="center"/>
              <w:rPr>
                <w:sz w:val="28"/>
                <w:szCs w:val="32"/>
              </w:rPr>
            </w:pPr>
            <w:r w:rsidRPr="009B77C6">
              <w:rPr>
                <w:rFonts w:hint="eastAsia"/>
                <w:sz w:val="28"/>
                <w:szCs w:val="32"/>
              </w:rPr>
              <w:t>2</w:t>
            </w:r>
            <w:r w:rsidRPr="009B77C6">
              <w:rPr>
                <w:sz w:val="28"/>
                <w:szCs w:val="32"/>
              </w:rPr>
              <w:t>021710781</w:t>
            </w:r>
          </w:p>
        </w:tc>
      </w:tr>
      <w:tr w:rsidR="009B77C6" w14:paraId="21938C66" w14:textId="77777777" w:rsidTr="009B77C6">
        <w:trPr>
          <w:trHeight w:val="701"/>
          <w:jc w:val="right"/>
        </w:trPr>
        <w:tc>
          <w:tcPr>
            <w:tcW w:w="1122" w:type="dxa"/>
          </w:tcPr>
          <w:p w14:paraId="1B0F72CD" w14:textId="2505CC5D" w:rsidR="009B77C6" w:rsidRPr="009B77C6" w:rsidRDefault="009B77C6" w:rsidP="009B77C6">
            <w:pPr>
              <w:widowControl/>
              <w:wordWrap/>
              <w:autoSpaceDE/>
              <w:autoSpaceDN/>
              <w:jc w:val="center"/>
              <w:rPr>
                <w:sz w:val="28"/>
                <w:szCs w:val="32"/>
              </w:rPr>
            </w:pPr>
            <w:proofErr w:type="gramStart"/>
            <w:r w:rsidRPr="009B77C6">
              <w:rPr>
                <w:rFonts w:hint="eastAsia"/>
                <w:sz w:val="28"/>
                <w:szCs w:val="32"/>
              </w:rPr>
              <w:t xml:space="preserve">이 </w:t>
            </w:r>
            <w:r w:rsidRPr="009B77C6">
              <w:rPr>
                <w:sz w:val="28"/>
                <w:szCs w:val="32"/>
              </w:rPr>
              <w:t xml:space="preserve"> </w:t>
            </w:r>
            <w:proofErr w:type="spellStart"/>
            <w:r w:rsidRPr="009B77C6">
              <w:rPr>
                <w:rFonts w:hint="eastAsia"/>
                <w:sz w:val="28"/>
                <w:szCs w:val="32"/>
              </w:rPr>
              <w:t>름</w:t>
            </w:r>
            <w:proofErr w:type="spellEnd"/>
            <w:proofErr w:type="gramEnd"/>
          </w:p>
        </w:tc>
        <w:tc>
          <w:tcPr>
            <w:tcW w:w="3668" w:type="dxa"/>
          </w:tcPr>
          <w:p w14:paraId="3AB3DF8A" w14:textId="211C341A" w:rsidR="009B77C6" w:rsidRPr="009B77C6" w:rsidRDefault="009B77C6" w:rsidP="009B77C6">
            <w:pPr>
              <w:widowControl/>
              <w:wordWrap/>
              <w:autoSpaceDE/>
              <w:autoSpaceDN/>
              <w:jc w:val="center"/>
              <w:rPr>
                <w:sz w:val="28"/>
                <w:szCs w:val="32"/>
              </w:rPr>
            </w:pPr>
            <w:proofErr w:type="spellStart"/>
            <w:r w:rsidRPr="009B77C6">
              <w:rPr>
                <w:rFonts w:hint="eastAsia"/>
                <w:sz w:val="28"/>
                <w:szCs w:val="32"/>
              </w:rPr>
              <w:t>금나현</w:t>
            </w:r>
            <w:proofErr w:type="spellEnd"/>
          </w:p>
        </w:tc>
      </w:tr>
      <w:tr w:rsidR="009B77C6" w14:paraId="38866E51" w14:textId="77777777" w:rsidTr="009B77C6">
        <w:trPr>
          <w:trHeight w:val="676"/>
          <w:jc w:val="right"/>
        </w:trPr>
        <w:tc>
          <w:tcPr>
            <w:tcW w:w="1122" w:type="dxa"/>
          </w:tcPr>
          <w:p w14:paraId="347DE1AC" w14:textId="4F2CAE8E" w:rsidR="009B77C6" w:rsidRPr="009B77C6" w:rsidRDefault="009B77C6" w:rsidP="009B77C6">
            <w:pPr>
              <w:widowControl/>
              <w:wordWrap/>
              <w:autoSpaceDE/>
              <w:autoSpaceDN/>
              <w:jc w:val="center"/>
              <w:rPr>
                <w:sz w:val="28"/>
                <w:szCs w:val="32"/>
              </w:rPr>
            </w:pPr>
            <w:r w:rsidRPr="009B77C6">
              <w:rPr>
                <w:rFonts w:hint="eastAsia"/>
                <w:sz w:val="28"/>
                <w:szCs w:val="32"/>
              </w:rPr>
              <w:t>제출일</w:t>
            </w:r>
          </w:p>
        </w:tc>
        <w:tc>
          <w:tcPr>
            <w:tcW w:w="3668" w:type="dxa"/>
          </w:tcPr>
          <w:p w14:paraId="5C475B4D" w14:textId="2345951E" w:rsidR="009B77C6" w:rsidRPr="009B77C6" w:rsidRDefault="009B77C6" w:rsidP="009B77C6">
            <w:pPr>
              <w:widowControl/>
              <w:wordWrap/>
              <w:autoSpaceDE/>
              <w:autoSpaceDN/>
              <w:jc w:val="center"/>
              <w:rPr>
                <w:sz w:val="28"/>
                <w:szCs w:val="32"/>
              </w:rPr>
            </w:pPr>
            <w:r w:rsidRPr="009B77C6">
              <w:rPr>
                <w:rFonts w:hint="eastAsia"/>
                <w:sz w:val="28"/>
                <w:szCs w:val="32"/>
              </w:rPr>
              <w:t>2</w:t>
            </w:r>
            <w:r w:rsidRPr="009B77C6">
              <w:rPr>
                <w:sz w:val="28"/>
                <w:szCs w:val="32"/>
              </w:rPr>
              <w:t>021.03.10</w:t>
            </w:r>
          </w:p>
        </w:tc>
      </w:tr>
    </w:tbl>
    <w:p w14:paraId="4CAD3BA9" w14:textId="2CD68EBF" w:rsidR="009B77C6" w:rsidRDefault="009B77C6" w:rsidP="009B77C6">
      <w:pPr>
        <w:widowControl/>
        <w:wordWrap/>
        <w:autoSpaceDE/>
        <w:autoSpaceDN/>
        <w:jc w:val="left"/>
      </w:pPr>
    </w:p>
    <w:p w14:paraId="2438C447" w14:textId="30CE9144" w:rsidR="009B77C6" w:rsidRDefault="009B77C6" w:rsidP="009B77C6">
      <w:pPr>
        <w:widowControl/>
        <w:wordWrap/>
        <w:autoSpaceDE/>
        <w:autoSpaceDN/>
        <w:rPr>
          <w:rFonts w:hint="eastAsia"/>
        </w:rPr>
      </w:pPr>
    </w:p>
    <w:p w14:paraId="7FA79D63" w14:textId="521DCD68" w:rsidR="009B77C6" w:rsidRDefault="009B77C6" w:rsidP="009B77C6">
      <w:pPr>
        <w:widowControl/>
        <w:wordWrap/>
        <w:autoSpaceDE/>
        <w:autoSpaceDN/>
        <w:jc w:val="center"/>
      </w:pPr>
      <w:r>
        <w:rPr>
          <w:noProof/>
        </w:rPr>
        <w:drawing>
          <wp:inline distT="0" distB="0" distL="0" distR="0" wp14:anchorId="5C5DF8A7" wp14:editId="1C1911C3">
            <wp:extent cx="2987040" cy="838200"/>
            <wp:effectExtent l="0" t="0" r="381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pic:nvPicPr>
                  <pic:blipFill rotWithShape="1">
                    <a:blip r:embed="rId9">
                      <a:extLst>
                        <a:ext uri="{28A0092B-C50C-407E-A947-70E740481C1C}">
                          <a14:useLocalDpi xmlns:a14="http://schemas.microsoft.com/office/drawing/2010/main" val="0"/>
                        </a:ext>
                      </a:extLst>
                    </a:blip>
                    <a:srcRect l="23932" t="45226" r="23361" b="44323"/>
                    <a:stretch/>
                  </pic:blipFill>
                  <pic:spPr bwMode="auto">
                    <a:xfrm>
                      <a:off x="0" y="0"/>
                      <a:ext cx="2987040" cy="838200"/>
                    </a:xfrm>
                    <a:prstGeom prst="rect">
                      <a:avLst/>
                    </a:prstGeom>
                    <a:ln>
                      <a:noFill/>
                    </a:ln>
                    <a:extLst>
                      <a:ext uri="{53640926-AAD7-44D8-BBD7-CCE9431645EC}">
                        <a14:shadowObscured xmlns:a14="http://schemas.microsoft.com/office/drawing/2010/main"/>
                      </a:ext>
                    </a:extLst>
                  </pic:spPr>
                </pic:pic>
              </a:graphicData>
            </a:graphic>
          </wp:inline>
        </w:drawing>
      </w:r>
    </w:p>
    <w:p w14:paraId="34BBEC3F" w14:textId="16119B6B" w:rsidR="009B77C6" w:rsidRDefault="009B77C6" w:rsidP="009B77C6">
      <w:pPr>
        <w:widowControl/>
        <w:wordWrap/>
        <w:autoSpaceDE/>
        <w:autoSpaceDN/>
        <w:jc w:val="center"/>
      </w:pPr>
    </w:p>
    <w:p w14:paraId="548DB7B3" w14:textId="6BEE7964" w:rsidR="00F505D3" w:rsidRPr="009B77C6" w:rsidRDefault="00F505D3" w:rsidP="00F505D3">
      <w:pPr>
        <w:numPr>
          <w:ilvl w:val="0"/>
          <w:numId w:val="1"/>
        </w:numPr>
        <w:spacing w:line="240" w:lineRule="auto"/>
        <w:rPr>
          <w:b/>
          <w:bCs/>
          <w:sz w:val="28"/>
          <w:szCs w:val="32"/>
        </w:rPr>
      </w:pPr>
      <w:r w:rsidRPr="009B77C6">
        <w:rPr>
          <w:rFonts w:hint="eastAsia"/>
          <w:b/>
          <w:bCs/>
          <w:sz w:val="28"/>
          <w:szCs w:val="32"/>
        </w:rPr>
        <w:lastRenderedPageBreak/>
        <w:t xml:space="preserve">What happens to the gradient if you backpropagate through a long sequence? </w:t>
      </w:r>
    </w:p>
    <w:p w14:paraId="33D2C174" w14:textId="77777777" w:rsidR="009A27B9" w:rsidRPr="009B77C6" w:rsidRDefault="00451A7B" w:rsidP="009A27B9">
      <w:pPr>
        <w:spacing w:line="240" w:lineRule="auto"/>
        <w:ind w:left="720" w:firstLineChars="50" w:firstLine="110"/>
        <w:rPr>
          <w:rStyle w:val="a3"/>
          <w:rFonts w:eastAsiaTheme="minorHAnsi"/>
          <w:color w:val="292929"/>
          <w:spacing w:val="-1"/>
          <w:sz w:val="22"/>
          <w:shd w:val="clear" w:color="auto" w:fill="FFFFFF"/>
        </w:rPr>
      </w:pPr>
      <w:r w:rsidRPr="009B77C6">
        <w:rPr>
          <w:rFonts w:eastAsiaTheme="minorHAnsi" w:cs="Arial"/>
          <w:color w:val="242729"/>
          <w:sz w:val="22"/>
          <w:shd w:val="clear" w:color="auto" w:fill="FFFFFF"/>
        </w:rPr>
        <w:t>RNN is trained by backpropagation, descent gr</w:t>
      </w:r>
      <w:r w:rsidR="00551B4B" w:rsidRPr="009B77C6">
        <w:rPr>
          <w:rFonts w:eastAsiaTheme="minorHAnsi" w:cs="Arial"/>
          <w:color w:val="242729"/>
          <w:sz w:val="22"/>
          <w:shd w:val="clear" w:color="auto" w:fill="FFFFFF"/>
        </w:rPr>
        <w:t>a</w:t>
      </w:r>
      <w:r w:rsidRPr="009B77C6">
        <w:rPr>
          <w:rFonts w:eastAsiaTheme="minorHAnsi" w:cs="Arial"/>
          <w:color w:val="242729"/>
          <w:sz w:val="22"/>
          <w:shd w:val="clear" w:color="auto" w:fill="FFFFFF"/>
        </w:rPr>
        <w:t>dient through time, and therefore unfolded into feed forward net with multiple layers.</w:t>
      </w:r>
      <w:r w:rsidR="00551B4B" w:rsidRPr="009B77C6">
        <w:rPr>
          <w:rFonts w:eastAsiaTheme="minorHAnsi" w:cs="Arial"/>
          <w:color w:val="242729"/>
          <w:sz w:val="22"/>
          <w:shd w:val="clear" w:color="auto" w:fill="FFFFFF"/>
        </w:rPr>
        <w:t xml:space="preserve"> </w:t>
      </w:r>
      <w:r w:rsidRPr="009B77C6">
        <w:rPr>
          <w:rFonts w:eastAsiaTheme="minorHAnsi"/>
          <w:color w:val="292929"/>
          <w:spacing w:val="-1"/>
          <w:sz w:val="22"/>
          <w:shd w:val="clear" w:color="auto" w:fill="FFFFFF"/>
        </w:rPr>
        <w:t xml:space="preserve">The problems arise during training of a deep network when the gradients are being propagated back in time all the way to the initial layer. The gradients coming from the deeper layers have to go through continuous matrix multiplications because of the </w:t>
      </w:r>
      <w:proofErr w:type="spellStart"/>
      <w:r w:rsidRPr="009B77C6">
        <w:rPr>
          <w:rFonts w:eastAsiaTheme="minorHAnsi"/>
          <w:color w:val="292929"/>
          <w:spacing w:val="-1"/>
          <w:sz w:val="22"/>
          <w:shd w:val="clear" w:color="auto" w:fill="FFFFFF"/>
        </w:rPr>
        <w:t>the</w:t>
      </w:r>
      <w:proofErr w:type="spellEnd"/>
      <w:r w:rsidRPr="009B77C6">
        <w:rPr>
          <w:rFonts w:eastAsiaTheme="minorHAnsi"/>
          <w:color w:val="292929"/>
          <w:spacing w:val="-1"/>
          <w:sz w:val="22"/>
          <w:shd w:val="clear" w:color="auto" w:fill="FFFFFF"/>
        </w:rPr>
        <w:t xml:space="preserve"> chain rule, and as they approach the earlier layers, if they have small values (&lt;1), they shrink exponentially until they vanish and make it impossible for the model to learn , this is the </w:t>
      </w:r>
      <w:r w:rsidRPr="009B77C6">
        <w:rPr>
          <w:rStyle w:val="a3"/>
          <w:rFonts w:eastAsiaTheme="minorHAnsi"/>
          <w:color w:val="292929"/>
          <w:spacing w:val="-1"/>
          <w:sz w:val="22"/>
          <w:shd w:val="clear" w:color="auto" w:fill="FFFFFF"/>
        </w:rPr>
        <w:t>vanishing gradient problem</w:t>
      </w:r>
      <w:r w:rsidRPr="009B77C6">
        <w:rPr>
          <w:rFonts w:eastAsiaTheme="minorHAnsi"/>
          <w:color w:val="292929"/>
          <w:spacing w:val="-1"/>
          <w:sz w:val="22"/>
          <w:shd w:val="clear" w:color="auto" w:fill="FFFFFF"/>
        </w:rPr>
        <w:t>. While on the other hand if they have large values (&gt;1) they get larger and eventually blow up and crash the model, this is the </w:t>
      </w:r>
      <w:r w:rsidRPr="009B77C6">
        <w:rPr>
          <w:rStyle w:val="a3"/>
          <w:rFonts w:eastAsiaTheme="minorHAnsi"/>
          <w:color w:val="292929"/>
          <w:spacing w:val="-1"/>
          <w:sz w:val="22"/>
          <w:shd w:val="clear" w:color="auto" w:fill="FFFFFF"/>
        </w:rPr>
        <w:t>exploding gradient problem</w:t>
      </w:r>
      <w:r w:rsidR="00551B4B" w:rsidRPr="009B77C6">
        <w:rPr>
          <w:rStyle w:val="a5"/>
          <w:rFonts w:eastAsiaTheme="minorHAnsi"/>
          <w:i/>
          <w:iCs/>
          <w:color w:val="292929"/>
          <w:spacing w:val="-1"/>
          <w:sz w:val="22"/>
          <w:shd w:val="clear" w:color="auto" w:fill="FFFFFF"/>
        </w:rPr>
        <w:footnoteReference w:id="1"/>
      </w:r>
    </w:p>
    <w:p w14:paraId="6D50ED60" w14:textId="77777777" w:rsidR="001112ED" w:rsidRPr="009B77C6" w:rsidRDefault="009A27B9" w:rsidP="009A27B9">
      <w:pPr>
        <w:spacing w:line="240" w:lineRule="auto"/>
        <w:ind w:left="720" w:firstLineChars="50" w:firstLine="110"/>
        <w:rPr>
          <w:rFonts w:eastAsiaTheme="minorHAnsi"/>
          <w:color w:val="000000"/>
          <w:sz w:val="22"/>
          <w:shd w:val="clear" w:color="auto" w:fill="FDFDFD"/>
        </w:rPr>
      </w:pPr>
      <w:r w:rsidRPr="009B77C6">
        <w:rPr>
          <w:rFonts w:eastAsiaTheme="minorHAnsi"/>
          <w:color w:val="000000"/>
          <w:sz w:val="22"/>
          <w:shd w:val="clear" w:color="auto" w:fill="FDFDFD"/>
        </w:rPr>
        <w:t xml:space="preserve">In the Vanishing problem, the learning speed may be very slow or very little learning itself. On the other hand, in an expansion gradient problem, the gradient value can be solved by </w:t>
      </w:r>
      <w:r w:rsidR="006C5B09" w:rsidRPr="009B77C6">
        <w:rPr>
          <w:rFonts w:eastAsiaTheme="minorHAnsi"/>
          <w:color w:val="000000"/>
          <w:sz w:val="22"/>
          <w:shd w:val="clear" w:color="auto" w:fill="FDFDFD"/>
        </w:rPr>
        <w:t xml:space="preserve">‘weight </w:t>
      </w:r>
      <w:r w:rsidRPr="009B77C6">
        <w:rPr>
          <w:rFonts w:eastAsiaTheme="minorHAnsi"/>
          <w:color w:val="000000"/>
          <w:sz w:val="22"/>
          <w:shd w:val="clear" w:color="auto" w:fill="FDFDFD"/>
        </w:rPr>
        <w:t>clipping</w:t>
      </w:r>
      <w:r w:rsidR="006C5B09" w:rsidRPr="009B77C6">
        <w:rPr>
          <w:rFonts w:eastAsiaTheme="minorHAnsi"/>
          <w:color w:val="000000"/>
          <w:sz w:val="22"/>
          <w:shd w:val="clear" w:color="auto" w:fill="FDFDFD"/>
        </w:rPr>
        <w:t>’</w:t>
      </w:r>
    </w:p>
    <w:p w14:paraId="1C294AFA" w14:textId="77777777" w:rsidR="009A27B9" w:rsidRPr="009A27B9" w:rsidRDefault="009A27B9" w:rsidP="009A27B9">
      <w:pPr>
        <w:spacing w:line="240" w:lineRule="auto"/>
        <w:ind w:left="720" w:firstLineChars="50" w:firstLine="99"/>
        <w:rPr>
          <w:rFonts w:eastAsiaTheme="minorHAnsi"/>
          <w:i/>
          <w:iCs/>
          <w:color w:val="292929"/>
          <w:spacing w:val="-1"/>
          <w:szCs w:val="20"/>
          <w:shd w:val="clear" w:color="auto" w:fill="FFFFFF"/>
        </w:rPr>
      </w:pPr>
    </w:p>
    <w:p w14:paraId="3E742C1F" w14:textId="2DEC2F08" w:rsidR="00551B4B" w:rsidRPr="009B77C6" w:rsidRDefault="00B508E5" w:rsidP="00551B4B">
      <w:pPr>
        <w:pStyle w:val="a8"/>
        <w:numPr>
          <w:ilvl w:val="0"/>
          <w:numId w:val="1"/>
        </w:numPr>
        <w:spacing w:line="240" w:lineRule="auto"/>
        <w:ind w:leftChars="0"/>
        <w:rPr>
          <w:rFonts w:eastAsiaTheme="minorHAnsi" w:cs="Arial"/>
          <w:b/>
          <w:bCs/>
          <w:color w:val="242729"/>
          <w:sz w:val="28"/>
          <w:szCs w:val="28"/>
          <w:shd w:val="clear" w:color="auto" w:fill="FFFFFF"/>
        </w:rPr>
      </w:pPr>
      <w:r w:rsidRPr="009B77C6">
        <w:rPr>
          <w:rFonts w:eastAsiaTheme="minorHAnsi" w:cs="Arial" w:hint="eastAsia"/>
          <w:b/>
          <w:bCs/>
          <w:color w:val="242729"/>
          <w:sz w:val="28"/>
          <w:szCs w:val="28"/>
          <w:shd w:val="clear" w:color="auto" w:fill="FFFFFF"/>
        </w:rPr>
        <w:t>What happens if you increase the number of hidden layers in the RNN model?</w:t>
      </w:r>
    </w:p>
    <w:p w14:paraId="7C832434" w14:textId="77777777" w:rsidR="006D352F" w:rsidRPr="009B77C6" w:rsidRDefault="00F32E7D" w:rsidP="00F32E7D">
      <w:pPr>
        <w:pStyle w:val="a8"/>
        <w:spacing w:line="240" w:lineRule="auto"/>
        <w:ind w:leftChars="0" w:left="720"/>
        <w:rPr>
          <w:rFonts w:eastAsiaTheme="minorHAnsi"/>
          <w:color w:val="000000"/>
          <w:sz w:val="24"/>
          <w:szCs w:val="24"/>
        </w:rPr>
      </w:pPr>
      <w:proofErr w:type="gramStart"/>
      <w:r w:rsidRPr="009B77C6">
        <w:rPr>
          <w:rFonts w:eastAsiaTheme="minorHAnsi"/>
          <w:color w:val="000000"/>
          <w:sz w:val="24"/>
          <w:szCs w:val="24"/>
        </w:rPr>
        <w:t>In order to</w:t>
      </w:r>
      <w:proofErr w:type="gramEnd"/>
      <w:r w:rsidRPr="009B77C6">
        <w:rPr>
          <w:rFonts w:eastAsiaTheme="minorHAnsi"/>
          <w:color w:val="000000"/>
          <w:sz w:val="24"/>
          <w:szCs w:val="24"/>
        </w:rPr>
        <w:t xml:space="preserve"> calculate the hidden state at t (x </w:t>
      </w:r>
      <w:r w:rsidRPr="009B77C6">
        <w:rPr>
          <w:rFonts w:eastAsiaTheme="minorHAnsi" w:hint="eastAsia"/>
          <w:color w:val="000000"/>
          <w:sz w:val="24"/>
          <w:szCs w:val="24"/>
        </w:rPr>
        <w:t>a</w:t>
      </w:r>
      <w:r w:rsidRPr="009B77C6">
        <w:rPr>
          <w:rFonts w:eastAsiaTheme="minorHAnsi"/>
          <w:color w:val="000000"/>
          <w:sz w:val="24"/>
          <w:szCs w:val="24"/>
        </w:rPr>
        <w:t>xis), I have to calculate the value of the hidden layer at point t-1 (=</w:t>
      </w:r>
      <w:r w:rsidRPr="009B77C6">
        <w:rPr>
          <w:rFonts w:eastAsiaTheme="minorHAnsi" w:hint="eastAsia"/>
          <w:color w:val="000000"/>
          <w:sz w:val="24"/>
          <w:szCs w:val="24"/>
        </w:rPr>
        <w:t>o</w:t>
      </w:r>
      <w:r w:rsidRPr="009B77C6">
        <w:rPr>
          <w:rFonts w:eastAsiaTheme="minorHAnsi"/>
          <w:color w:val="000000"/>
          <w:sz w:val="24"/>
          <w:szCs w:val="24"/>
        </w:rPr>
        <w:t xml:space="preserve">ne point before t). In this way, in order to calculate on layer, the hidden </w:t>
      </w:r>
      <w:r w:rsidR="006D352F" w:rsidRPr="009B77C6">
        <w:rPr>
          <w:rFonts w:eastAsiaTheme="minorHAnsi"/>
          <w:color w:val="000000"/>
          <w:sz w:val="24"/>
          <w:szCs w:val="24"/>
        </w:rPr>
        <w:t>state</w:t>
      </w:r>
      <w:r w:rsidRPr="009B77C6">
        <w:rPr>
          <w:rFonts w:eastAsiaTheme="minorHAnsi"/>
          <w:color w:val="000000"/>
          <w:sz w:val="24"/>
          <w:szCs w:val="24"/>
        </w:rPr>
        <w:t xml:space="preserve"> must be sequentially calculated by t time (∵</w:t>
      </w:r>
      <w:proofErr w:type="gramStart"/>
      <w:r w:rsidRPr="009B77C6">
        <w:rPr>
          <w:rFonts w:eastAsiaTheme="minorHAnsi"/>
          <w:color w:val="000000"/>
          <w:sz w:val="24"/>
          <w:szCs w:val="24"/>
        </w:rPr>
        <w:t>n(</w:t>
      </w:r>
      <w:proofErr w:type="gramEnd"/>
      <w:r w:rsidRPr="009B77C6">
        <w:rPr>
          <w:rFonts w:eastAsiaTheme="minorHAnsi"/>
          <w:color w:val="000000"/>
          <w:sz w:val="24"/>
          <w:szCs w:val="24"/>
        </w:rPr>
        <w:t xml:space="preserve">{1,2, ~, t})=t ) in the RNN model. </w:t>
      </w:r>
    </w:p>
    <w:p w14:paraId="7A1A3891" w14:textId="4A1BB04A" w:rsidR="006D352F" w:rsidRPr="009B77C6" w:rsidRDefault="006D352F" w:rsidP="00F32E7D">
      <w:pPr>
        <w:pStyle w:val="a8"/>
        <w:spacing w:line="240" w:lineRule="auto"/>
        <w:ind w:leftChars="0" w:left="720"/>
        <w:rPr>
          <w:rFonts w:eastAsiaTheme="minorHAnsi"/>
          <w:color w:val="000000"/>
          <w:sz w:val="24"/>
          <w:szCs w:val="24"/>
        </w:rPr>
      </w:pPr>
      <w:r w:rsidRPr="009B77C6">
        <w:rPr>
          <w:rFonts w:eastAsiaTheme="minorHAnsi"/>
          <w:color w:val="000000"/>
          <w:sz w:val="24"/>
          <w:szCs w:val="24"/>
        </w:rPr>
        <w:t>Repeatedly, the previous hidden layer affects the next hidden layer operation.</w:t>
      </w:r>
    </w:p>
    <w:p w14:paraId="032EC3A4" w14:textId="4E10EB28" w:rsidR="00F32E7D" w:rsidRPr="009B77C6" w:rsidRDefault="00F32E7D" w:rsidP="00F32E7D">
      <w:pPr>
        <w:pStyle w:val="a8"/>
        <w:spacing w:line="240" w:lineRule="auto"/>
        <w:ind w:leftChars="0" w:left="720"/>
        <w:rPr>
          <w:rFonts w:eastAsiaTheme="minorHAnsi" w:cs="굴림체"/>
          <w:color w:val="202124"/>
          <w:kern w:val="0"/>
          <w:sz w:val="24"/>
          <w:szCs w:val="24"/>
        </w:rPr>
      </w:pPr>
      <w:r w:rsidRPr="009B77C6">
        <w:rPr>
          <w:rFonts w:eastAsiaTheme="minorHAnsi"/>
          <w:color w:val="000000"/>
          <w:sz w:val="24"/>
          <w:szCs w:val="24"/>
        </w:rPr>
        <w:t>Therefore, the more hidden layers, the slower the data processing speed.</w:t>
      </w:r>
      <w:r w:rsidRPr="009B77C6">
        <w:rPr>
          <w:rFonts w:eastAsiaTheme="minorHAnsi" w:cs="굴림체"/>
          <w:color w:val="202124"/>
          <w:kern w:val="0"/>
          <w:sz w:val="24"/>
          <w:szCs w:val="24"/>
          <w:lang w:val="en"/>
        </w:rPr>
        <w:t xml:space="preserve"> </w:t>
      </w:r>
    </w:p>
    <w:p w14:paraId="1FFF57BB" w14:textId="77777777" w:rsidR="00F32E7D" w:rsidRPr="009B77C6" w:rsidRDefault="00F32E7D" w:rsidP="009B77C6">
      <w:pPr>
        <w:spacing w:line="240" w:lineRule="auto"/>
        <w:rPr>
          <w:rFonts w:eastAsiaTheme="minorHAnsi" w:cs="Arial" w:hint="eastAsia"/>
          <w:color w:val="242729"/>
          <w:sz w:val="24"/>
          <w:szCs w:val="24"/>
          <w:shd w:val="clear" w:color="auto" w:fill="FFFFFF"/>
        </w:rPr>
      </w:pPr>
    </w:p>
    <w:sectPr w:rsidR="00F32E7D" w:rsidRPr="009B77C6" w:rsidSect="00365CA3">
      <w:pgSz w:w="11906" w:h="16838"/>
      <w:pgMar w:top="1701" w:right="1440" w:bottom="1440" w:left="1440" w:header="851" w:footer="992"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6DB02D" w14:textId="77777777" w:rsidR="00A45EEF" w:rsidRDefault="00A45EEF" w:rsidP="00551B4B">
      <w:pPr>
        <w:spacing w:after="0" w:line="240" w:lineRule="auto"/>
      </w:pPr>
      <w:r>
        <w:separator/>
      </w:r>
    </w:p>
  </w:endnote>
  <w:endnote w:type="continuationSeparator" w:id="0">
    <w:p w14:paraId="04E25351" w14:textId="77777777" w:rsidR="00A45EEF" w:rsidRDefault="00A45EEF" w:rsidP="00551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CAB6DD" w14:textId="77777777" w:rsidR="00A45EEF" w:rsidRDefault="00A45EEF" w:rsidP="00551B4B">
      <w:pPr>
        <w:spacing w:after="0" w:line="240" w:lineRule="auto"/>
      </w:pPr>
      <w:r>
        <w:separator/>
      </w:r>
    </w:p>
  </w:footnote>
  <w:footnote w:type="continuationSeparator" w:id="0">
    <w:p w14:paraId="68471060" w14:textId="77777777" w:rsidR="00A45EEF" w:rsidRDefault="00A45EEF" w:rsidP="00551B4B">
      <w:pPr>
        <w:spacing w:after="0" w:line="240" w:lineRule="auto"/>
      </w:pPr>
      <w:r>
        <w:continuationSeparator/>
      </w:r>
    </w:p>
  </w:footnote>
  <w:footnote w:id="1">
    <w:p w14:paraId="4FA1155C" w14:textId="75580B93" w:rsidR="00551B4B" w:rsidRDefault="00551B4B">
      <w:pPr>
        <w:pStyle w:val="a4"/>
      </w:pPr>
      <w:r>
        <w:rPr>
          <w:rStyle w:val="a5"/>
        </w:rPr>
        <w:footnoteRef/>
      </w:r>
      <w:r>
        <w:t xml:space="preserve"> Explaining ML, June 6, 2018 </w:t>
      </w:r>
      <w:hyperlink r:id="rId1" w:history="1">
        <w:r w:rsidRPr="006C7603">
          <w:rPr>
            <w:rStyle w:val="a6"/>
          </w:rPr>
          <w:t>https://medium.com/learn-love-ai/the-curious-case-of-the-vanishing-exploding-gradient-bf58ec6822eb</w:t>
        </w:r>
      </w:hyperlink>
    </w:p>
    <w:p w14:paraId="4D41B5AF" w14:textId="77777777" w:rsidR="00551B4B" w:rsidRDefault="00551B4B">
      <w:pPr>
        <w:pStyle w:val="a4"/>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D6182"/>
    <w:multiLevelType w:val="hybridMultilevel"/>
    <w:tmpl w:val="FBDAA72E"/>
    <w:lvl w:ilvl="0" w:tplc="0CEAAC04">
      <w:start w:val="1"/>
      <w:numFmt w:val="decimal"/>
      <w:lvlText w:val="%1."/>
      <w:lvlJc w:val="left"/>
      <w:pPr>
        <w:tabs>
          <w:tab w:val="num" w:pos="720"/>
        </w:tabs>
        <w:ind w:left="720" w:hanging="360"/>
      </w:pPr>
    </w:lvl>
    <w:lvl w:ilvl="1" w:tplc="8EFE1C84" w:tentative="1">
      <w:start w:val="1"/>
      <w:numFmt w:val="decimal"/>
      <w:lvlText w:val="%2."/>
      <w:lvlJc w:val="left"/>
      <w:pPr>
        <w:tabs>
          <w:tab w:val="num" w:pos="1440"/>
        </w:tabs>
        <w:ind w:left="1440" w:hanging="360"/>
      </w:pPr>
    </w:lvl>
    <w:lvl w:ilvl="2" w:tplc="6D70D530" w:tentative="1">
      <w:start w:val="1"/>
      <w:numFmt w:val="decimal"/>
      <w:lvlText w:val="%3."/>
      <w:lvlJc w:val="left"/>
      <w:pPr>
        <w:tabs>
          <w:tab w:val="num" w:pos="2160"/>
        </w:tabs>
        <w:ind w:left="2160" w:hanging="360"/>
      </w:pPr>
    </w:lvl>
    <w:lvl w:ilvl="3" w:tplc="507ACE4C" w:tentative="1">
      <w:start w:val="1"/>
      <w:numFmt w:val="decimal"/>
      <w:lvlText w:val="%4."/>
      <w:lvlJc w:val="left"/>
      <w:pPr>
        <w:tabs>
          <w:tab w:val="num" w:pos="2880"/>
        </w:tabs>
        <w:ind w:left="2880" w:hanging="360"/>
      </w:pPr>
    </w:lvl>
    <w:lvl w:ilvl="4" w:tplc="B17C6670" w:tentative="1">
      <w:start w:val="1"/>
      <w:numFmt w:val="decimal"/>
      <w:lvlText w:val="%5."/>
      <w:lvlJc w:val="left"/>
      <w:pPr>
        <w:tabs>
          <w:tab w:val="num" w:pos="3600"/>
        </w:tabs>
        <w:ind w:left="3600" w:hanging="360"/>
      </w:pPr>
    </w:lvl>
    <w:lvl w:ilvl="5" w:tplc="2F16E320" w:tentative="1">
      <w:start w:val="1"/>
      <w:numFmt w:val="decimal"/>
      <w:lvlText w:val="%6."/>
      <w:lvlJc w:val="left"/>
      <w:pPr>
        <w:tabs>
          <w:tab w:val="num" w:pos="4320"/>
        </w:tabs>
        <w:ind w:left="4320" w:hanging="360"/>
      </w:pPr>
    </w:lvl>
    <w:lvl w:ilvl="6" w:tplc="D7B2661C" w:tentative="1">
      <w:start w:val="1"/>
      <w:numFmt w:val="decimal"/>
      <w:lvlText w:val="%7."/>
      <w:lvlJc w:val="left"/>
      <w:pPr>
        <w:tabs>
          <w:tab w:val="num" w:pos="5040"/>
        </w:tabs>
        <w:ind w:left="5040" w:hanging="360"/>
      </w:pPr>
    </w:lvl>
    <w:lvl w:ilvl="7" w:tplc="DB48117A" w:tentative="1">
      <w:start w:val="1"/>
      <w:numFmt w:val="decimal"/>
      <w:lvlText w:val="%8."/>
      <w:lvlJc w:val="left"/>
      <w:pPr>
        <w:tabs>
          <w:tab w:val="num" w:pos="5760"/>
        </w:tabs>
        <w:ind w:left="5760" w:hanging="360"/>
      </w:pPr>
    </w:lvl>
    <w:lvl w:ilvl="8" w:tplc="D4D81862"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D3"/>
    <w:rsid w:val="001112ED"/>
    <w:rsid w:val="0027326D"/>
    <w:rsid w:val="00301388"/>
    <w:rsid w:val="00365CA3"/>
    <w:rsid w:val="004377B4"/>
    <w:rsid w:val="00451A7B"/>
    <w:rsid w:val="00551B4B"/>
    <w:rsid w:val="006C5B09"/>
    <w:rsid w:val="006D352F"/>
    <w:rsid w:val="007C7661"/>
    <w:rsid w:val="007D5AEF"/>
    <w:rsid w:val="008D24DB"/>
    <w:rsid w:val="009A27B9"/>
    <w:rsid w:val="009B77C6"/>
    <w:rsid w:val="00A45EEF"/>
    <w:rsid w:val="00B508E5"/>
    <w:rsid w:val="00CD404F"/>
    <w:rsid w:val="00F32E7D"/>
    <w:rsid w:val="00F505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A393"/>
  <w15:chartTrackingRefBased/>
  <w15:docId w15:val="{2491BD91-3433-49B1-B95A-BE7C4494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451A7B"/>
    <w:rPr>
      <w:i/>
      <w:iCs/>
    </w:rPr>
  </w:style>
  <w:style w:type="paragraph" w:styleId="a4">
    <w:name w:val="footnote text"/>
    <w:basedOn w:val="a"/>
    <w:link w:val="Char"/>
    <w:uiPriority w:val="99"/>
    <w:semiHidden/>
    <w:unhideWhenUsed/>
    <w:rsid w:val="00551B4B"/>
    <w:pPr>
      <w:snapToGrid w:val="0"/>
      <w:jc w:val="left"/>
    </w:pPr>
  </w:style>
  <w:style w:type="character" w:customStyle="1" w:styleId="Char">
    <w:name w:val="각주 텍스트 Char"/>
    <w:basedOn w:val="a0"/>
    <w:link w:val="a4"/>
    <w:uiPriority w:val="99"/>
    <w:semiHidden/>
    <w:rsid w:val="00551B4B"/>
  </w:style>
  <w:style w:type="character" w:styleId="a5">
    <w:name w:val="footnote reference"/>
    <w:basedOn w:val="a0"/>
    <w:uiPriority w:val="99"/>
    <w:semiHidden/>
    <w:unhideWhenUsed/>
    <w:rsid w:val="00551B4B"/>
    <w:rPr>
      <w:vertAlign w:val="superscript"/>
    </w:rPr>
  </w:style>
  <w:style w:type="character" w:styleId="a6">
    <w:name w:val="Hyperlink"/>
    <w:basedOn w:val="a0"/>
    <w:uiPriority w:val="99"/>
    <w:unhideWhenUsed/>
    <w:rsid w:val="00551B4B"/>
    <w:rPr>
      <w:color w:val="0563C1" w:themeColor="hyperlink"/>
      <w:u w:val="single"/>
    </w:rPr>
  </w:style>
  <w:style w:type="character" w:styleId="a7">
    <w:name w:val="Unresolved Mention"/>
    <w:basedOn w:val="a0"/>
    <w:uiPriority w:val="99"/>
    <w:semiHidden/>
    <w:unhideWhenUsed/>
    <w:rsid w:val="00551B4B"/>
    <w:rPr>
      <w:color w:val="605E5C"/>
      <w:shd w:val="clear" w:color="auto" w:fill="E1DFDD"/>
    </w:rPr>
  </w:style>
  <w:style w:type="paragraph" w:styleId="a8">
    <w:name w:val="List Paragraph"/>
    <w:basedOn w:val="a"/>
    <w:uiPriority w:val="34"/>
    <w:qFormat/>
    <w:rsid w:val="00551B4B"/>
    <w:pPr>
      <w:ind w:leftChars="400" w:left="800"/>
    </w:pPr>
  </w:style>
  <w:style w:type="paragraph" w:styleId="HTML">
    <w:name w:val="HTML Preformatted"/>
    <w:basedOn w:val="a"/>
    <w:link w:val="HTMLChar"/>
    <w:uiPriority w:val="99"/>
    <w:semiHidden/>
    <w:unhideWhenUsed/>
    <w:rsid w:val="00F32E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F32E7D"/>
    <w:rPr>
      <w:rFonts w:ascii="굴림체" w:eastAsia="굴림체" w:hAnsi="굴림체" w:cs="굴림체"/>
      <w:kern w:val="0"/>
      <w:sz w:val="24"/>
      <w:szCs w:val="24"/>
    </w:rPr>
  </w:style>
  <w:style w:type="character" w:styleId="a9">
    <w:name w:val="Placeholder Text"/>
    <w:basedOn w:val="a0"/>
    <w:uiPriority w:val="99"/>
    <w:semiHidden/>
    <w:rsid w:val="00F32E7D"/>
    <w:rPr>
      <w:color w:val="808080"/>
    </w:rPr>
  </w:style>
  <w:style w:type="table" w:styleId="aa">
    <w:name w:val="Table Grid"/>
    <w:basedOn w:val="a1"/>
    <w:uiPriority w:val="39"/>
    <w:rsid w:val="009B7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1636806">
      <w:bodyDiv w:val="1"/>
      <w:marLeft w:val="0"/>
      <w:marRight w:val="0"/>
      <w:marTop w:val="0"/>
      <w:marBottom w:val="0"/>
      <w:divBdr>
        <w:top w:val="none" w:sz="0" w:space="0" w:color="auto"/>
        <w:left w:val="none" w:sz="0" w:space="0" w:color="auto"/>
        <w:bottom w:val="none" w:sz="0" w:space="0" w:color="auto"/>
        <w:right w:val="none" w:sz="0" w:space="0" w:color="auto"/>
      </w:divBdr>
      <w:divsChild>
        <w:div w:id="1779718214">
          <w:marLeft w:val="806"/>
          <w:marRight w:val="0"/>
          <w:marTop w:val="134"/>
          <w:marBottom w:val="0"/>
          <w:divBdr>
            <w:top w:val="none" w:sz="0" w:space="0" w:color="auto"/>
            <w:left w:val="none" w:sz="0" w:space="0" w:color="auto"/>
            <w:bottom w:val="none" w:sz="0" w:space="0" w:color="auto"/>
            <w:right w:val="none" w:sz="0" w:space="0" w:color="auto"/>
          </w:divBdr>
        </w:div>
      </w:divsChild>
    </w:div>
    <w:div w:id="592780014">
      <w:bodyDiv w:val="1"/>
      <w:marLeft w:val="0"/>
      <w:marRight w:val="0"/>
      <w:marTop w:val="0"/>
      <w:marBottom w:val="0"/>
      <w:divBdr>
        <w:top w:val="none" w:sz="0" w:space="0" w:color="auto"/>
        <w:left w:val="none" w:sz="0" w:space="0" w:color="auto"/>
        <w:bottom w:val="none" w:sz="0" w:space="0" w:color="auto"/>
        <w:right w:val="none" w:sz="0" w:space="0" w:color="auto"/>
      </w:divBdr>
    </w:div>
    <w:div w:id="161980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_rels/footnotes.xml.rels><?xml version="1.0" encoding="UTF-8" standalone="yes"?>
<Relationships xmlns="http://schemas.openxmlformats.org/package/2006/relationships"><Relationship Id="rId1" Type="http://schemas.openxmlformats.org/officeDocument/2006/relationships/hyperlink" Target="https://medium.com/learn-love-ai/the-curious-case-of-the-vanishing-exploding-gradient-bf58ec6822eb"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D9E2D-0079-46F8-A49B-E9DE40138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Pages>
  <Words>245</Words>
  <Characters>1398</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박소영</dc:creator>
  <cp:keywords/>
  <dc:description/>
  <cp:lastModifiedBy>박소영</cp:lastModifiedBy>
  <cp:revision>7</cp:revision>
  <dcterms:created xsi:type="dcterms:W3CDTF">2021-03-08T23:41:00Z</dcterms:created>
  <dcterms:modified xsi:type="dcterms:W3CDTF">2021-03-10T00:49:00Z</dcterms:modified>
</cp:coreProperties>
</file>