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sz w:val="24"/>
          <w:szCs w:val="24"/>
        </w:rPr>
        <w:t>What happens if you implement only parts of a GRU, e.g., with only a reset gate or only an update gate?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Reply:</w:t>
      </w:r>
      <w:bookmarkEnd w:id="0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2E3033"/>
          <w:spacing w:val="0"/>
          <w:sz w:val="24"/>
          <w:szCs w:val="24"/>
          <w:shd w:val="clear" w:fill="FFFFFF"/>
        </w:rPr>
        <w:t xml:space="preserve">The gated loop unit can retain the relevant information and pass it on to the next unit, so all the information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2E3033"/>
          <w:spacing w:val="0"/>
          <w:sz w:val="24"/>
          <w:szCs w:val="24"/>
          <w:shd w:val="clear" w:fill="FFFFFF"/>
          <w:lang w:val="en-US" w:eastAsia="zh-CN"/>
        </w:rPr>
        <w:t>is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2E3033"/>
          <w:spacing w:val="0"/>
          <w:sz w:val="24"/>
          <w:szCs w:val="24"/>
          <w:shd w:val="clear" w:fill="FFFFFF"/>
        </w:rPr>
        <w:t xml:space="preserve"> used to avoid the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vanishing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2E3033"/>
          <w:spacing w:val="0"/>
          <w:sz w:val="24"/>
          <w:szCs w:val="24"/>
          <w:shd w:val="clear" w:fill="FFFFFF"/>
        </w:rPr>
        <w:t>gradient.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Rese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t gate helps capture short-term dependencies in time series.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If an element of the reset gate value is 0, the information of that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would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forg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Update gate helps capture long-term dependencies in time series. If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the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implement no update gate, the model will reduce or lose the ability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to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copy information from the past into the future.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In a word, if we implement only a part of a GRU, the risk of the </w:t>
      </w:r>
      <w:bookmarkStart w:id="1" w:name="OLE_LINK5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vanishing</w:t>
      </w:r>
      <w:bookmarkEnd w:id="1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gradient  increases.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Compare the computational cost for GRUs, LSTMs, and regular RNNs for a given hidden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dimension. Pay special attention to the training and inference cost.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Reply: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LSTMs &gt; GRUs &gt; regular RNNs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Furthermore, the GRUs have a smaller number of parameters than LSTMs, but the effect is similar to LSTMs. So, GRUs can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use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if ove</w:t>
      </w:r>
      <w:bookmarkStart w:id="3" w:name="_GoBack"/>
      <w:bookmarkEnd w:id="3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rfitting occurs with LSTMs.</w:t>
      </w:r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020363"/>
    <w:multiLevelType w:val="singleLevel"/>
    <w:tmpl w:val="1902036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31FB1"/>
    <w:rsid w:val="3B5024C3"/>
    <w:rsid w:val="7120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2021-03-11T07:01:00Z</dcterms:created>
  <dc:creator>Administrator</dc:creator>
  <cp:lastModifiedBy>T-英琦</cp:lastModifiedBy>
  <dcterms:modified xsi:type="dcterms:W3CDTF">2021-03-18T08:54:03Z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1F828109AD8E4D3BB3D5E1BC21CCBB0E</vt:lpwstr>
  </property>
</Properties>
</file>