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g" ContentType="image/jpg"/>
  <Default Extension="jpeg" ContentType="image/jpeg"/>
  <Default Extension="tiff" ContentType="image/tiff"/>
  <Default Extension="tif" ContentType="image/tif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>
  <w:body>
    <w:p>
      <w:pPr>
        <w:pStyle w:val="Heading1"/>
        <w:keepNext/>
      </w:pPr>
      <w:r>
        <w:rPr/>
        <w:t xml:space="preserve">Advice Ladder Tree — Integration Protocol 9.3.25</w:t>
      </w:r>
    </w:p>
    <w:p>
      <w:pPr/>
      <w:r>
        <w:rPr>
          <w:b/>
        </w:rPr>
        <w:t xml:space="preserve">Woven Map × DBT × ACT Therapeutic Integration Framework</w:t>
      </w:r>
      <w:r>
        <w:rPr/>
        <w:t xml:space="preserve"> </w:t>
      </w:r>
      <w:r>
        <w:rPr>
          <w:i/>
        </w:rPr>
        <w:t xml:space="preserve">Version: 9.3.25 | Last Updated: September 3, 2025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Overview &amp; Purpose</w:t>
      </w:r>
    </w:p>
    <w:p>
      <w:pPr/>
      <w:r>
        <w:rPr/>
        <w:t xml:space="preserve">The </w:t>
      </w:r>
      <w:r>
        <w:rPr>
          <w:b/>
        </w:rPr>
        <w:t xml:space="preserve">Advice Ladder Tree</w:t>
      </w:r>
      <w:r>
        <w:rPr/>
        <w:t xml:space="preserve"> integrates the </w:t>
      </w:r>
      <w:r>
        <w:rPr>
          <w:b/>
        </w:rPr>
        <w:t xml:space="preserve">Woven Map’s</w:t>
      </w:r>
      <w:r>
        <w:rPr/>
        <w:t xml:space="preserve"> symbolic climate assessment with evidence-based therapeutic modalities (DBT, ACT) to provide structured, actionable guidance when users explicitly request advice. It preserves the Map’s diagnostic—not prescriptive—nature, maintaining </w:t>
      </w:r>
      <w:r>
        <w:rPr>
          <w:b/>
        </w:rPr>
        <w:t xml:space="preserve">agency, falsifiability, and poetic precision</w:t>
      </w:r>
      <w:r>
        <w:rPr/>
        <w:t xml:space="preserve"> while extending usability through skill-based translation.</w:t>
      </w:r>
    </w:p>
    <w:p>
      <w:pPr/>
      <w:r>
        <w:rPr>
          <w:b/>
        </w:rPr>
        <w:t xml:space="preserve">Core Principle:</w:t>
      </w:r>
      <w:r>
        <w:rPr/>
        <w:t xml:space="preserve"> The framework acts as a </w:t>
      </w:r>
      <w:r>
        <w:rPr>
          <w:b/>
        </w:rPr>
        <w:t xml:space="preserve">skill translation layer</w:t>
      </w:r>
      <w:r>
        <w:rPr/>
        <w:t xml:space="preserve">—transforming symbolic weather into practical options without collapsing nuance into prescription. Weather remains primary; skills are secondary support.</w:t>
      </w:r>
    </w:p>
    <w:p>
      <w:pPr/>
      <w:r>
        <w:rPr>
          <w:b/>
        </w:rPr>
        <w:t xml:space="preserve">New Integration Directive — Live Test Protocol Overlay:</w:t>
      </w:r>
      <w:r>
        <w:rPr/>
        <w:t xml:space="preserve"> The Ladder Tree now incorporates the </w:t>
      </w:r>
      <w:r>
        <w:rPr>
          <w:b/>
        </w:rPr>
        <w:t xml:space="preserve">Live Test Protocol</w:t>
      </w:r>
      <w:r>
        <w:rPr/>
        <w:t xml:space="preserve">, a falsifiability and behavioral confirmation system that interrupts recursive insight loops. When users reach clarity without change, the system triggers a short, bounded </w:t>
      </w:r>
      <w:r>
        <w:rPr>
          <w:b/>
        </w:rPr>
        <w:t xml:space="preserve">action experiment</w:t>
      </w:r>
      <w:r>
        <w:rPr/>
        <w:t xml:space="preserve"> with an </w:t>
      </w:r>
      <w:r>
        <w:rPr>
          <w:b/>
        </w:rPr>
        <w:t xml:space="preserve">exit ramp</w:t>
      </w:r>
      <w:r>
        <w:rPr/>
        <w:t xml:space="preserve">—ensuring insight yields to movement.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Architectural Integration — Stacked Layer System</w:t>
      </w:r>
    </w:p>
    <w:p>
      <w:pPr/>
      <w:r>
        <w:rPr/>
        <w:t xml:space="preserve">The Ladder Tree functions as the </w:t>
      </w:r>
      <w:r>
        <w:rPr>
          <w:b/>
        </w:rPr>
        <w:t xml:space="preserve">application layer</w:t>
      </w:r>
      <w:r>
        <w:rPr/>
        <w:t xml:space="preserve"> of a three-tier diagnostic architecture:</w:t>
      </w:r>
    </w:p>
    <w:p>
      <w:pPr>
        <w:pStyle w:val="Heading3"/>
        <w:keepNext/>
      </w:pPr>
      <w:r>
        <w:rPr>
          <w:b/>
        </w:rPr>
        <w:t xml:space="preserve">Layer 1: Hook Stack (Core Diagnostic Engine)</w:t>
      </w:r>
    </w:p>
    <w:p>
      <w:pPr>
        <w:spacing w:before="0" w:after="0"/>
        <w:pStyle w:val="ListParagraph"/>
        <w:ind w:left="720"/>
        <w:numPr>
          <w:ilvl w:val="0"/>
          <w:numId w:val="1"/>
        </w:numPr>
      </w:pPr>
      <w:r>
        <w:rPr>
          <w:b/>
        </w:rPr>
        <w:t xml:space="preserve">Function:</w:t>
      </w:r>
      <w:r>
        <w:rPr/>
        <w:t xml:space="preserve"> Identifies polarities and conditional impulses—the repeating tensions that anchor a person’s pattern.</w:t>
      </w:r>
    </w:p>
    <w:p>
      <w:pPr>
        <w:spacing w:before="0" w:after="0"/>
        <w:pStyle w:val="ListParagraph"/>
        <w:ind w:left="720"/>
        <w:numPr>
          <w:ilvl w:val="0"/>
          <w:numId w:val="1"/>
        </w:numPr>
      </w:pPr>
      <w:r>
        <w:rPr>
          <w:b/>
        </w:rPr>
        <w:t xml:space="preserve">Output:</w:t>
      </w:r>
      <w:r>
        <w:rPr/>
        <w:t xml:space="preserve"> Names the impulse vector and its archetypal geometry.</w:t>
      </w:r>
    </w:p>
    <w:p>
      <w:pPr>
        <w:spacing w:before="0" w:after="0"/>
        <w:pStyle w:val="ListParagraph"/>
        <w:ind w:left="720"/>
        <w:numPr>
          <w:ilvl w:val="0"/>
          <w:numId w:val="1"/>
        </w:numPr>
      </w:pPr>
      <w:r>
        <w:rPr>
          <w:b/>
        </w:rPr>
        <w:t xml:space="preserve">Example:</w:t>
      </w:r>
      <w:r>
        <w:rPr/>
        <w:t xml:space="preserve"> Reveals “clamp ↔ release” as the central polarity.</w:t>
      </w:r>
    </w:p>
    <w:p>
      <w:pPr>
        <w:pStyle w:val="Heading3"/>
        <w:keepNext/>
      </w:pPr>
      <w:r>
        <w:rPr>
          <w:b/>
        </w:rPr>
        <w:t xml:space="preserve">Layer 2: Impact Protocol (Symbolic Pressure Translation)</w:t>
      </w:r>
    </w:p>
    <w:p>
      <w:pPr>
        <w:spacing w:before="0" w:after="0"/>
        <w:pStyle w:val="ListParagraph"/>
        <w:ind w:left="720"/>
        <w:numPr>
          <w:ilvl w:val="0"/>
          <w:numId w:val="2"/>
        </w:numPr>
      </w:pPr>
      <w:r>
        <w:rPr>
          <w:b/>
        </w:rPr>
        <w:t xml:space="preserve">Function:</w:t>
      </w:r>
      <w:r>
        <w:rPr/>
        <w:t xml:space="preserve"> Translates symbolic pressure into lived emotional, somatic, and behavioral data.</w:t>
      </w:r>
    </w:p>
    <w:p>
      <w:pPr>
        <w:spacing w:before="0" w:after="0"/>
        <w:pStyle w:val="ListParagraph"/>
        <w:ind w:left="720"/>
        <w:numPr>
          <w:ilvl w:val="0"/>
          <w:numId w:val="2"/>
        </w:numPr>
      </w:pPr>
      <w:r>
        <w:rPr>
          <w:b/>
        </w:rPr>
        <w:t xml:space="preserve">Output:</w:t>
      </w:r>
      <w:r>
        <w:rPr/>
        <w:t xml:space="preserve"> “Stunned drop after clamp”—how the weather lands in real time.</w:t>
      </w:r>
    </w:p>
    <w:p>
      <w:pPr>
        <w:spacing w:before="0" w:after="0"/>
        <w:pStyle w:val="ListParagraph"/>
        <w:ind w:left="720"/>
        <w:numPr>
          <w:ilvl w:val="0"/>
          <w:numId w:val="2"/>
        </w:numPr>
      </w:pPr>
      <w:r>
        <w:rPr>
          <w:b/>
        </w:rPr>
        <w:t xml:space="preserve">Integration:</w:t>
      </w:r>
      <w:r>
        <w:rPr/>
        <w:t xml:space="preserve"> Uses Impact vocabulary as the FIELD layer for diagnostic identification.</w:t>
      </w:r>
    </w:p>
    <w:p>
      <w:pPr>
        <w:pStyle w:val="Heading3"/>
        <w:keepNext/>
      </w:pPr>
      <w:r>
        <w:rPr>
          <w:b/>
        </w:rPr>
        <w:t xml:space="preserve">Layer 3: Advice Ladder Tree (Therapeutic Integration)</w:t>
      </w:r>
    </w:p>
    <w:p>
      <w:pPr>
        <w:spacing w:before="0" w:after="0"/>
        <w:pStyle w:val="ListParagraph"/>
        <w:ind w:left="720"/>
        <w:numPr>
          <w:ilvl w:val="0"/>
          <w:numId w:val="3"/>
        </w:numPr>
      </w:pPr>
      <w:r>
        <w:rPr>
          <w:b/>
        </w:rPr>
        <w:t xml:space="preserve">Function:</w:t>
      </w:r>
      <w:r>
        <w:rPr/>
        <w:t xml:space="preserve"> Maps therapeutic skill-shapes to handle the lived experience with precision and compassion.</w:t>
      </w:r>
    </w:p>
    <w:p>
      <w:pPr>
        <w:spacing w:before="0" w:after="0"/>
        <w:pStyle w:val="ListParagraph"/>
        <w:ind w:left="720"/>
        <w:numPr>
          <w:ilvl w:val="0"/>
          <w:numId w:val="3"/>
        </w:numPr>
      </w:pPr>
      <w:r>
        <w:rPr>
          <w:b/>
        </w:rPr>
        <w:t xml:space="preserve">Output:</w:t>
      </w:r>
      <w:r>
        <w:rPr/>
        <w:t xml:space="preserve"> Conditional DBT/ACT skill responses when advice is explicitly requested.</w:t>
      </w:r>
    </w:p>
    <w:p>
      <w:pPr>
        <w:spacing w:before="0" w:after="0"/>
        <w:pStyle w:val="ListParagraph"/>
        <w:ind w:left="720"/>
        <w:numPr>
          <w:ilvl w:val="0"/>
          <w:numId w:val="3"/>
        </w:numPr>
      </w:pPr>
      <w:r>
        <w:rPr>
          <w:b/>
        </w:rPr>
        <w:t xml:space="preserve">Integration:</w:t>
      </w:r>
      <w:r>
        <w:rPr/>
        <w:t xml:space="preserve"> Routes Impact results into relevant therapeutic blocks.</w:t>
      </w:r>
    </w:p>
    <w:p>
      <w:pPr/>
      <w:r>
        <w:rPr>
          <w:b/>
        </w:rPr>
        <w:t xml:space="preserve">Sequential Flow:</w:t>
      </w:r>
      <w:r>
        <w:rPr/>
        <w:t xml:space="preserve"> Hook Stack → reveals pattern tension → Impact Protocol → translates pressure into lived experience → Advice Ladder Tree → integrates therapeutic responses.</w:t>
      </w:r>
    </w:p>
    <w:p>
      <w:pPr/>
      <w:r>
        <w:rPr>
          <w:b/>
        </w:rPr>
        <w:t xml:space="preserve">Shared DNA: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/>
        <w:t xml:space="preserve">Weather metaphor continuity (storm → ground → navigation)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/>
        <w:t xml:space="preserve">Calibration loops (resonance testing, Socratic checks, falsifiability)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/>
        <w:t xml:space="preserve">Agency preservation at every layer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Live Test Protocol — Falsifiability Overlay</w:t>
      </w:r>
    </w:p>
    <w:p>
      <w:pPr>
        <w:pStyle w:val="Heading3"/>
        <w:keepNext/>
      </w:pPr>
      <w:r>
        <w:rPr>
          <w:b/>
        </w:rPr>
        <w:t xml:space="preserve">Purpose:</w:t>
      </w:r>
    </w:p>
    <w:p>
      <w:pPr/>
      <w:r>
        <w:rPr/>
        <w:t xml:space="preserve">To distinguish when mapping is a tool for clarity versus a mechanism for avoidance.</w:t>
      </w:r>
    </w:p>
    <w:p>
      <w:pPr>
        <w:pStyle w:val="Heading3"/>
        <w:keepNext/>
      </w:pPr>
      <w:r>
        <w:rPr>
          <w:b/>
        </w:rPr>
        <w:t xml:space="preserve">Activation Criteria:</w:t>
      </w:r>
    </w:p>
    <w:p>
      <w:pPr>
        <w:spacing w:before="0" w:after="0"/>
        <w:pStyle w:val="ListParagraph"/>
        <w:ind w:left="720"/>
        <w:numPr>
          <w:ilvl w:val="0"/>
          <w:numId w:val="5"/>
        </w:numPr>
      </w:pPr>
      <w:r>
        <w:rPr/>
        <w:t xml:space="preserve">Recurrent cycles of insight without structural change.</w:t>
      </w:r>
    </w:p>
    <w:p>
      <w:pPr>
        <w:spacing w:before="0" w:after="0"/>
        <w:pStyle w:val="ListParagraph"/>
        <w:ind w:left="720"/>
        <w:numPr>
          <w:ilvl w:val="0"/>
          <w:numId w:val="5"/>
        </w:numPr>
      </w:pPr>
      <w:r>
        <w:rPr/>
        <w:t xml:space="preserve">Emotional or relational clarity achieved but untested behaviorally.</w:t>
      </w:r>
    </w:p>
    <w:p>
      <w:pPr>
        <w:spacing w:before="0" w:after="0"/>
        <w:pStyle w:val="ListParagraph"/>
        <w:ind w:left="720"/>
        <w:numPr>
          <w:ilvl w:val="0"/>
          <w:numId w:val="5"/>
        </w:numPr>
      </w:pPr>
      <w:r>
        <w:rPr/>
        <w:t xml:space="preserve">The emergence of the self-question: </w:t>
      </w:r>
      <w:r>
        <w:rPr>
          <w:i/>
        </w:rPr>
        <w:t xml:space="preserve">“Am I still mapping because I need clarity, or because movement feels unsafe?”</w:t>
      </w:r>
    </w:p>
    <w:p>
      <w:pPr>
        <w:pStyle w:val="Heading3"/>
        <w:keepNext/>
      </w:pPr>
      <w:r>
        <w:rPr>
          <w:b/>
        </w:rPr>
        <w:t xml:space="preserve">Execution Framework:</w:t>
      </w:r>
    </w:p>
    <w:p>
      <w:pPr>
        <w:spacing w:before="0" w:after="0"/>
        <w:pStyle w:val="ListParagraph"/>
        <w:ind w:left="720"/>
        <w:numPr>
          <w:ilvl w:val="0"/>
          <w:numId w:val="6"/>
        </w:numPr>
      </w:pPr>
      <w:r>
        <w:rPr>
          <w:b/>
        </w:rPr>
        <w:t xml:space="preserve">Identify one structural constraint</w:t>
      </w:r>
      <w:r>
        <w:rPr/>
        <w:t xml:space="preserve"> (e.g., caregiving overload, work boundary erosion, relational uncertainty).</w:t>
      </w:r>
    </w:p>
    <w:p>
      <w:pPr>
        <w:spacing w:before="0" w:after="0"/>
        <w:pStyle w:val="ListParagraph"/>
        <w:ind w:left="720"/>
        <w:numPr>
          <w:ilvl w:val="0"/>
          <w:numId w:val="6"/>
        </w:numPr>
      </w:pPr>
      <w:r>
        <w:rPr>
          <w:b/>
        </w:rPr>
        <w:t xml:space="preserve">Define a binary test</w:t>
      </w:r>
      <w:r>
        <w:rPr/>
        <w:t xml:space="preserve"> with a time-boxed window (e.g., “By Friday, I will have acted or accepted that I’m staying”).</w:t>
      </w:r>
    </w:p>
    <w:p>
      <w:pPr>
        <w:spacing w:before="0" w:after="0"/>
        <w:pStyle w:val="ListParagraph"/>
        <w:ind w:left="720"/>
        <w:numPr>
          <w:ilvl w:val="0"/>
          <w:numId w:val="6"/>
        </w:numPr>
      </w:pPr>
      <w:r>
        <w:rPr>
          <w:b/>
        </w:rPr>
        <w:t xml:space="preserve">Disallow escape clauses</w:t>
      </w:r>
      <w:r>
        <w:rPr/>
        <w:t xml:space="preserve">—no “unless” conditions.</w:t>
      </w:r>
    </w:p>
    <w:p>
      <w:pPr>
        <w:spacing w:before="0" w:after="0"/>
        <w:pStyle w:val="ListParagraph"/>
        <w:ind w:left="720"/>
        <w:numPr>
          <w:ilvl w:val="0"/>
          <w:numId w:val="6"/>
        </w:numPr>
      </w:pPr>
      <w:r>
        <w:rPr>
          <w:b/>
        </w:rPr>
        <w:t xml:space="preserve">Observe, don’t rationalize.</w:t>
      </w:r>
      <w:r>
        <w:rPr/>
        <w:t xml:space="preserve"> When justification appears, log it as a pattern survival mechanism.</w:t>
      </w:r>
    </w:p>
    <w:p>
      <w:pPr>
        <w:pStyle w:val="Heading3"/>
        <w:keepNext/>
      </w:pPr>
      <w:r>
        <w:rPr>
          <w:b/>
        </w:rPr>
        <w:t xml:space="preserve">Closure Questions:</w:t>
      </w:r>
    </w:p>
    <w:p>
      <w:pPr>
        <w:spacing w:before="0" w:after="0"/>
        <w:pStyle w:val="ListParagraph"/>
        <w:ind w:left="720"/>
        <w:numPr>
          <w:ilvl w:val="0"/>
          <w:numId w:val="7"/>
        </w:numPr>
      </w:pPr>
      <w:r>
        <w:rPr/>
        <w:t xml:space="preserve">Did action occur?</w:t>
      </w:r>
    </w:p>
    <w:p>
      <w:pPr>
        <w:spacing w:before="0" w:after="0"/>
        <w:pStyle w:val="ListParagraph"/>
        <w:ind w:left="720"/>
        <w:numPr>
          <w:ilvl w:val="0"/>
          <w:numId w:val="7"/>
        </w:numPr>
      </w:pPr>
      <w:r>
        <w:rPr/>
        <w:t xml:space="preserve">Did clarity increase through movement or only through mapping?</w:t>
      </w:r>
    </w:p>
    <w:p>
      <w:pPr>
        <w:spacing w:before="0" w:after="0"/>
        <w:pStyle w:val="ListParagraph"/>
        <w:ind w:left="720"/>
        <w:numPr>
          <w:ilvl w:val="0"/>
          <w:numId w:val="7"/>
        </w:numPr>
      </w:pPr>
      <w:r>
        <w:rPr/>
        <w:t xml:space="preserve">What constraint was revealed as real versus constructed?</w:t>
      </w:r>
    </w:p>
    <w:p>
      <w:pPr>
        <w:pStyle w:val="Heading3"/>
        <w:keepNext/>
      </w:pPr>
      <w:r>
        <w:rPr>
          <w:b/>
        </w:rPr>
        <w:t xml:space="preserve">Output:</w:t>
      </w:r>
    </w:p>
    <w:p>
      <w:pPr/>
      <w:r>
        <w:rPr/>
        <w:t xml:space="preserve">The Live Test Protocol adds falsifiability to introspection—an embedded </w:t>
      </w:r>
      <w:r>
        <w:rPr>
          <w:b/>
        </w:rPr>
        <w:t xml:space="preserve">integrity loop</w:t>
      </w:r>
      <w:r>
        <w:rPr/>
        <w:t xml:space="preserve"> that prevents infinite reflection. Every Map now includes an optional </w:t>
      </w:r>
      <w:r>
        <w:rPr>
          <w:b/>
        </w:rPr>
        <w:t xml:space="preserve">EXIT sign.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Integration Philosophy</w:t>
      </w:r>
    </w:p>
    <w:p>
      <w:pPr>
        <w:pStyle w:val="Heading3"/>
        <w:keepNext/>
      </w:pPr>
      <w:r>
        <w:rPr>
          <w:b/>
        </w:rPr>
        <w:t xml:space="preserve">System Harmony</w:t>
      </w:r>
    </w:p>
    <w:p>
      <w:pPr>
        <w:spacing w:before="0" w:after="0"/>
        <w:pStyle w:val="ListParagraph"/>
        <w:ind w:left="720"/>
        <w:numPr>
          <w:ilvl w:val="0"/>
          <w:numId w:val="8"/>
        </w:numPr>
      </w:pPr>
      <w:r>
        <w:rPr>
          <w:b/>
        </w:rPr>
        <w:t xml:space="preserve">Philosophical Fit:</w:t>
      </w:r>
      <w:r>
        <w:rPr/>
        <w:t xml:space="preserve"> The Ladder Tree maps atmospheric conditions and offers response </w:t>
      </w:r>
      <w:r>
        <w:rPr>
          <w:i/>
        </w:rPr>
        <w:t xml:space="preserve">options</w:t>
      </w:r>
      <w:r>
        <w:rPr/>
        <w:t xml:space="preserve">, not prescriptions.</w:t>
      </w:r>
    </w:p>
    <w:p>
      <w:pPr>
        <w:spacing w:before="0" w:after="0"/>
        <w:pStyle w:val="ListParagraph"/>
        <w:ind w:left="720"/>
        <w:numPr>
          <w:ilvl w:val="0"/>
          <w:numId w:val="8"/>
        </w:numPr>
      </w:pPr>
      <w:r>
        <w:rPr>
          <w:b/>
        </w:rPr>
        <w:t xml:space="preserve">Structure Alignment:</w:t>
      </w:r>
      <w:r>
        <w:rPr/>
        <w:t xml:space="preserve"> Thresholds and Socratic closure maintain testable, agency-based design.</w:t>
      </w:r>
    </w:p>
    <w:p>
      <w:pPr>
        <w:spacing w:before="0" w:after="0"/>
        <w:pStyle w:val="ListParagraph"/>
        <w:ind w:left="720"/>
        <w:numPr>
          <w:ilvl w:val="0"/>
          <w:numId w:val="8"/>
        </w:numPr>
      </w:pPr>
      <w:r>
        <w:rPr>
          <w:b/>
        </w:rPr>
        <w:t xml:space="preserve">Codex Harmony:</w:t>
      </w:r>
      <w:r>
        <w:rPr/>
        <w:t xml:space="preserve"> FIELD → MAP → VOICE chain ensures symbolic coherence across diagnostic and applied layers.</w:t>
      </w:r>
    </w:p>
    <w:p>
      <w:pPr>
        <w:spacing w:before="0" w:after="0"/>
        <w:pStyle w:val="ListParagraph"/>
        <w:ind w:left="720"/>
        <w:numPr>
          <w:ilvl w:val="0"/>
          <w:numId w:val="8"/>
        </w:numPr>
      </w:pPr>
      <w:r>
        <w:rPr>
          <w:b/>
        </w:rPr>
        <w:t xml:space="preserve">Mirror Protocol Integration:</w:t>
      </w:r>
      <w:r>
        <w:rPr/>
        <w:t xml:space="preserve"> Tools are framed as conditional options, never directives.</w:t>
      </w:r>
    </w:p>
    <w:p>
      <w:pPr>
        <w:spacing w:before="0" w:after="0"/>
        <w:pStyle w:val="ListParagraph"/>
        <w:ind w:left="720"/>
        <w:numPr>
          <w:ilvl w:val="0"/>
          <w:numId w:val="8"/>
        </w:numPr>
      </w:pPr>
      <w:r>
        <w:rPr>
          <w:b/>
        </w:rPr>
        <w:t xml:space="preserve">Math–Poetic Translation:</w:t>
      </w:r>
      <w:r>
        <w:rPr/>
        <w:t xml:space="preserve"> Seismograph readings are converted into emotional weather bands.</w:t>
      </w:r>
    </w:p>
    <w:p>
      <w:pPr>
        <w:pStyle w:val="Heading3"/>
        <w:keepNext/>
      </w:pPr>
      <w:r>
        <w:rPr>
          <w:b/>
        </w:rPr>
        <w:t xml:space="preserve">Systemic Integration Points</w:t>
      </w:r>
    </w:p>
    <w:p>
      <w:pPr>
        <w:pStyle w:val="Heading4"/>
        <w:keepNext/>
      </w:pPr>
      <w:r>
        <w:rPr>
          <w:b/>
        </w:rPr>
        <w:t xml:space="preserve">Hook Stack → Ladder Tree</w:t>
      </w:r>
    </w:p>
    <w:p>
      <w:pPr>
        <w:spacing w:before="0" w:after="0"/>
        <w:pStyle w:val="ListParagraph"/>
        <w:ind w:left="720"/>
        <w:numPr>
          <w:ilvl w:val="0"/>
          <w:numId w:val="9"/>
        </w:numPr>
      </w:pPr>
      <w:r>
        <w:rPr/>
        <w:t xml:space="preserve">Mirrors intensity thresholds; Ladder Tree interprets “how strong is the pull?” as weather category.</w:t>
      </w:r>
    </w:p>
    <w:p>
      <w:pPr>
        <w:spacing w:before="0" w:after="0"/>
        <w:pStyle w:val="ListParagraph"/>
        <w:ind w:left="720"/>
        <w:numPr>
          <w:ilvl w:val="0"/>
          <w:numId w:val="9"/>
        </w:numPr>
      </w:pPr>
      <w:r>
        <w:rPr/>
        <w:t xml:space="preserve">Hook Stack identifies polarity; Ladder Tree maps what to </w:t>
      </w:r>
      <w:r>
        <w:rPr>
          <w:i/>
        </w:rPr>
        <w:t xml:space="preserve">do</w:t>
      </w:r>
      <w:r>
        <w:rPr/>
        <w:t xml:space="preserve"> in that polarity.</w:t>
      </w:r>
    </w:p>
    <w:p>
      <w:pPr>
        <w:spacing w:before="0" w:after="0"/>
        <w:pStyle w:val="ListParagraph"/>
        <w:ind w:left="720"/>
        <w:numPr>
          <w:ilvl w:val="0"/>
          <w:numId w:val="9"/>
        </w:numPr>
      </w:pPr>
      <w:r>
        <w:rPr/>
        <w:t xml:space="preserve">Conditional routing between diagnosis and adaptive response.</w:t>
      </w:r>
    </w:p>
    <w:p>
      <w:pPr>
        <w:pStyle w:val="Heading4"/>
        <w:keepNext/>
      </w:pPr>
      <w:r>
        <w:rPr>
          <w:b/>
        </w:rPr>
        <w:t xml:space="preserve">Impact Protocol → Ladder Tree</w:t>
      </w:r>
    </w:p>
    <w:p>
      <w:pPr>
        <w:spacing w:before="0" w:after="0"/>
        <w:pStyle w:val="ListParagraph"/>
        <w:ind w:left="720"/>
        <w:numPr>
          <w:ilvl w:val="0"/>
          <w:numId w:val="10"/>
        </w:numPr>
      </w:pPr>
      <w:r>
        <w:rPr/>
        <w:t xml:space="preserve">Impact describes </w:t>
      </w:r>
      <w:r>
        <w:rPr>
          <w:i/>
        </w:rPr>
        <w:t xml:space="preserve">how pressure lands</w:t>
      </w:r>
      <w:r>
        <w:rPr/>
        <w:t xml:space="preserve">; Ladder Tree describes </w:t>
      </w:r>
      <w:r>
        <w:rPr>
          <w:i/>
        </w:rPr>
        <w:t xml:space="preserve">how to hold it skillfully.</w:t>
      </w:r>
    </w:p>
    <w:p>
      <w:pPr>
        <w:spacing w:before="0" w:after="0"/>
        <w:pStyle w:val="ListParagraph"/>
        <w:ind w:left="720"/>
        <w:numPr>
          <w:ilvl w:val="0"/>
          <w:numId w:val="10"/>
        </w:numPr>
      </w:pPr>
      <w:r>
        <w:rPr/>
        <w:t xml:space="preserve">Somatic bridge: embodied states route directly into skill blocks.</w:t>
      </w:r>
    </w:p>
    <w:p>
      <w:pPr>
        <w:pStyle w:val="Heading4"/>
        <w:keepNext/>
      </w:pPr>
      <w:r>
        <w:rPr>
          <w:b/>
        </w:rPr>
        <w:t xml:space="preserve">Enhanced Diagnostic Matrix → Ladder Tree</w:t>
      </w:r>
    </w:p>
    <w:p>
      <w:pPr>
        <w:spacing w:before="0" w:after="0"/>
        <w:pStyle w:val="ListParagraph"/>
        <w:ind w:left="720"/>
        <w:numPr>
          <w:ilvl w:val="0"/>
          <w:numId w:val="11"/>
        </w:numPr>
      </w:pPr>
      <w:r>
        <w:rPr/>
        <w:t xml:space="preserve">Expands “if this, then that” structure in plain therapeutic language.</w:t>
      </w:r>
    </w:p>
    <w:p>
      <w:pPr>
        <w:spacing w:before="0" w:after="0"/>
        <w:pStyle w:val="ListParagraph"/>
        <w:ind w:left="720"/>
        <w:numPr>
          <w:ilvl w:val="0"/>
          <w:numId w:val="11"/>
        </w:numPr>
      </w:pPr>
      <w:r>
        <w:rPr/>
        <w:t xml:space="preserve">Communication climates guide relational skill selection.</w:t>
      </w:r>
    </w:p>
    <w:p>
      <w:pPr>
        <w:pStyle w:val="Heading4"/>
        <w:keepNext/>
      </w:pPr>
      <w:r>
        <w:rPr>
          <w:b/>
        </w:rPr>
        <w:t xml:space="preserve">Poetic Codex Protocol → Ladder Tree</w:t>
      </w:r>
    </w:p>
    <w:p>
      <w:pPr>
        <w:spacing w:before="0" w:after="0"/>
        <w:pStyle w:val="ListParagraph"/>
        <w:ind w:left="720"/>
        <w:numPr>
          <w:ilvl w:val="0"/>
          <w:numId w:val="12"/>
        </w:numPr>
      </w:pPr>
      <w:r>
        <w:rPr/>
        <w:t xml:space="preserve">Ladder Tree blocks act as micro-Codex cards (FIELD → MAP → VOICE).</w:t>
      </w:r>
    </w:p>
    <w:p>
      <w:pPr>
        <w:spacing w:before="0" w:after="0"/>
        <w:pStyle w:val="ListParagraph"/>
        <w:ind w:left="720"/>
        <w:numPr>
          <w:ilvl w:val="0"/>
          <w:numId w:val="12"/>
        </w:numPr>
      </w:pPr>
      <w:r>
        <w:rPr/>
        <w:t xml:space="preserve">Retains Clear Mirror tone, adds therapeutic vocabulary.</w:t>
      </w:r>
    </w:p>
    <w:p>
      <w:pPr>
        <w:pStyle w:val="Heading4"/>
        <w:keepNext/>
      </w:pPr>
      <w:r>
        <w:rPr>
          <w:b/>
        </w:rPr>
        <w:t xml:space="preserve">Config Enforcement Integration</w:t>
      </w:r>
    </w:p>
    <w:p>
      <w:pPr>
        <w:spacing w:before="0" w:after="0"/>
        <w:pStyle w:val="ListParagraph"/>
        <w:ind w:left="720"/>
        <w:numPr>
          <w:ilvl w:val="0"/>
          <w:numId w:val="13"/>
        </w:numPr>
      </w:pPr>
      <w:r>
        <w:rPr/>
        <w:t xml:space="preserve">Honors prescriptive claim prohibition—skills are invitations.</w:t>
      </w:r>
    </w:p>
    <w:p>
      <w:pPr>
        <w:spacing w:before="0" w:after="0"/>
        <w:pStyle w:val="ListParagraph"/>
        <w:ind w:left="720"/>
        <w:numPr>
          <w:ilvl w:val="0"/>
          <w:numId w:val="13"/>
        </w:numPr>
      </w:pPr>
      <w:r>
        <w:rPr/>
        <w:t xml:space="preserve">Includes falsifiability and agency checks.</w:t>
      </w:r>
    </w:p>
    <w:p>
      <w:pPr>
        <w:spacing w:before="0" w:after="0"/>
        <w:pStyle w:val="ListParagraph"/>
        <w:ind w:left="720"/>
        <w:numPr>
          <w:ilvl w:val="0"/>
          <w:numId w:val="13"/>
        </w:numPr>
      </w:pPr>
      <w:r>
        <w:rPr/>
        <w:t xml:space="preserve">Embeds Socratic closure for user sovereignty.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Clinical Language Integration Guidelines</w:t>
      </w:r>
    </w:p>
    <w:p>
      <w:pPr>
        <w:spacing w:before="0" w:after="0"/>
        <w:pStyle w:val="ListParagraph"/>
        <w:ind w:left="720"/>
        <w:numPr>
          <w:ilvl w:val="0"/>
          <w:numId w:val="14"/>
        </w:numPr>
      </w:pPr>
      <w:r>
        <w:rPr>
          <w:b/>
        </w:rPr>
        <w:t xml:space="preserve">Symbolic Embedding:</w:t>
      </w:r>
      <w:r>
        <w:rPr/>
        <w:t xml:space="preserve"> Frame all clinical skills as weather metaphors.</w:t>
      </w:r>
    </w:p>
    <w:p>
      <w:pPr>
        <w:spacing w:before="0" w:after="0"/>
        <w:pStyle w:val="ListParagraph"/>
        <w:ind w:left="720"/>
        <w:numPr>
          <w:ilvl w:val="0"/>
          <w:numId w:val="14"/>
        </w:numPr>
      </w:pPr>
      <w:r>
        <w:rPr/>
        <w:t xml:space="preserve">✅ “Cool the body to settle the storm.”</w:t>
      </w:r>
    </w:p>
    <w:p>
      <w:pPr>
        <w:spacing w:before="0" w:after="0"/>
        <w:pStyle w:val="ListParagraph"/>
        <w:ind w:left="720"/>
        <w:numPr>
          <w:ilvl w:val="0"/>
          <w:numId w:val="14"/>
        </w:numPr>
      </w:pPr>
      <w:r>
        <w:rPr/>
        <w:t xml:space="preserve">❌ “Use TIPP skills for distress.”</w:t>
      </w:r>
    </w:p>
    <w:p>
      <w:pPr>
        <w:spacing w:before="0" w:after="0"/>
        <w:pStyle w:val="ListParagraph"/>
        <w:ind w:left="720"/>
        <w:numPr>
          <w:ilvl w:val="0"/>
          <w:numId w:val="14"/>
        </w:numPr>
      </w:pPr>
      <w:r>
        <w:rPr>
          <w:b/>
        </w:rPr>
        <w:t xml:space="preserve">Invitation, Not Instruction:</w:t>
      </w:r>
      <w:r>
        <w:rPr/>
        <w:t xml:space="preserve"> Offer possibilities, not mandates.</w:t>
      </w:r>
    </w:p>
    <w:p>
      <w:pPr>
        <w:spacing w:before="0" w:after="0"/>
        <w:pStyle w:val="ListParagraph"/>
        <w:ind w:left="720"/>
        <w:numPr>
          <w:ilvl w:val="0"/>
          <w:numId w:val="14"/>
        </w:numPr>
      </w:pPr>
      <w:r>
        <w:rPr/>
        <w:t xml:space="preserve">✅ “One path through this weather might be…”</w:t>
      </w:r>
    </w:p>
    <w:p>
      <w:pPr>
        <w:spacing w:before="0" w:after="0"/>
        <w:pStyle w:val="ListParagraph"/>
        <w:ind w:left="720"/>
        <w:numPr>
          <w:ilvl w:val="0"/>
          <w:numId w:val="14"/>
        </w:numPr>
      </w:pPr>
      <w:r>
        <w:rPr/>
        <w:t xml:space="preserve">❌ “You should…”</w:t>
      </w:r>
    </w:p>
    <w:p>
      <w:pPr>
        <w:spacing w:before="0" w:after="0"/>
        <w:pStyle w:val="ListParagraph"/>
        <w:ind w:left="720"/>
        <w:numPr>
          <w:ilvl w:val="0"/>
          <w:numId w:val="14"/>
        </w:numPr>
      </w:pPr>
      <w:r>
        <w:rPr>
          <w:b/>
        </w:rPr>
        <w:t xml:space="preserve">Skill Echo, Not Teaching:</w:t>
      </w:r>
      <w:r>
        <w:rPr/>
        <w:t xml:space="preserve"> Reference shape, not mechanics.</w:t>
      </w:r>
    </w:p>
    <w:p>
      <w:pPr>
        <w:spacing w:before="0" w:after="0"/>
        <w:pStyle w:val="ListParagraph"/>
        <w:ind w:left="720"/>
        <w:numPr>
          <w:ilvl w:val="0"/>
          <w:numId w:val="14"/>
        </w:numPr>
      </w:pPr>
      <w:r>
        <w:rPr/>
        <w:t xml:space="preserve">✅ “Hold both ends without collapse.”</w:t>
      </w:r>
    </w:p>
    <w:p>
      <w:pPr>
        <w:spacing w:before="0" w:after="0"/>
        <w:pStyle w:val="ListParagraph"/>
        <w:ind w:left="720"/>
        <w:numPr>
          <w:ilvl w:val="0"/>
          <w:numId w:val="14"/>
        </w:numPr>
      </w:pPr>
      <w:r>
        <w:rPr/>
        <w:t xml:space="preserve">❌ “Integrate emotion and logic mind.”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Step 1 — Identify Climate (via Seismograph)</w:t>
      </w:r>
    </w:p>
    <w:p>
      <w:pPr>
        <w:spacing w:before="0" w:after="0"/>
        <w:pStyle w:val="ListParagraph"/>
        <w:ind w:left="720"/>
        <w:numPr>
          <w:ilvl w:val="0"/>
          <w:numId w:val="15"/>
        </w:numPr>
      </w:pPr>
      <w:r>
        <w:rPr/>
        <w:t xml:space="preserve">Crisis Spike</w:t>
      </w:r>
    </w:p>
    <w:p>
      <w:pPr>
        <w:spacing w:before="0" w:after="0"/>
        <w:pStyle w:val="ListParagraph"/>
        <w:ind w:left="720"/>
        <w:numPr>
          <w:ilvl w:val="0"/>
          <w:numId w:val="15"/>
        </w:numPr>
      </w:pPr>
      <w:r>
        <w:rPr/>
        <w:t xml:space="preserve">Clamp / Weight / Eruption</w:t>
      </w:r>
    </w:p>
    <w:p>
      <w:pPr>
        <w:spacing w:before="0" w:after="0"/>
        <w:pStyle w:val="ListParagraph"/>
        <w:ind w:left="720"/>
        <w:numPr>
          <w:ilvl w:val="0"/>
          <w:numId w:val="15"/>
        </w:numPr>
      </w:pPr>
      <w:r>
        <w:rPr/>
        <w:t xml:space="preserve">Relational Strain</w:t>
      </w:r>
    </w:p>
    <w:p>
      <w:pPr>
        <w:spacing w:before="0" w:after="0"/>
        <w:pStyle w:val="ListParagraph"/>
        <w:ind w:left="720"/>
        <w:numPr>
          <w:ilvl w:val="0"/>
          <w:numId w:val="15"/>
        </w:numPr>
      </w:pPr>
      <w:r>
        <w:rPr/>
        <w:t xml:space="preserve">Cognitive Loop</w:t>
      </w:r>
    </w:p>
    <w:p>
      <w:pPr>
        <w:spacing w:before="0" w:after="0"/>
        <w:pStyle w:val="ListParagraph"/>
        <w:ind w:left="720"/>
        <w:numPr>
          <w:ilvl w:val="0"/>
          <w:numId w:val="15"/>
        </w:numPr>
      </w:pPr>
      <w:r>
        <w:rPr/>
        <w:t xml:space="preserve">Post-Crisis Exhaustion</w:t>
      </w:r>
    </w:p>
    <w:p>
      <w:pPr>
        <w:spacing w:before="0" w:after="0"/>
        <w:pStyle w:val="ListParagraph"/>
        <w:ind w:left="720"/>
        <w:numPr>
          <w:ilvl w:val="0"/>
          <w:numId w:val="15"/>
        </w:numPr>
      </w:pPr>
      <w:r>
        <w:rPr/>
        <w:t xml:space="preserve">Transition Fog</w:t>
      </w:r>
    </w:p>
    <w:p>
      <w:pPr>
        <w:spacing w:before="0" w:after="0"/>
        <w:pStyle w:val="ListParagraph"/>
        <w:ind w:left="720"/>
        <w:numPr>
          <w:ilvl w:val="0"/>
          <w:numId w:val="15"/>
        </w:numPr>
      </w:pPr>
      <w:r>
        <w:rPr/>
        <w:t xml:space="preserve">Anticipatory Tension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Step 2 — Apply Severity Thresholds</w:t>
      </w:r>
    </w:p>
    <w:p>
      <w:pPr>
        <w:spacing w:before="0" w:after="0"/>
        <w:pStyle w:val="ListParagraph"/>
        <w:ind w:left="720"/>
        <w:numPr>
          <w:ilvl w:val="0"/>
          <w:numId w:val="16"/>
        </w:numPr>
      </w:pPr>
      <w:r>
        <w:rPr>
          <w:b/>
        </w:rPr>
        <w:t xml:space="preserve">Mild (0–3):</w:t>
      </w:r>
      <w:r>
        <w:rPr/>
        <w:t xml:space="preserve"> Mindfulness + validation</w:t>
      </w:r>
    </w:p>
    <w:p>
      <w:pPr>
        <w:spacing w:before="0" w:after="0"/>
        <w:pStyle w:val="ListParagraph"/>
        <w:ind w:left="720"/>
        <w:numPr>
          <w:ilvl w:val="0"/>
          <w:numId w:val="16"/>
        </w:numPr>
      </w:pPr>
      <w:r>
        <w:rPr>
          <w:b/>
        </w:rPr>
        <w:t xml:space="preserve">Moderate (4–6):</w:t>
      </w:r>
      <w:r>
        <w:rPr/>
        <w:t xml:space="preserve"> Targeted skill block</w:t>
      </w:r>
    </w:p>
    <w:p>
      <w:pPr>
        <w:spacing w:before="0" w:after="0"/>
        <w:pStyle w:val="ListParagraph"/>
        <w:ind w:left="720"/>
        <w:numPr>
          <w:ilvl w:val="0"/>
          <w:numId w:val="16"/>
        </w:numPr>
      </w:pPr>
      <w:r>
        <w:rPr>
          <w:b/>
        </w:rPr>
        <w:t xml:space="preserve">Severe (7–9):</w:t>
      </w:r>
      <w:r>
        <w:rPr/>
        <w:t xml:space="preserve"> Crisis intervention + skill block</w:t>
      </w:r>
    </w:p>
    <w:p>
      <w:pPr>
        <w:spacing w:before="0" w:after="0"/>
        <w:pStyle w:val="ListParagraph"/>
        <w:ind w:left="720"/>
        <w:numPr>
          <w:ilvl w:val="0"/>
          <w:numId w:val="16"/>
        </w:numPr>
      </w:pPr>
      <w:r>
        <w:rPr>
          <w:b/>
        </w:rPr>
        <w:t xml:space="preserve">Extreme (10):</w:t>
      </w:r>
      <w:r>
        <w:rPr/>
        <w:t xml:space="preserve"> Immediate TIPP + professional support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Step 3 — Select Therapeutic Blocks per Climate</w:t>
      </w:r>
    </w:p>
    <w:p>
      <w:pPr>
        <w:pStyle w:val="Heading3"/>
        <w:keepNext/>
      </w:pPr>
      <w:r>
        <w:rPr/>
        <w:t xml:space="preserve">1) </w:t>
      </w:r>
      <w:r>
        <w:rPr>
          <w:b/>
        </w:rPr>
        <w:t xml:space="preserve">Crisis Spike</w:t>
      </w:r>
    </w:p>
    <w:p>
      <w:pPr>
        <w:spacing w:before="0" w:after="0"/>
        <w:pStyle w:val="ListParagraph"/>
        <w:ind w:left="720"/>
        <w:numPr>
          <w:ilvl w:val="0"/>
          <w:numId w:val="17"/>
        </w:numPr>
      </w:pPr>
      <w:r>
        <w:rPr>
          <w:b/>
        </w:rPr>
        <w:t xml:space="preserve">TIPP Block:</w:t>
      </w:r>
      <w:r>
        <w:rPr/>
        <w:t xml:space="preserve"> Cold water, intense movement, paced breathing.</w:t>
      </w:r>
    </w:p>
    <w:p>
      <w:pPr>
        <w:spacing w:before="0" w:after="0"/>
        <w:pStyle w:val="ListParagraph"/>
        <w:ind w:left="720"/>
        <w:numPr>
          <w:ilvl w:val="0"/>
          <w:numId w:val="17"/>
        </w:numPr>
      </w:pPr>
      <w:r>
        <w:rPr>
          <w:b/>
        </w:rPr>
        <w:t xml:space="preserve">Distress Tolerance Block:</w:t>
      </w:r>
      <w:r>
        <w:rPr/>
        <w:t xml:space="preserve"> “Contain and ride the front.”</w:t>
      </w:r>
    </w:p>
    <w:p>
      <w:pPr>
        <w:pStyle w:val="Heading3"/>
        <w:keepNext/>
      </w:pPr>
      <w:r>
        <w:rPr/>
        <w:t xml:space="preserve">2) </w:t>
      </w:r>
      <w:r>
        <w:rPr>
          <w:b/>
        </w:rPr>
        <w:t xml:space="preserve">Clamp / Weight / Eruption</w:t>
      </w:r>
    </w:p>
    <w:p>
      <w:pPr>
        <w:spacing w:before="0" w:after="0"/>
        <w:pStyle w:val="ListParagraph"/>
        <w:ind w:left="720"/>
        <w:numPr>
          <w:ilvl w:val="0"/>
          <w:numId w:val="18"/>
        </w:numPr>
      </w:pPr>
      <w:r>
        <w:rPr>
          <w:b/>
        </w:rPr>
        <w:t xml:space="preserve">Radical Acceptance Block:</w:t>
      </w:r>
      <w:r>
        <w:rPr/>
        <w:t xml:space="preserve"> “Pressure management, not surrender.”</w:t>
      </w:r>
    </w:p>
    <w:p>
      <w:pPr>
        <w:spacing w:before="0" w:after="0"/>
        <w:pStyle w:val="ListParagraph"/>
        <w:ind w:left="720"/>
        <w:numPr>
          <w:ilvl w:val="0"/>
          <w:numId w:val="18"/>
        </w:numPr>
      </w:pPr>
      <w:r>
        <w:rPr>
          <w:b/>
        </w:rPr>
        <w:t xml:space="preserve">Validation Block:</w:t>
      </w:r>
      <w:r>
        <w:rPr/>
        <w:t xml:space="preserve"> “Heaviness makes sense inside this cycle.”</w:t>
      </w:r>
    </w:p>
    <w:p>
      <w:pPr>
        <w:pStyle w:val="Heading3"/>
        <w:keepNext/>
      </w:pPr>
      <w:r>
        <w:rPr/>
        <w:t xml:space="preserve">3) </w:t>
      </w:r>
      <w:r>
        <w:rPr>
          <w:b/>
        </w:rPr>
        <w:t xml:space="preserve">Relational Strain</w:t>
      </w:r>
    </w:p>
    <w:p>
      <w:pPr>
        <w:spacing w:before="0" w:after="0"/>
        <w:pStyle w:val="ListParagraph"/>
        <w:ind w:left="720"/>
        <w:numPr>
          <w:ilvl w:val="0"/>
          <w:numId w:val="19"/>
        </w:numPr>
      </w:pPr>
      <w:r>
        <w:rPr>
          <w:b/>
        </w:rPr>
        <w:t xml:space="preserve">Interpersonal Effectiveness Block:</w:t>
      </w:r>
      <w:r>
        <w:rPr/>
        <w:t xml:space="preserve"> GIVE/FAST methods within storm metaphor.</w:t>
      </w:r>
    </w:p>
    <w:p>
      <w:pPr>
        <w:spacing w:before="0" w:after="0"/>
        <w:pStyle w:val="ListParagraph"/>
        <w:ind w:left="720"/>
        <w:numPr>
          <w:ilvl w:val="0"/>
          <w:numId w:val="19"/>
        </w:numPr>
      </w:pPr>
      <w:r>
        <w:rPr>
          <w:b/>
        </w:rPr>
        <w:t xml:space="preserve">DEAR MAN Block:</w:t>
      </w:r>
      <w:r>
        <w:rPr/>
        <w:t xml:space="preserve"> “Describe, Express, Assert, Reinforce…”</w:t>
      </w:r>
    </w:p>
    <w:p>
      <w:pPr>
        <w:pStyle w:val="Heading3"/>
        <w:keepNext/>
      </w:pPr>
      <w:r>
        <w:rPr/>
        <w:t xml:space="preserve">4) </w:t>
      </w:r>
      <w:r>
        <w:rPr>
          <w:b/>
        </w:rPr>
        <w:t xml:space="preserve">Cognitive Loop</w:t>
      </w:r>
    </w:p>
    <w:p>
      <w:pPr>
        <w:spacing w:before="0" w:after="0"/>
        <w:pStyle w:val="ListParagraph"/>
        <w:ind w:left="720"/>
        <w:numPr>
          <w:ilvl w:val="0"/>
          <w:numId w:val="20"/>
        </w:numPr>
      </w:pPr>
      <w:r>
        <w:rPr>
          <w:b/>
        </w:rPr>
        <w:t xml:space="preserve">Check the Facts Block:</w:t>
      </w:r>
      <w:r>
        <w:rPr/>
        <w:t xml:space="preserve"> “What happened vs. what story was added?”</w:t>
      </w:r>
    </w:p>
    <w:p>
      <w:pPr>
        <w:spacing w:before="0" w:after="0"/>
        <w:pStyle w:val="ListParagraph"/>
        <w:ind w:left="720"/>
        <w:numPr>
          <w:ilvl w:val="0"/>
          <w:numId w:val="20"/>
        </w:numPr>
      </w:pPr>
      <w:r>
        <w:rPr>
          <w:b/>
        </w:rPr>
        <w:t xml:space="preserve">Wise Mind Block:</w:t>
      </w:r>
      <w:r>
        <w:rPr/>
        <w:t xml:space="preserve"> “Hold both ends.”</w:t>
      </w:r>
    </w:p>
    <w:p>
      <w:pPr>
        <w:spacing w:before="0" w:after="0"/>
        <w:pStyle w:val="ListParagraph"/>
        <w:ind w:left="720"/>
        <w:numPr>
          <w:ilvl w:val="0"/>
          <w:numId w:val="20"/>
        </w:numPr>
      </w:pPr>
      <w:r>
        <w:rPr>
          <w:b/>
        </w:rPr>
        <w:t xml:space="preserve">PLEASE Block:</w:t>
      </w:r>
      <w:r>
        <w:rPr/>
        <w:t xml:space="preserve"> “Treat body weather first.”</w:t>
      </w:r>
    </w:p>
    <w:p>
      <w:pPr>
        <w:pStyle w:val="Heading3"/>
        <w:keepNext/>
      </w:pPr>
      <w:r>
        <w:rPr/>
        <w:t xml:space="preserve">5) </w:t>
      </w:r>
      <w:r>
        <w:rPr>
          <w:b/>
        </w:rPr>
        <w:t xml:space="preserve">Post-Crisis Exhaustion</w:t>
      </w:r>
    </w:p>
    <w:p>
      <w:pPr>
        <w:spacing w:before="0" w:after="0"/>
        <w:pStyle w:val="ListParagraph"/>
        <w:ind w:left="720"/>
        <w:numPr>
          <w:ilvl w:val="0"/>
          <w:numId w:val="21"/>
        </w:numPr>
      </w:pPr>
      <w:r>
        <w:rPr>
          <w:b/>
        </w:rPr>
        <w:t xml:space="preserve">Self-Compassion Block:</w:t>
      </w:r>
      <w:r>
        <w:rPr/>
        <w:t xml:space="preserve"> “Kindness for the survivor of this storm.”</w:t>
      </w:r>
    </w:p>
    <w:p>
      <w:pPr>
        <w:spacing w:before="0" w:after="0"/>
        <w:pStyle w:val="ListParagraph"/>
        <w:ind w:left="720"/>
        <w:numPr>
          <w:ilvl w:val="0"/>
          <w:numId w:val="21"/>
        </w:numPr>
      </w:pPr>
      <w:r>
        <w:rPr>
          <w:b/>
        </w:rPr>
        <w:t xml:space="preserve">Opposite Action Block:</w:t>
      </w:r>
      <w:r>
        <w:rPr/>
        <w:t xml:space="preserve"> “One small counter-current.”</w:t>
      </w:r>
    </w:p>
    <w:p>
      <w:pPr>
        <w:pStyle w:val="Heading3"/>
        <w:keepNext/>
      </w:pPr>
      <w:r>
        <w:rPr/>
        <w:t xml:space="preserve">6) </w:t>
      </w:r>
      <w:r>
        <w:rPr>
          <w:b/>
        </w:rPr>
        <w:t xml:space="preserve">Transition Fog</w:t>
      </w:r>
    </w:p>
    <w:p>
      <w:pPr>
        <w:spacing w:before="0" w:after="0"/>
        <w:pStyle w:val="ListParagraph"/>
        <w:ind w:left="720"/>
        <w:numPr>
          <w:ilvl w:val="0"/>
          <w:numId w:val="22"/>
        </w:numPr>
      </w:pPr>
      <w:r>
        <w:rPr>
          <w:b/>
        </w:rPr>
        <w:t xml:space="preserve">Mindfulness Block:</w:t>
      </w:r>
      <w:r>
        <w:rPr/>
        <w:t xml:space="preserve"> “Name the in-between.”</w:t>
      </w:r>
    </w:p>
    <w:p>
      <w:pPr>
        <w:spacing w:before="0" w:after="0"/>
        <w:pStyle w:val="ListParagraph"/>
        <w:ind w:left="720"/>
        <w:numPr>
          <w:ilvl w:val="0"/>
          <w:numId w:val="22"/>
        </w:numPr>
      </w:pPr>
      <w:r>
        <w:rPr>
          <w:b/>
        </w:rPr>
        <w:t xml:space="preserve">Values Clarification Block:</w:t>
      </w:r>
      <w:r>
        <w:rPr/>
        <w:t xml:space="preserve"> “Pick one value as your north star.”</w:t>
      </w:r>
    </w:p>
    <w:p>
      <w:pPr>
        <w:pStyle w:val="Heading3"/>
        <w:keepNext/>
      </w:pPr>
      <w:r>
        <w:rPr/>
        <w:t xml:space="preserve">7) </w:t>
      </w:r>
      <w:r>
        <w:rPr>
          <w:b/>
        </w:rPr>
        <w:t xml:space="preserve">Anticipatory Tension</w:t>
      </w:r>
    </w:p>
    <w:p>
      <w:pPr>
        <w:spacing w:before="0" w:after="0"/>
        <w:pStyle w:val="ListParagraph"/>
        <w:ind w:left="720"/>
        <w:numPr>
          <w:ilvl w:val="0"/>
          <w:numId w:val="23"/>
        </w:numPr>
      </w:pPr>
      <w:r>
        <w:rPr>
          <w:b/>
        </w:rPr>
        <w:t xml:space="preserve">Cope Ahead Block:</w:t>
      </w:r>
      <w:r>
        <w:rPr/>
        <w:t xml:space="preserve"> “Preload your supports.”</w:t>
      </w:r>
    </w:p>
    <w:p>
      <w:pPr>
        <w:spacing w:before="0" w:after="0"/>
        <w:pStyle w:val="ListParagraph"/>
        <w:ind w:left="720"/>
        <w:numPr>
          <w:ilvl w:val="0"/>
          <w:numId w:val="23"/>
        </w:numPr>
      </w:pPr>
      <w:r>
        <w:rPr>
          <w:b/>
        </w:rPr>
        <w:t xml:space="preserve">Defusion Block:</w:t>
      </w:r>
      <w:r>
        <w:rPr/>
        <w:t xml:space="preserve"> “Thoughts as weather.”</w:t>
      </w:r>
    </w:p>
    <w:p>
      <w:pPr>
        <w:spacing w:before="0" w:after="0"/>
        <w:pStyle w:val="ListParagraph"/>
        <w:ind w:left="720"/>
        <w:numPr>
          <w:ilvl w:val="0"/>
          <w:numId w:val="23"/>
        </w:numPr>
      </w:pPr>
      <w:r>
        <w:rPr>
          <w:b/>
        </w:rPr>
        <w:t xml:space="preserve">Present Moment Block:</w:t>
      </w:r>
      <w:r>
        <w:rPr/>
        <w:t xml:space="preserve"> “Return to what’s here.”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Foundational Blocks (Multi-Climate)</w:t>
      </w:r>
    </w:p>
    <w:p>
      <w:pPr>
        <w:spacing w:before="0" w:after="0"/>
        <w:pStyle w:val="ListParagraph"/>
        <w:ind w:left="720"/>
        <w:numPr>
          <w:ilvl w:val="0"/>
          <w:numId w:val="24"/>
        </w:numPr>
      </w:pPr>
      <w:r>
        <w:rPr>
          <w:b/>
        </w:rPr>
        <w:t xml:space="preserve">Distraction Block:</w:t>
      </w:r>
      <w:r>
        <w:rPr/>
        <w:t xml:space="preserve"> Interrupt spiral.</w:t>
      </w:r>
    </w:p>
    <w:p>
      <w:pPr>
        <w:spacing w:before="0" w:after="0"/>
        <w:pStyle w:val="ListParagraph"/>
        <w:ind w:left="720"/>
        <w:numPr>
          <w:ilvl w:val="0"/>
          <w:numId w:val="24"/>
        </w:numPr>
      </w:pPr>
      <w:r>
        <w:rPr>
          <w:b/>
        </w:rPr>
        <w:t xml:space="preserve">Pros &amp; Cons Block:</w:t>
      </w:r>
      <w:r>
        <w:rPr/>
        <w:t xml:space="preserve"> “Cost of riding out vs. acting.”</w:t>
      </w:r>
    </w:p>
    <w:p>
      <w:pPr>
        <w:spacing w:before="0" w:after="0"/>
        <w:pStyle w:val="ListParagraph"/>
        <w:ind w:left="720"/>
        <w:numPr>
          <w:ilvl w:val="0"/>
          <w:numId w:val="24"/>
        </w:numPr>
      </w:pPr>
      <w:r>
        <w:rPr>
          <w:b/>
        </w:rPr>
        <w:t xml:space="preserve">Emotion Naming Block:</w:t>
      </w:r>
      <w:r>
        <w:rPr/>
        <w:t xml:space="preserve"> “Precision creates choice.”</w:t>
      </w:r>
    </w:p>
    <w:p>
      <w:pPr>
        <w:spacing w:before="0" w:after="0"/>
        <w:pStyle w:val="ListParagraph"/>
        <w:ind w:left="720"/>
        <w:numPr>
          <w:ilvl w:val="0"/>
          <w:numId w:val="24"/>
        </w:numPr>
      </w:pPr>
      <w:r>
        <w:rPr>
          <w:b/>
        </w:rPr>
        <w:t xml:space="preserve">Values Compass Block:</w:t>
      </w:r>
      <w:r>
        <w:rPr/>
        <w:t xml:space="preserve"> “Anchor to what matters.”</w:t>
      </w:r>
    </w:p>
    <w:p>
      <w:pPr>
        <w:spacing w:before="0" w:after="0"/>
        <w:pStyle w:val="ListParagraph"/>
        <w:ind w:left="720"/>
        <w:numPr>
          <w:ilvl w:val="0"/>
          <w:numId w:val="24"/>
        </w:numPr>
      </w:pPr>
      <w:r>
        <w:rPr>
          <w:b/>
        </w:rPr>
        <w:t xml:space="preserve">Committed Action Block:</w:t>
      </w:r>
      <w:r>
        <w:rPr/>
        <w:t xml:space="preserve"> “Tiny value-aligned move.”</w:t>
      </w:r>
    </w:p>
    <w:p>
      <w:pPr>
        <w:spacing w:before="0" w:after="0"/>
        <w:pStyle w:val="ListParagraph"/>
        <w:ind w:left="720"/>
        <w:numPr>
          <w:ilvl w:val="0"/>
          <w:numId w:val="24"/>
        </w:numPr>
      </w:pPr>
      <w:r>
        <w:rPr>
          <w:b/>
        </w:rPr>
        <w:t xml:space="preserve">Self-as-Context Block:</w:t>
      </w:r>
      <w:r>
        <w:rPr/>
        <w:t xml:space="preserve"> “You are the sky, not the weather.”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Socratic Closure (ACT stance)</w:t>
      </w:r>
    </w:p>
    <w:p>
      <w:pPr>
        <w:spacing w:before="0" w:after="0"/>
        <w:pStyle w:val="ListParagraph"/>
        <w:ind w:left="720"/>
        <w:numPr>
          <w:ilvl w:val="0"/>
          <w:numId w:val="25"/>
        </w:numPr>
      </w:pPr>
      <w:r>
        <w:rPr/>
        <w:t xml:space="preserve">“What action aligns with what matters?”</w:t>
      </w:r>
    </w:p>
    <w:p>
      <w:pPr>
        <w:spacing w:before="0" w:after="0"/>
        <w:pStyle w:val="ListParagraph"/>
        <w:ind w:left="720"/>
        <w:numPr>
          <w:ilvl w:val="0"/>
          <w:numId w:val="25"/>
        </w:numPr>
      </w:pPr>
      <w:r>
        <w:rPr/>
        <w:t xml:space="preserve">“If acceptance were easy for one minute, what would change?”</w:t>
      </w:r>
    </w:p>
    <w:p>
      <w:pPr>
        <w:spacing w:before="0" w:after="0"/>
        <w:pStyle w:val="ListParagraph"/>
        <w:ind w:left="720"/>
        <w:numPr>
          <w:ilvl w:val="0"/>
          <w:numId w:val="25"/>
        </w:numPr>
      </w:pPr>
      <w:r>
        <w:rPr/>
        <w:t xml:space="preserve">“What’s the smallest next step in this weather?”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Implementation Framework</w:t>
      </w:r>
    </w:p>
    <w:p>
      <w:pPr>
        <w:spacing w:before="0" w:after="0"/>
        <w:pStyle w:val="ListParagraph"/>
        <w:ind w:left="720"/>
        <w:numPr>
          <w:ilvl w:val="0"/>
          <w:numId w:val="26"/>
        </w:numPr>
      </w:pPr>
      <w:r>
        <w:rPr>
          <w:b/>
        </w:rPr>
        <w:t xml:space="preserve">Formula:</w:t>
      </w:r>
      <w:r>
        <w:rPr/>
        <w:t xml:space="preserve"> Weather → Symbolic Frame → Skill → Open Question</w:t>
      </w:r>
    </w:p>
    <w:p>
      <w:pPr>
        <w:spacing w:before="0" w:after="0"/>
        <w:pStyle w:val="ListParagraph"/>
        <w:ind w:left="720"/>
        <w:numPr>
          <w:ilvl w:val="0"/>
          <w:numId w:val="26"/>
        </w:numPr>
      </w:pPr>
      <w:r>
        <w:rPr>
          <w:b/>
        </w:rPr>
        <w:t xml:space="preserve">Contexts:</w:t>
      </w:r>
      <w:r>
        <w:rPr/>
        <w:t xml:space="preserve"> Self-help, peer support, clinical.</w:t>
      </w:r>
    </w:p>
    <w:p>
      <w:pPr>
        <w:spacing w:before="0" w:after="0"/>
        <w:pStyle w:val="ListParagraph"/>
        <w:ind w:left="720"/>
        <w:numPr>
          <w:ilvl w:val="0"/>
          <w:numId w:val="26"/>
        </w:numPr>
      </w:pPr>
      <w:r>
        <w:rPr>
          <w:b/>
        </w:rPr>
        <w:t xml:space="preserve">Safeguards:</w:t>
      </w:r>
      <w:r>
        <w:rPr/>
        <w:t xml:space="preserve"> Conditional phrasing, falsifiability, agency retention.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>
          <w:b/>
        </w:rPr>
        <w:t xml:space="preserve">Ethical Boundaries</w:t>
      </w:r>
    </w:p>
    <w:p>
      <w:pPr>
        <w:spacing w:before="0" w:after="0"/>
        <w:pStyle w:val="ListParagraph"/>
        <w:ind w:left="720"/>
        <w:numPr>
          <w:ilvl w:val="0"/>
          <w:numId w:val="27"/>
        </w:numPr>
      </w:pPr>
      <w:r>
        <w:rPr/>
        <w:t xml:space="preserve">Peer guidance only; not a substitute for therapy.</w:t>
      </w:r>
    </w:p>
    <w:p>
      <w:pPr>
        <w:spacing w:before="0" w:after="0"/>
        <w:pStyle w:val="ListParagraph"/>
        <w:ind w:left="720"/>
        <w:numPr>
          <w:ilvl w:val="0"/>
          <w:numId w:val="27"/>
        </w:numPr>
      </w:pPr>
      <w:r>
        <w:rPr/>
        <w:t xml:space="preserve">Extreme severity requires referral.</w:t>
      </w:r>
    </w:p>
    <w:p>
      <w:pPr>
        <w:spacing w:before="0" w:after="0"/>
        <w:pStyle w:val="ListParagraph"/>
        <w:ind w:left="720"/>
        <w:numPr>
          <w:ilvl w:val="0"/>
          <w:numId w:val="27"/>
        </w:numPr>
      </w:pPr>
      <w:r>
        <w:rPr/>
        <w:t xml:space="preserve">All skills optional and falsifiable.</w:t>
      </w:r>
    </w:p>
    <w:p>
      <w:pPr>
        <w:spacing w:before="0" w:after="0"/>
        <w:pStyle w:val="ListParagraph"/>
        <w:ind w:left="720"/>
        <w:numPr>
          <w:ilvl w:val="0"/>
          <w:numId w:val="27"/>
        </w:numPr>
      </w:pPr>
      <w:r>
        <w:rPr/>
        <w:t xml:space="preserve">Supervision recommended for professional use.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/>
      <w:r>
        <w:rPr>
          <w:b/>
        </w:rPr>
        <w:t xml:space="preserve">Integration Outcome:</w:t>
      </w:r>
      <w:r>
        <w:rPr/>
        <w:t xml:space="preserve"> The Advice Ladder Tree now forms a complete diagnostic-to-action ecosystem—where insight, embodiment, and behavior meet. It keeps the system honest: every map, however elegant, must now prove itself in the field.</w:t>
      </w:r>
    </w:p>
    <w:p>
      <w:pPr>
        <w:ind w:left="720"/>
      </w:pPr>
      <w:r>
        <w:rPr>
          <w:i/>
        </w:rPr>
        <w:t xml:space="preserve">Mapping is not always movement. Insight is not always change. When insight becomes camouflage, initiate the Live Test Protocol—the truth lives in behavior.</w:t>
      </w:r>
    </w:p>
  </w:body>
</w:document>
</file>

<file path=word/endnotes.xml><?xml version="1.0" encoding="utf-8"?>
<w:endnote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altName w:val="Arial"/>
    <w:panose1 w:val="00000000000000000000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99A08C1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1">
    <w:nsid w:val="099A08C2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2">
    <w:nsid w:val="099A08C3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3">
    <w:nsid w:val="099A08C4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4">
    <w:nsid w:val="099A08C5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5">
    <w:nsid w:val="099A08C6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decimal"/>
      <w:lvlText w:val="%1."/>
      <w:lvlJc w:val="left"/>
      <w:pPr>
        <w:ind w:left="72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decimal"/>
      <w:lvlText w:val="%2."/>
      <w:lvlJc w:val="left"/>
      <w:pPr>
        <w:ind w:left="144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decimal"/>
      <w:lvlText w:val="%3."/>
      <w:lvlJc w:val="left"/>
      <w:pPr>
        <w:ind w:left="216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decimal"/>
      <w:lvlText w:val="%4."/>
      <w:lvlJc w:val="left"/>
      <w:pPr>
        <w:ind w:left="288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decimal"/>
      <w:lvlText w:val="%5."/>
      <w:lvlJc w:val="left"/>
      <w:pPr>
        <w:ind w:left="360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decimal"/>
      <w:lvlText w:val="%6."/>
      <w:lvlJc w:val="left"/>
      <w:pPr>
        <w:ind w:left="4320" w:hanging="360"/>
      </w:pPr>
    </w:lvl>
  </w:abstractNum>
  <w:abstractNum w:abstractNumId="6">
    <w:nsid w:val="099A08C7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7">
    <w:nsid w:val="099A08C8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decimal"/>
      <w:lvlText w:val="%1."/>
      <w:lvlJc w:val="left"/>
      <w:pPr>
        <w:ind w:left="72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decimal"/>
      <w:lvlText w:val="%2."/>
      <w:lvlJc w:val="left"/>
      <w:pPr>
        <w:ind w:left="144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decimal"/>
      <w:lvlText w:val="%3."/>
      <w:lvlJc w:val="left"/>
      <w:pPr>
        <w:ind w:left="216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decimal"/>
      <w:lvlText w:val="%4."/>
      <w:lvlJc w:val="left"/>
      <w:pPr>
        <w:ind w:left="288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decimal"/>
      <w:lvlText w:val="%5."/>
      <w:lvlJc w:val="left"/>
      <w:pPr>
        <w:ind w:left="360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decimal"/>
      <w:lvlText w:val="%6."/>
      <w:lvlJc w:val="left"/>
      <w:pPr>
        <w:ind w:left="4320" w:hanging="360"/>
      </w:pPr>
    </w:lvl>
  </w:abstractNum>
  <w:abstractNum w:abstractNumId="8">
    <w:nsid w:val="099A08C9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9">
    <w:nsid w:val="099A08C10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10">
    <w:nsid w:val="099A08C11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11">
    <w:nsid w:val="099A08C12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12">
    <w:nsid w:val="099A08C13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13">
    <w:nsid w:val="099A08C14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decimal"/>
      <w:lvlText w:val="%1."/>
      <w:lvlJc w:val="left"/>
      <w:pPr>
        <w:ind w:left="72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decimal"/>
      <w:lvlText w:val="%2."/>
      <w:lvlJc w:val="left"/>
      <w:pPr>
        <w:ind w:left="144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decimal"/>
      <w:lvlText w:val="%3."/>
      <w:lvlJc w:val="left"/>
      <w:pPr>
        <w:ind w:left="216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decimal"/>
      <w:lvlText w:val="%4."/>
      <w:lvlJc w:val="left"/>
      <w:pPr>
        <w:ind w:left="288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decimal"/>
      <w:lvlText w:val="%5."/>
      <w:lvlJc w:val="left"/>
      <w:pPr>
        <w:ind w:left="360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decimal"/>
      <w:lvlText w:val="%6."/>
      <w:lvlJc w:val="left"/>
      <w:pPr>
        <w:ind w:left="4320" w:hanging="360"/>
      </w:pPr>
    </w:lvl>
  </w:abstractNum>
  <w:abstractNum w:abstractNumId="14">
    <w:nsid w:val="099A08C15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decimal"/>
      <w:lvlText w:val="%1."/>
      <w:lvlJc w:val="left"/>
      <w:pPr>
        <w:ind w:left="72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decimal"/>
      <w:lvlText w:val="%2."/>
      <w:lvlJc w:val="left"/>
      <w:pPr>
        <w:ind w:left="144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decimal"/>
      <w:lvlText w:val="%3."/>
      <w:lvlJc w:val="left"/>
      <w:pPr>
        <w:ind w:left="216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decimal"/>
      <w:lvlText w:val="%4."/>
      <w:lvlJc w:val="left"/>
      <w:pPr>
        <w:ind w:left="288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decimal"/>
      <w:lvlText w:val="%5."/>
      <w:lvlJc w:val="left"/>
      <w:pPr>
        <w:ind w:left="360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decimal"/>
      <w:lvlText w:val="%6."/>
      <w:lvlJc w:val="left"/>
      <w:pPr>
        <w:ind w:left="4320" w:hanging="360"/>
      </w:pPr>
    </w:lvl>
  </w:abstractNum>
  <w:abstractNum w:abstractNumId="15">
    <w:nsid w:val="099A08C16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16">
    <w:nsid w:val="099A08C17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17">
    <w:nsid w:val="099A08C18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18">
    <w:nsid w:val="099A08C19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19">
    <w:nsid w:val="099A08C20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20">
    <w:nsid w:val="099A08C21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21">
    <w:nsid w:val="099A08C22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22">
    <w:nsid w:val="099A08C23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23">
    <w:nsid w:val="099A08C24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24">
    <w:nsid w:val="099A08C25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25">
    <w:nsid w:val="099A08C26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abstractNum w:abstractNumId="26">
    <w:nsid w:val="099A08C27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ne"/>
  <w:zoom w:percent="100"/>
  <w:proofState w:spelling="dirty" w:grammar="dirty"/>
  <w:defaultTabStop w:val="720"/>
  <w:noPunctuationKerning/>
  <w:characterSpacingControl w:val="doNotCompress"/>
  <w:savePreviewPicture/>
  <w:compat>
    <w:doNotBreakWrappedTables/>
    <w:doNotSnapToGridInCell/>
    <w:doNotWrapTextWithPunct/>
    <w:doNotUseEastAsianBreakRules/>
    <w:growAutofit/>
    <w:compatSetting w:name="compatibilityMode" w:uri="http://schemas.microsoft.com/office/word" w:val="15"/>
  </w:compat>
  <w:rsids>
    <w:rsidRoot w:val="006E5FB8"/>
    <w:rsid w:val="006E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  <w:sz w:val="20"/>
        <w:szCs w:val="20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Default Paragraph Font" w:uiPriority="1"/>
    <w:lsdException w:name="Strong" w:semiHidden="0" w:uiPriority="22" w:unhideWhenUsed="0" w:qFormat="1"/>
    <w:lsdException w:name="Emphasis" w:semiHidden="0" w:uiPriority="20" w:unhideWhenUsed="0" w:qFormat="1"/>
    <w:lsdException w:name="Code" w:semiHidden="0" w:uiPriority="24" w:unhideWhenUsed="0" w:qFormat="1"/>
    <w:lsdException w:name="List Paragraph" w:semiHidden="0" w:uiPriority="34" w:unhideWhenUsed="0" w:qFormat="1"/>
    <w:lsdException w:name="Quote" w:semiHidden="0" w:uiPriority="29" w:unhideWhenUsed="0" w:qFormat="1"/>
  </w:latentStyles>
  <w:style w:type="paragraph" w:default="1" w:styleId="Normal">
    <w:name w:val="Normal"/>
    <w:qFormat/>
    <w:pPr>
      <w:spacing w:line="336" w:before="300" w:after="300"/>
    </w:pPr>
  </w:style>
  <w:style w:type="table" w:default="1" w:styleId="TableNormal">
    <w:name w:val="Normal Table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00"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before="300"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before="300" w:after="100"/>
      <w:outlineLvl w:val="5"/>
    </w:pPr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uiPriority w:val="10"/>
    <w:qFormat/>
    <w:pPr>
      <!-- increased from 600 to match list indentation --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000000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de">
    <w:name w:val="Code"/>
    <w:basedOn w:val="DefaultParagraphFont"/>
    <w:uiPriority w:val="24"/>
    <w:qFormat/>
    <w:rPr>
      <w:rFonts w:ascii="Consolas" w:hAnsi="Consolas" w:cs="Consola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  <w:sz w:val="20"/>
        <w:szCs w:val="20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Default Paragraph Font" w:uiPriority="1"/>
    <w:lsdException w:name="Strong" w:semiHidden="0" w:uiPriority="22" w:unhideWhenUsed="0" w:qFormat="1"/>
    <w:lsdException w:name="Emphasis" w:semiHidden="0" w:uiPriority="20" w:unhideWhenUsed="0" w:qFormat="1"/>
    <w:lsdException w:name="Code" w:semiHidden="0" w:uiPriority="24" w:unhideWhenUsed="0" w:qFormat="1"/>
    <w:lsdException w:name="List Paragraph" w:semiHidden="0" w:uiPriority="34" w:unhideWhenUsed="0" w:qFormat="1"/>
    <w:lsdException w:name="Quote" w:semiHidden="0" w:uiPriority="29" w:unhideWhenUsed="0" w:qFormat="1"/>
  </w:latentStyles>
  <w:style w:type="paragraph" w:default="1" w:styleId="Normal">
    <w:name w:val="Normal"/>
    <w:qFormat/>
    <w:pPr>
      <w:spacing w:line="336" w:before="300" w:after="300"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00"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before="300"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before="300" w:after="100"/>
      <w:outlineLvl w:val="5"/>
    </w:pPr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uiPriority w:val="10"/>
    <w:qFormat/>
    <w:pPr>
      <!-- increased from 600 to match list indentation --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000000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de">
    <w:name w:val="Code"/>
    <w:basedOn w:val="DefaultParagraphFont"/>
    <w:uiPriority w:val="24"/>
    <w:qFormat/>
    <w:rPr>
      <w:rFonts w:ascii="Consolas" w:hAnsi="Consolas" w:cs="Consolas"/>
    </w:rPr>
  </w:style>
  <!-- Todo: add paragraph styles for Code (monospace font, respect whitespace) --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960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18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  <w:doNotSaveAsSingleFile/>
</w:webSettings>
</file>

<file path=word/_rels/document.xml.rels><?xml version="1.0" encoding="UTF-8" standalone="yes"?>
<Relationship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ype="http://schemas.openxmlformats.org/officeDocument/2006/relationships/footnotes" Target="footnotes.xml"/>
  <Relationship Id="rId9" Type="http://schemas.openxmlformats.org/officeDocument/2006/relationships/endnotes" Target="endnotes.xml"/>
</Relationships>

</file>

<file path=word/_rels/endnotes.xml.rels><?xml version="1.0" encoding="UTF-8" standalone="yes"?>
<Relationship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ype="http://schemas.openxmlformats.org/officeDocument/2006/relationships/footnotes" Target="footnotes.xml"/>
  <Relationship Id="rId9" Type="http://schemas.openxmlformats.org/officeDocument/2006/relationships/endnotes" Target="endnotes.xml"/>
</Relationships>

</file>

<file path=word/_rels/footnotes.xml.rels><?xml version="1.0" encoding="UTF-8" standalone="yes"?>
<Relationship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ype="http://schemas.openxmlformats.org/officeDocument/2006/relationships/footnotes" Target="footnotes.xml"/>
  <Relationship Id="rId9" Type="http://schemas.openxmlformats.org/officeDocument/2006/relationships/endnotes" Target="endnote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iA Writer</Application>
  <AppVersion>1.0</AppVersion>
  <Template>Normal.dotm</Template>
  <ScaleCrop>false</ScaleCrop>
  <Company/>
  <LinksUpToDate>false</LinksUpToDate>
  <HyperlinksChanged>false</HyperlinksChanged>
  <SharedDoc>false</SharedDoc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meta.xml><?xml version="1.0" encoding="utf-8"?>
<meta xmlns="http://schemas.apple.com/cocoa/2006/metadata">
  <generator>CocoaOOXMLWriter/1187.37</generator>
</meta>
</file>