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Poetic Index Cards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Got it — you want to preserve </w:t>
      </w:r>
      <w:r w:rsidDel="00000000" w:rsidR="00000000" w:rsidRPr="00000000">
        <w:rPr>
          <w:b w:val="1"/>
          <w:bCs w:val="1"/>
          <w:rtl w:val="0"/>
        </w:rPr>
        <w:t xml:space="preserve">the concept and architecture of the Poetic Index Card</w:t>
      </w:r>
      <w:r w:rsidDel="00000000" w:rsidR="00000000" w:rsidRPr="00000000">
        <w:rPr>
          <w:rtl w:val="0"/>
        </w:rPr>
        <w:t xml:space="preserve">, but you don’t want the language itself (“Pathway Title,” “Ground Note,” “Tectonic,” “Surface,” etc.) to become </w:t>
      </w:r>
      <w:r w:rsidDel="00000000" w:rsidR="00000000" w:rsidRPr="00000000">
        <w:rPr>
          <w:i w:val="1"/>
          <w:iCs w:val="1"/>
          <w:rtl w:val="0"/>
        </w:rPr>
        <w:t xml:space="preserve">frozen</w:t>
      </w:r>
      <w:r w:rsidDel="00000000" w:rsidR="00000000" w:rsidRPr="00000000">
        <w:rPr>
          <w:rtl w:val="0"/>
        </w:rPr>
        <w:t xml:space="preserve"> or </w:t>
      </w:r>
      <w:r w:rsidDel="00000000" w:rsidR="00000000" w:rsidRPr="00000000">
        <w:rPr>
          <w:i w:val="1"/>
          <w:iCs w:val="1"/>
          <w:rtl w:val="0"/>
        </w:rPr>
        <w:t xml:space="preserve">hard-coded</w:t>
      </w:r>
      <w:r w:rsidDel="00000000" w:rsidR="00000000" w:rsidRPr="00000000">
        <w:rPr>
          <w:rtl w:val="0"/>
        </w:rPr>
        <w:t xml:space="preserve">. The AI should understand </w:t>
      </w:r>
      <w:r w:rsidDel="00000000" w:rsidR="00000000" w:rsidRPr="00000000">
        <w:rPr>
          <w:b w:val="1"/>
          <w:bCs w:val="1"/>
          <w:rtl w:val="0"/>
        </w:rPr>
        <w:t xml:space="preserve">how to think</w:t>
      </w:r>
      <w:r w:rsidDel="00000000" w:rsidR="00000000" w:rsidRPr="00000000">
        <w:rPr>
          <w:rtl w:val="0"/>
        </w:rPr>
        <w:t xml:space="preserve"> about each layer — not just memorize fixed terms.</w:t>
      </w:r>
    </w:p>
    <w:p w:rsidR="00000000" w:rsidDel="00000000" w:rsidP="00000000" w:rsidRDefault="00000000" w:rsidRPr="00000000" w14:paraId="00000004">
      <w:pPr>
        <w:rPr/>
      </w:pPr>
      <w:r w:rsidDel="00000000" w:rsidR="00000000" w:rsidRPr="00000000">
        <w:rPr>
          <w:rtl w:val="0"/>
        </w:rPr>
        <w:t xml:space="preserve">Here’s a rewritten, </w:t>
      </w:r>
      <w:r w:rsidDel="00000000" w:rsidR="00000000" w:rsidRPr="00000000">
        <w:rPr>
          <w:b w:val="1"/>
          <w:bCs w:val="1"/>
          <w:rtl w:val="0"/>
        </w:rPr>
        <w:t xml:space="preserve">meta-adaptive version</w:t>
      </w:r>
      <w:r w:rsidDel="00000000" w:rsidR="00000000" w:rsidRPr="00000000">
        <w:rPr>
          <w:rtl w:val="0"/>
        </w:rPr>
        <w:t xml:space="preserve"> of your document: It describes </w:t>
      </w:r>
      <w:r w:rsidDel="00000000" w:rsidR="00000000" w:rsidRPr="00000000">
        <w:rPr>
          <w:i w:val="1"/>
          <w:iCs w:val="1"/>
          <w:rtl w:val="0"/>
        </w:rPr>
        <w:t xml:space="preserve">roles</w:t>
      </w:r>
      <w:r w:rsidDel="00000000" w:rsidR="00000000" w:rsidRPr="00000000">
        <w:rPr>
          <w:rtl w:val="0"/>
        </w:rPr>
        <w:t xml:space="preserve"> and </w:t>
      </w:r>
      <w:r w:rsidDel="00000000" w:rsidR="00000000" w:rsidRPr="00000000">
        <w:rPr>
          <w:i w:val="1"/>
          <w:iCs w:val="1"/>
          <w:rtl w:val="0"/>
        </w:rPr>
        <w:t xml:space="preserve">functions</w:t>
      </w:r>
      <w:r w:rsidDel="00000000" w:rsidR="00000000" w:rsidRPr="00000000">
        <w:rPr>
          <w:rtl w:val="0"/>
        </w:rPr>
        <w:t xml:space="preserve"> instead of prescribing exact vocabulary. This allows the AI to generate fresh language while staying structurally coherent with the Raven Calder system.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e99ncs2a4drw" w:id="0"/>
      <w:bookmarkEnd w:id="0"/>
      <w:r w:rsidDel="00000000" w:rsidR="00000000" w:rsidRPr="00000000">
        <w:rPr>
          <w:b w:val="1"/>
          <w:bCs w:val="1"/>
          <w:rtl w:val="0"/>
        </w:rPr>
        <w:t xml:space="preserve">Adaptive Framework for Poetic Index Card Generation</w:t>
      </w:r>
      <w:r w:rsidDel="00000000" w:rsidR="00000000" w:rsidRPr="00000000">
        <w:rPr>
          <w:rtl w:val="0"/>
        </w:rPr>
      </w:r>
    </w:p>
    <w:p w:rsidR="00000000" w:rsidDel="00000000" w:rsidP="00000000" w:rsidRDefault="00000000" w:rsidRPr="00000000" w14:paraId="00000007">
      <w:pPr>
        <w:pStyle w:val="Heading3"/>
        <w:rPr/>
      </w:pPr>
      <w:bookmarkStart w:colFirst="0" w:colLast="0" w:name="_tm9u6ya8pj2j" w:id="1"/>
      <w:bookmarkEnd w:id="1"/>
      <w:r w:rsidDel="00000000" w:rsidR="00000000" w:rsidRPr="00000000">
        <w:rPr>
          <w:i w:val="1"/>
          <w:iCs w:val="1"/>
          <w:rtl w:val="0"/>
        </w:rPr>
        <w:t xml:space="preserve">Woven Map Translation System – Modular Specification</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16106lsvnt1y" w:id="2"/>
      <w:bookmarkEnd w:id="2"/>
      <w:r w:rsidDel="00000000" w:rsidR="00000000" w:rsidRPr="00000000">
        <w:rPr>
          <w:b w:val="1"/>
          <w:bCs w:val="1"/>
          <w:rtl w:val="0"/>
        </w:rPr>
        <w:t xml:space="preserve">1 · Purpose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w:t>
      </w:r>
      <w:r w:rsidDel="00000000" w:rsidR="00000000" w:rsidRPr="00000000">
        <w:rPr>
          <w:b w:val="1"/>
          <w:bCs w:val="1"/>
          <w:rtl w:val="0"/>
        </w:rPr>
        <w:t xml:space="preserve">Poetic Index Card</w:t>
      </w:r>
      <w:r w:rsidDel="00000000" w:rsidR="00000000" w:rsidRPr="00000000">
        <w:rPr>
          <w:rtl w:val="0"/>
        </w:rPr>
        <w:t xml:space="preserve"> is a modular symbolic object. Its function is to translate measured geometric data into an emotionally resonant experience. It bridges precision and intuition by expressing structural information through imagery and tone rather than exposition.</w:t>
      </w:r>
    </w:p>
    <w:p w:rsidR="00000000" w:rsidDel="00000000" w:rsidP="00000000" w:rsidRDefault="00000000" w:rsidRPr="00000000" w14:paraId="0000000B">
      <w:pPr>
        <w:rPr/>
      </w:pPr>
      <w:r w:rsidDel="00000000" w:rsidR="00000000" w:rsidRPr="00000000">
        <w:rPr>
          <w:rtl w:val="0"/>
        </w:rPr>
        <w:t xml:space="preserve">The card is not a “forecast.” It is a </w:t>
      </w:r>
      <w:r w:rsidDel="00000000" w:rsidR="00000000" w:rsidRPr="00000000">
        <w:rPr>
          <w:i w:val="1"/>
          <w:iCs w:val="1"/>
          <w:rtl w:val="0"/>
        </w:rPr>
        <w:t xml:space="preserve">mirror</w:t>
      </w:r>
      <w:r w:rsidDel="00000000" w:rsidR="00000000" w:rsidRPr="00000000">
        <w:rPr>
          <w:rtl w:val="0"/>
        </w:rPr>
        <w:t xml:space="preserve"> for situational geometry — a brief narrative that allows the user to sense alignment, pressure, and possibility.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n32chzsohk3j" w:id="3"/>
      <w:bookmarkEnd w:id="3"/>
      <w:r w:rsidDel="00000000" w:rsidR="00000000" w:rsidRPr="00000000">
        <w:rPr>
          <w:b w:val="1"/>
          <w:bCs w:val="1"/>
          <w:rtl w:val="0"/>
        </w:rPr>
        <w:t xml:space="preserve">2 · Core Design Principle — “Invisible Scaffolding”</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card’s design hides its analytical foundation beneath poetic language. The logic (angles, magnitudes, timing) remains embedded in metadata, while the surface layer presents a human-readable expression.</w:t>
      </w:r>
    </w:p>
    <w:p w:rsidR="00000000" w:rsidDel="00000000" w:rsidP="00000000" w:rsidRDefault="00000000" w:rsidRPr="00000000" w14:paraId="0000000F">
      <w:pPr>
        <w:ind w:left="600" w:right="600" w:firstLine="0"/>
        <w:rPr/>
      </w:pPr>
      <w:r w:rsidDel="00000000" w:rsidR="00000000" w:rsidRPr="00000000">
        <w:rPr>
          <w:rtl w:val="0"/>
        </w:rPr>
        <w:t xml:space="preserve">The structure remains testable. The user only feels the resonance.</w:t>
      </w:r>
    </w:p>
    <w:p w:rsidR="00000000" w:rsidDel="00000000" w:rsidP="00000000" w:rsidRDefault="00000000" w:rsidRPr="00000000" w14:paraId="00000010">
      <w:pPr>
        <w:rPr/>
      </w:pPr>
      <w:r w:rsidDel="00000000" w:rsidR="00000000" w:rsidRPr="00000000">
        <w:rPr>
          <w:rtl w:val="0"/>
        </w:rPr>
        <w:t xml:space="preserve">The AI should always treat the poetic layer as a </w:t>
      </w:r>
      <w:r w:rsidDel="00000000" w:rsidR="00000000" w:rsidRPr="00000000">
        <w:rPr>
          <w:i w:val="1"/>
          <w:iCs w:val="1"/>
          <w:rtl w:val="0"/>
        </w:rPr>
        <w:t xml:space="preserve">translation</w:t>
      </w:r>
      <w:r w:rsidDel="00000000" w:rsidR="00000000" w:rsidRPr="00000000">
        <w:rPr>
          <w:rtl w:val="0"/>
        </w:rPr>
        <w:t xml:space="preserve">, not a disguise. It is language used to carry truth across from one mode (mathematical) to another (experiential).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628mpmt3ge43" w:id="4"/>
      <w:bookmarkEnd w:id="4"/>
      <w:r w:rsidDel="00000000" w:rsidR="00000000" w:rsidRPr="00000000">
        <w:rPr>
          <w:b w:val="1"/>
          <w:bCs w:val="1"/>
          <w:rtl w:val="0"/>
        </w:rPr>
        <w:t xml:space="preserve">3 · Functional Anatomy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Each card contains several zones of meaning. The AI should fill these dynamically using words that fit the tone and purpose of the moment. The following roles define the architecture; the specific labels and phrasing can evolve each time.</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Guidance for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Title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Names the central archetypal motion or dilemma. It should feel mythic or symbolic, not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Choose language that evokes a story or image rather than an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Opening 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Creates the emotional atmosphere — the first sensory impression.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Use imagery or rhythm to establish mood. Avoid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Reflective Prompt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Offers an open-ended question that helps the user locate the described pressure in their own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Always frame as curiosity (“Where does…?”, “How might…?”). Never as 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Integration Cue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Gives a small thought, reminder, or action that ties the card to a wider cycle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Keep phrasing gentle and temporal (“During this phase…”, “In the pause between…”).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Visual Element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 symbolic drawing, shape, or motif linked to the same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The AI may describe or select an appropriate symbol. Encourage minimalism and interpretability.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ehqrsbojq1xe" w:id="5"/>
      <w:bookmarkEnd w:id="5"/>
      <w:r w:rsidDel="00000000" w:rsidR="00000000" w:rsidRPr="00000000">
        <w:rPr>
          <w:b w:val="1"/>
          <w:bCs w:val="1"/>
          <w:rtl w:val="0"/>
        </w:rPr>
        <w:t xml:space="preserve">4 · Data Layer (Hidden / Metadata)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layer ensures traceability and falsifiability. It holds the technical readings that produced the poetic translation.</w:t>
      </w:r>
    </w:p>
    <w:p w:rsidR="00000000" w:rsidDel="00000000" w:rsidP="00000000" w:rsidRDefault="00000000" w:rsidRPr="00000000" w14:paraId="0000002A">
      <w:pPr>
        <w:rPr/>
      </w:pPr>
      <w:r w:rsidDel="00000000" w:rsidR="00000000" w:rsidRPr="00000000">
        <w:rPr>
          <w:rtl w:val="0"/>
        </w:rPr>
        <w:t xml:space="preserve">The AI must include but </w:t>
      </w:r>
      <w:r w:rsidDel="00000000" w:rsidR="00000000" w:rsidRPr="00000000">
        <w:rPr>
          <w:i w:val="1"/>
          <w:iCs w:val="1"/>
          <w:rtl w:val="0"/>
        </w:rPr>
        <w:t xml:space="preserve">de-emphasize</w:t>
      </w:r>
      <w:r w:rsidDel="00000000" w:rsidR="00000000" w:rsidRPr="00000000">
        <w:rPr>
          <w:rtl w:val="0"/>
        </w:rPr>
        <w:t xml:space="preserve"> these values, placing them as metadata or fine print. The names of the categories may vary, but each should describe </w:t>
      </w:r>
      <w:r w:rsidDel="00000000" w:rsidR="00000000" w:rsidRPr="00000000">
        <w:rPr>
          <w:b w:val="1"/>
          <w:bCs w:val="1"/>
          <w:rtl w:val="0"/>
        </w:rPr>
        <w:t xml:space="preserve">scale</w:t>
      </w:r>
      <w:r w:rsidDel="00000000" w:rsidR="00000000" w:rsidRPr="00000000">
        <w:rPr>
          <w:rtl w:val="0"/>
        </w:rPr>
        <w:t xml:space="preserve">, </w:t>
      </w:r>
      <w:r w:rsidDel="00000000" w:rsidR="00000000" w:rsidRPr="00000000">
        <w:rPr>
          <w:b w:val="1"/>
          <w:bCs w:val="1"/>
          <w:rtl w:val="0"/>
        </w:rPr>
        <w:t xml:space="preserve">source</w:t>
      </w:r>
      <w:r w:rsidDel="00000000" w:rsidR="00000000" w:rsidRPr="00000000">
        <w:rPr>
          <w:rtl w:val="0"/>
        </w:rPr>
        <w:t xml:space="preserve">, and </w:t>
      </w:r>
      <w:r w:rsidDel="00000000" w:rsidR="00000000" w:rsidRPr="00000000">
        <w:rPr>
          <w:b w:val="1"/>
          <w:bCs w:val="1"/>
          <w:rtl w:val="0"/>
        </w:rPr>
        <w:t xml:space="preserve">intensity</w:t>
      </w:r>
      <w:r w:rsidDel="00000000" w:rsidR="00000000" w:rsidRPr="00000000">
        <w:rPr>
          <w:rtl w:val="0"/>
        </w:rPr>
        <w:t xml:space="preserve">.</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Example Format (non-binding)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Foundational Force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Long-term, slow-moving geometry (outer-planet or systemic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“Primary Driver: Neptune square Saturn (magnitude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Immediate Force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Short-term activation (inner-planet or rapid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“Trigger Event: Mercury opposite Saturn (magnitude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System 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The overall energetic pressure or voltage 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“Load Index: 7.8 / Compressive”</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rtl w:val="0"/>
        </w:rPr>
        <w:t xml:space="preserve">The AI may rename these dynamically</w:t>
      </w:r>
      <w:r w:rsidDel="00000000" w:rsidR="00000000" w:rsidRPr="00000000">
        <w:rPr>
          <w:rtl w:val="0"/>
        </w:rPr>
        <w:t xml:space="preserve"> — for instance, it might call them </w:t>
      </w:r>
      <w:r w:rsidDel="00000000" w:rsidR="00000000" w:rsidRPr="00000000">
        <w:rPr>
          <w:b w:val="1"/>
          <w:bCs w:val="1"/>
          <w:rtl w:val="0"/>
        </w:rPr>
        <w:t xml:space="preserve">Deep / Surface</w:t>
      </w:r>
      <w:r w:rsidDel="00000000" w:rsidR="00000000" w:rsidRPr="00000000">
        <w:rPr>
          <w:rtl w:val="0"/>
        </w:rPr>
        <w:t xml:space="preserve">, </w:t>
      </w:r>
      <w:r w:rsidDel="00000000" w:rsidR="00000000" w:rsidRPr="00000000">
        <w:rPr>
          <w:b w:val="1"/>
          <w:bCs w:val="1"/>
          <w:rtl w:val="0"/>
        </w:rPr>
        <w:t xml:space="preserve">Root / Branch</w:t>
      </w:r>
      <w:r w:rsidDel="00000000" w:rsidR="00000000" w:rsidRPr="00000000">
        <w:rPr>
          <w:rtl w:val="0"/>
        </w:rPr>
        <w:t xml:space="preserve">, or </w:t>
      </w:r>
      <w:r w:rsidDel="00000000" w:rsidR="00000000" w:rsidRPr="00000000">
        <w:rPr>
          <w:b w:val="1"/>
          <w:bCs w:val="1"/>
          <w:rtl w:val="0"/>
        </w:rPr>
        <w:t xml:space="preserve">Base / Trigger</w:t>
      </w:r>
      <w:r w:rsidDel="00000000" w:rsidR="00000000" w:rsidRPr="00000000">
        <w:rPr>
          <w:rtl w:val="0"/>
        </w:rPr>
        <w:t xml:space="preserve">, depending on the symbolic field of the day. What matters is the relational distinction between </w:t>
      </w:r>
      <w:r w:rsidDel="00000000" w:rsidR="00000000" w:rsidRPr="00000000">
        <w:rPr>
          <w:b w:val="1"/>
          <w:bCs w:val="1"/>
          <w:rtl w:val="0"/>
        </w:rPr>
        <w:t xml:space="preserve">slow structure</w:t>
      </w:r>
      <w:r w:rsidDel="00000000" w:rsidR="00000000" w:rsidRPr="00000000">
        <w:rPr>
          <w:rtl w:val="0"/>
        </w:rPr>
        <w:t xml:space="preserve"> and </w:t>
      </w:r>
      <w:r w:rsidDel="00000000" w:rsidR="00000000" w:rsidRPr="00000000">
        <w:rPr>
          <w:b w:val="1"/>
          <w:bCs w:val="1"/>
          <w:rtl w:val="0"/>
        </w:rPr>
        <w:t xml:space="preserve">fast activation</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vflj0jhywsdb" w:id="6"/>
      <w:bookmarkEnd w:id="6"/>
      <w:r w:rsidDel="00000000" w:rsidR="00000000" w:rsidRPr="00000000">
        <w:rPr>
          <w:b w:val="1"/>
          <w:bCs w:val="1"/>
          <w:rtl w:val="0"/>
        </w:rPr>
        <w:t xml:space="preserve">5 · Language Rules</w:t>
      </w:r>
      <w:r w:rsidDel="00000000" w:rsidR="00000000" w:rsidRPr="00000000">
        <w:rPr>
          <w:rtl w:val="0"/>
        </w:rPr>
      </w:r>
    </w:p>
    <w:p w:rsidR="00000000" w:rsidDel="00000000" w:rsidP="00000000" w:rsidRDefault="00000000" w:rsidRPr="00000000" w14:paraId="0000003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Avoid Hard Assertions</w:t>
      </w:r>
      <w:r w:rsidDel="00000000" w:rsidR="00000000" w:rsidRPr="00000000">
        <w:rPr>
          <w:rtl w:val="0"/>
        </w:rPr>
        <w:t xml:space="preserve"> – use conditional or suggestive phrasing.</w:t>
      </w:r>
    </w:p>
    <w:p w:rsidR="00000000" w:rsidDel="00000000" w:rsidP="00000000" w:rsidRDefault="00000000" w:rsidRPr="00000000" w14:paraId="0000003C">
      <w:pPr>
        <w:numPr>
          <w:ilvl w:val="1"/>
          <w:numId w:val="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“This moment may reveal…”</w:t>
      </w:r>
    </w:p>
    <w:p w:rsidR="00000000" w:rsidDel="00000000" w:rsidP="00000000" w:rsidRDefault="00000000" w:rsidRPr="00000000" w14:paraId="0000003D">
      <w:pPr>
        <w:numPr>
          <w:ilvl w:val="1"/>
          <w:numId w:val="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“You are experiencing…”</w:t>
      </w:r>
    </w:p>
    <w:p w:rsidR="00000000" w:rsidDel="00000000" w:rsidP="00000000" w:rsidRDefault="00000000" w:rsidRPr="00000000" w14:paraId="0000003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Stay in E-Prime Form</w:t>
      </w:r>
      <w:r w:rsidDel="00000000" w:rsidR="00000000" w:rsidRPr="00000000">
        <w:rPr>
          <w:rtl w:val="0"/>
        </w:rPr>
        <w:t xml:space="preserve"> – minimize “to be” verbs to prevent static labeling.</w:t>
      </w:r>
    </w:p>
    <w:p w:rsidR="00000000" w:rsidDel="00000000" w:rsidP="00000000" w:rsidRDefault="00000000" w:rsidRPr="00000000" w14:paraId="0000003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Favor Verbs of Perception and Movement</w:t>
      </w:r>
      <w:r w:rsidDel="00000000" w:rsidR="00000000" w:rsidRPr="00000000">
        <w:rPr>
          <w:rtl w:val="0"/>
        </w:rPr>
        <w:t xml:space="preserve"> – </w:t>
      </w:r>
      <w:r w:rsidDel="00000000" w:rsidR="00000000" w:rsidRPr="00000000">
        <w:rPr>
          <w:i w:val="1"/>
          <w:iCs w:val="1"/>
          <w:rtl w:val="0"/>
        </w:rPr>
        <w:t xml:space="preserve">drift, hum, anchor, fracture, pulse</w:t>
      </w:r>
      <w:r w:rsidDel="00000000" w:rsidR="00000000" w:rsidRPr="00000000">
        <w:rPr>
          <w:rtl w:val="0"/>
        </w:rPr>
        <w:t xml:space="preserve">.</w:t>
      </w:r>
    </w:p>
    <w:p w:rsidR="00000000" w:rsidDel="00000000" w:rsidP="00000000" w:rsidRDefault="00000000" w:rsidRPr="00000000" w14:paraId="0000004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Generate Fresh Vocabulary</w:t>
      </w:r>
      <w:r w:rsidDel="00000000" w:rsidR="00000000" w:rsidRPr="00000000">
        <w:rPr>
          <w:rtl w:val="0"/>
        </w:rPr>
        <w:t xml:space="preserve"> each time; do not default to memorized templates.</w:t>
      </w:r>
    </w:p>
    <w:p w:rsidR="00000000" w:rsidDel="00000000" w:rsidP="00000000" w:rsidRDefault="00000000" w:rsidRPr="00000000" w14:paraId="0000004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Match Voice to Geometry</w:t>
      </w:r>
      <w:r w:rsidDel="00000000" w:rsidR="00000000" w:rsidRPr="00000000">
        <w:rPr>
          <w:rtl w:val="0"/>
        </w:rPr>
        <w:t xml:space="preserve"> – soft when magnitude is low, concise or urgent when magnitude is high.</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hfb6gzm114x5" w:id="7"/>
      <w:bookmarkEnd w:id="7"/>
      <w:r w:rsidDel="00000000" w:rsidR="00000000" w:rsidRPr="00000000">
        <w:rPr>
          <w:b w:val="1"/>
          <w:bCs w:val="1"/>
          <w:rtl w:val="0"/>
        </w:rPr>
        <w:t xml:space="preserve">6 · Aesthetic Parameters</w:t>
      </w:r>
      <w:r w:rsidDel="00000000" w:rsidR="00000000" w:rsidRPr="00000000">
        <w:rPr>
          <w:rtl w:val="0"/>
        </w:rPr>
      </w:r>
    </w:p>
    <w:p w:rsidR="00000000" w:rsidDel="00000000" w:rsidP="00000000" w:rsidRDefault="00000000" w:rsidRPr="00000000" w14:paraId="00000044">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 mood should feel </w:t>
      </w:r>
      <w:r w:rsidDel="00000000" w:rsidR="00000000" w:rsidRPr="00000000">
        <w:rPr>
          <w:b w:val="1"/>
          <w:bCs w:val="1"/>
          <w:rtl w:val="0"/>
        </w:rPr>
        <w:t xml:space="preserve">minimal, mythic, and open</w:t>
      </w:r>
      <w:r w:rsidDel="00000000" w:rsidR="00000000" w:rsidRPr="00000000">
        <w:rPr>
          <w:rtl w:val="0"/>
        </w:rPr>
        <w:t xml:space="preserve">.</w:t>
      </w:r>
    </w:p>
    <w:p w:rsidR="00000000" w:rsidDel="00000000" w:rsidP="00000000" w:rsidRDefault="00000000" w:rsidRPr="00000000" w14:paraId="00000045">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restrained palettes (deep blue, pale gold, muted violet).</w:t>
      </w:r>
    </w:p>
    <w:p w:rsidR="00000000" w:rsidDel="00000000" w:rsidP="00000000" w:rsidRDefault="00000000" w:rsidRPr="00000000" w14:paraId="00000046">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Text arrangement should invite space for breath and reflection.</w:t>
      </w:r>
    </w:p>
    <w:p w:rsidR="00000000" w:rsidDel="00000000" w:rsidP="00000000" w:rsidRDefault="00000000" w:rsidRPr="00000000" w14:paraId="0000004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Imagery may adapt: architecture for earth aspects, water flow for emotional geometry, circuitry for intellectual tension, etc.</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sztf29z1zf6g" w:id="8"/>
      <w:bookmarkEnd w:id="8"/>
      <w:r w:rsidDel="00000000" w:rsidR="00000000" w:rsidRPr="00000000">
        <w:rPr>
          <w:b w:val="1"/>
          <w:bCs w:val="1"/>
          <w:rtl w:val="0"/>
        </w:rPr>
        <w:t xml:space="preserve">7 · Operational Sequence</w:t>
      </w:r>
      <w:r w:rsidDel="00000000" w:rsidR="00000000" w:rsidRPr="00000000">
        <w:rPr>
          <w:rtl w:val="0"/>
        </w:rPr>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Input:</w:t>
      </w:r>
      <w:r w:rsidDel="00000000" w:rsidR="00000000" w:rsidRPr="00000000">
        <w:rPr>
          <w:rtl w:val="0"/>
        </w:rPr>
        <w:t xml:space="preserve"> System ingests geometric data (planetary aspects, magnitudes, bias, volatility).</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Translation:</w:t>
      </w:r>
      <w:r w:rsidDel="00000000" w:rsidR="00000000" w:rsidRPr="00000000">
        <w:rPr>
          <w:rtl w:val="0"/>
        </w:rPr>
        <w:t xml:space="preserve"> AI maps data to symbolic motifs and selects appropriate archetypal language.</w:t>
      </w:r>
    </w:p>
    <w:p w:rsidR="00000000" w:rsidDel="00000000" w:rsidP="00000000" w:rsidRDefault="00000000" w:rsidRPr="00000000" w14:paraId="000000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Generation:</w:t>
      </w:r>
      <w:r w:rsidDel="00000000" w:rsidR="00000000" w:rsidRPr="00000000">
        <w:rPr>
          <w:rtl w:val="0"/>
        </w:rPr>
        <w:t xml:space="preserve"> Produce the layered card:</w:t>
      </w:r>
    </w:p>
    <w:p w:rsidR="00000000" w:rsidDel="00000000" w:rsidP="00000000" w:rsidRDefault="00000000" w:rsidRPr="00000000" w14:paraId="0000004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Title</w:t>
      </w:r>
    </w:p>
    <w:p w:rsidR="00000000" w:rsidDel="00000000" w:rsidP="00000000" w:rsidRDefault="00000000" w:rsidRPr="00000000" w14:paraId="0000004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Opening Line</w:t>
      </w:r>
    </w:p>
    <w:p w:rsidR="00000000" w:rsidDel="00000000" w:rsidP="00000000" w:rsidRDefault="00000000" w:rsidRPr="00000000" w14:paraId="0000004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Reflective Prompt</w:t>
      </w:r>
    </w:p>
    <w:p w:rsidR="00000000" w:rsidDel="00000000" w:rsidP="00000000" w:rsidRDefault="00000000" w:rsidRPr="00000000" w14:paraId="00000050">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Cue</w:t>
      </w:r>
    </w:p>
    <w:p w:rsidR="00000000" w:rsidDel="00000000" w:rsidP="00000000" w:rsidRDefault="00000000" w:rsidRPr="00000000" w14:paraId="0000005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 Motif</w:t>
      </w:r>
    </w:p>
    <w:p w:rsidR="00000000" w:rsidDel="00000000" w:rsidP="00000000" w:rsidRDefault="00000000" w:rsidRPr="00000000" w14:paraId="00000052">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Hidden Metadata (technical data)</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User Interaction:</w:t>
      </w:r>
      <w:r w:rsidDel="00000000" w:rsidR="00000000" w:rsidRPr="00000000">
        <w:rPr>
          <w:rtl w:val="0"/>
        </w:rPr>
        <w:t xml:space="preserve"> The person reads the reflective prompt aloud, noting internal resonance. Recognition is recorded as a “hit.” Non-resonance is a null reading, not an error.</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j1ms5v6d9iq6" w:id="9"/>
      <w:bookmarkEnd w:id="9"/>
      <w:r w:rsidDel="00000000" w:rsidR="00000000" w:rsidRPr="00000000">
        <w:rPr>
          <w:b w:val="1"/>
          <w:bCs w:val="1"/>
          <w:rtl w:val="0"/>
        </w:rPr>
        <w:t xml:space="preserve">8 · Example (Demonstration Only)</w:t>
      </w: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b w:val="1"/>
          <w:bCs w:val="1"/>
          <w:rtl w:val="0"/>
        </w:rPr>
        <w:t xml:space="preserve">Title Layer:</w:t>
      </w:r>
      <w:r w:rsidDel="00000000" w:rsidR="00000000" w:rsidRPr="00000000">
        <w:rPr>
          <w:rtl w:val="0"/>
        </w:rPr>
        <w:t xml:space="preserve"> </w:t>
      </w:r>
      <w:r w:rsidDel="00000000" w:rsidR="00000000" w:rsidRPr="00000000">
        <w:rPr>
          <w:i w:val="1"/>
          <w:iCs w:val="1"/>
          <w:rtl w:val="0"/>
        </w:rPr>
        <w:t xml:space="preserve">The Eroded Fortress</w:t>
      </w:r>
      <w:r w:rsidDel="00000000" w:rsidR="00000000" w:rsidRPr="00000000">
        <w:rPr>
          <w:rtl w:val="0"/>
        </w:rPr>
        <w:t xml:space="preserve"> </w:t>
      </w:r>
      <w:r w:rsidDel="00000000" w:rsidR="00000000" w:rsidRPr="00000000">
        <w:rPr>
          <w:b w:val="1"/>
          <w:bCs w:val="1"/>
          <w:rtl w:val="0"/>
        </w:rPr>
        <w:t xml:space="preserve">Opening Line:</w:t>
      </w:r>
      <w:r w:rsidDel="00000000" w:rsidR="00000000" w:rsidRPr="00000000">
        <w:rPr>
          <w:rtl w:val="0"/>
        </w:rPr>
        <w:t xml:space="preserve"> </w:t>
      </w:r>
      <w:r w:rsidDel="00000000" w:rsidR="00000000" w:rsidRPr="00000000">
        <w:rPr>
          <w:i w:val="1"/>
          <w:iCs w:val="1"/>
          <w:rtl w:val="0"/>
        </w:rPr>
        <w:t xml:space="preserve">A stronghold softens under the slow insistence of water.</w:t>
      </w:r>
      <w:r w:rsidDel="00000000" w:rsidR="00000000" w:rsidRPr="00000000">
        <w:rPr>
          <w:rtl w:val="0"/>
        </w:rPr>
        <w:t xml:space="preserve"> </w:t>
      </w:r>
      <w:r w:rsidDel="00000000" w:rsidR="00000000" w:rsidRPr="00000000">
        <w:rPr>
          <w:b w:val="1"/>
          <w:bCs w:val="1"/>
          <w:rtl w:val="0"/>
        </w:rPr>
        <w:t xml:space="preserve">Reflective Prompt:</w:t>
      </w:r>
      <w:r w:rsidDel="00000000" w:rsidR="00000000" w:rsidRPr="00000000">
        <w:rPr>
          <w:rtl w:val="0"/>
        </w:rPr>
        <w:t xml:space="preserve"> </w:t>
      </w:r>
      <w:r w:rsidDel="00000000" w:rsidR="00000000" w:rsidRPr="00000000">
        <w:rPr>
          <w:i w:val="1"/>
          <w:iCs w:val="1"/>
          <w:rtl w:val="0"/>
        </w:rPr>
        <w:t xml:space="preserve">What parts of your strength dissolve when you stop defending them?</w:t>
      </w:r>
      <w:r w:rsidDel="00000000" w:rsidR="00000000" w:rsidRPr="00000000">
        <w:rPr>
          <w:rtl w:val="0"/>
        </w:rPr>
        <w:t xml:space="preserve"> </w:t>
      </w:r>
      <w:r w:rsidDel="00000000" w:rsidR="00000000" w:rsidRPr="00000000">
        <w:rPr>
          <w:b w:val="1"/>
          <w:bCs w:val="1"/>
          <w:rtl w:val="0"/>
        </w:rPr>
        <w:t xml:space="preserve">Integration Cue:</w:t>
      </w:r>
      <w:r w:rsidDel="00000000" w:rsidR="00000000" w:rsidRPr="00000000">
        <w:rPr>
          <w:rtl w:val="0"/>
        </w:rPr>
        <w:t xml:space="preserve"> </w:t>
      </w:r>
      <w:r w:rsidDel="00000000" w:rsidR="00000000" w:rsidRPr="00000000">
        <w:rPr>
          <w:i w:val="1"/>
          <w:iCs w:val="1"/>
          <w:rtl w:val="0"/>
        </w:rPr>
        <w:t xml:space="preserve">Let the silence outline where rebuilding might begin.</w:t>
      </w:r>
      <w:r w:rsidDel="00000000" w:rsidR="00000000" w:rsidRPr="00000000">
        <w:rPr>
          <w:rtl w:val="0"/>
        </w:rPr>
        <w:t xml:space="preserve"> </w:t>
      </w:r>
      <w:r w:rsidDel="00000000" w:rsidR="00000000" w:rsidRPr="00000000">
        <w:rPr>
          <w:b w:val="1"/>
          <w:bCs w:val="1"/>
          <w:rtl w:val="0"/>
        </w:rPr>
        <w:t xml:space="preserve">Hidden Data:</w:t>
      </w:r>
      <w:r w:rsidDel="00000000" w:rsidR="00000000" w:rsidRPr="00000000">
        <w:rPr>
          <w:rtl w:val="0"/>
        </w:rPr>
        <w:t xml:space="preserve"> Primary Driver – Neptune □ Saturn (5.0); Trigger – Mercury ☍ Saturn (3.0); Load = 7.8 Compressive.</w:t>
      </w:r>
    </w:p>
    <w:p w:rsidR="00000000" w:rsidDel="00000000" w:rsidP="00000000" w:rsidRDefault="00000000" w:rsidRPr="00000000" w14:paraId="00000057">
      <w:pPr>
        <w:rPr/>
      </w:pPr>
      <w:r w:rsidDel="00000000" w:rsidR="00000000" w:rsidRPr="00000000">
        <w:rPr>
          <w:i w:val="1"/>
          <w:iCs w:val="1"/>
          <w:rtl w:val="0"/>
        </w:rPr>
        <w:t xml:space="preserve">(Note: The AI should invent new names and imagery for other dates; these words are not fixed.)</w: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2not8uvk4zv0" w:id="10"/>
      <w:bookmarkEnd w:id="10"/>
      <w:r w:rsidDel="00000000" w:rsidR="00000000" w:rsidRPr="00000000">
        <w:rPr>
          <w:b w:val="1"/>
          <w:bCs w:val="1"/>
          <w:rtl w:val="0"/>
        </w:rPr>
        <w:t xml:space="preserve">9 · Governance</w:t>
      </w:r>
      <w:r w:rsidDel="00000000" w:rsidR="00000000" w:rsidRPr="00000000">
        <w:rPr>
          <w:rtl w:val="0"/>
        </w:rPr>
      </w:r>
    </w:p>
    <w:p w:rsidR="00000000" w:rsidDel="00000000" w:rsidP="00000000" w:rsidRDefault="00000000" w:rsidRPr="00000000" w14:paraId="0000005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framework defines </w:t>
      </w:r>
      <w:r w:rsidDel="00000000" w:rsidR="00000000" w:rsidRPr="00000000">
        <w:rPr>
          <w:b w:val="1"/>
          <w:bCs w:val="1"/>
          <w:rtl w:val="0"/>
        </w:rPr>
        <w:t xml:space="preserve">relationships</w:t>
      </w:r>
      <w:r w:rsidDel="00000000" w:rsidR="00000000" w:rsidRPr="00000000">
        <w:rPr>
          <w:rtl w:val="0"/>
        </w:rPr>
        <w:t xml:space="preserve">, not specific words.</w:t>
      </w:r>
    </w:p>
    <w:p w:rsidR="00000000" w:rsidDel="00000000" w:rsidP="00000000" w:rsidRDefault="00000000" w:rsidRPr="00000000" w14:paraId="0000005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AI has full freedom to vary vocabulary while preserving the underlying structure:</w:t>
      </w:r>
    </w:p>
    <w:p w:rsidR="00000000" w:rsidDel="00000000" w:rsidP="00000000" w:rsidRDefault="00000000" w:rsidRPr="00000000" w14:paraId="0000005C">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poetic name</w:t>
      </w:r>
    </w:p>
    <w:p w:rsidR="00000000" w:rsidDel="00000000" w:rsidP="00000000" w:rsidRDefault="00000000" w:rsidRPr="00000000" w14:paraId="0000005D">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sensory entry line</w:t>
      </w:r>
    </w:p>
    <w:p w:rsidR="00000000" w:rsidDel="00000000" w:rsidP="00000000" w:rsidRDefault="00000000" w:rsidRPr="00000000" w14:paraId="0000005E">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reflective question</w:t>
      </w:r>
    </w:p>
    <w:p w:rsidR="00000000" w:rsidDel="00000000" w:rsidP="00000000" w:rsidRDefault="00000000" w:rsidRPr="00000000" w14:paraId="0000005F">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integrative insight</w:t>
      </w:r>
    </w:p>
    <w:p w:rsidR="00000000" w:rsidDel="00000000" w:rsidP="00000000" w:rsidRDefault="00000000" w:rsidRPr="00000000" w14:paraId="00000060">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visual motif</w:t>
      </w:r>
    </w:p>
    <w:p w:rsidR="00000000" w:rsidDel="00000000" w:rsidP="00000000" w:rsidRDefault="00000000" w:rsidRPr="00000000" w14:paraId="0000006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traceable data layer</w:t>
      </w:r>
    </w:p>
    <w:p w:rsidR="00000000" w:rsidDel="00000000" w:rsidP="00000000" w:rsidRDefault="00000000" w:rsidRPr="00000000" w14:paraId="00000062">
      <w:pPr>
        <w:rPr/>
      </w:pPr>
      <w:r w:rsidDel="00000000" w:rsidR="00000000" w:rsidRPr="00000000">
        <w:rPr>
          <w:rtl w:val="0"/>
        </w:rPr>
        <w:t xml:space="preserve">Each new generation must reinterpret the schema freshly, using current data to shape tone and imagery.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cdnjjaaxhnmt" w:id="11"/>
      <w:bookmarkEnd w:id="11"/>
      <w:r w:rsidDel="00000000" w:rsidR="00000000" w:rsidRPr="00000000">
        <w:rPr>
          <w:b w:val="1"/>
          <w:bCs w:val="1"/>
          <w:rtl w:val="0"/>
        </w:rPr>
        <w:t xml:space="preserve">10 · Summary</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Poetic Index Card operates as an adaptive instrument: a way for machine intelligence to render symbolic data as artful, testable experience.</w:t>
      </w:r>
    </w:p>
    <w:p w:rsidR="00000000" w:rsidDel="00000000" w:rsidP="00000000" w:rsidRDefault="00000000" w:rsidRPr="00000000" w14:paraId="00000066">
      <w:pPr>
        <w:rPr/>
      </w:pPr>
      <w:r w:rsidDel="00000000" w:rsidR="00000000" w:rsidRPr="00000000">
        <w:rPr>
          <w:rtl w:val="0"/>
        </w:rPr>
        <w:t xml:space="preserve">It teaches awareness through design: </w:t>
      </w:r>
      <w:r w:rsidDel="00000000" w:rsidR="00000000" w:rsidRPr="00000000">
        <w:rPr>
          <w:b w:val="1"/>
          <w:bCs w:val="1"/>
          <w:rtl w:val="0"/>
        </w:rPr>
        <w:t xml:space="preserve">measure, translate, feel, and 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Every card asks the same unspoken question:</w:t>
      </w:r>
    </w:p>
    <w:p w:rsidR="00000000" w:rsidDel="00000000" w:rsidP="00000000" w:rsidRDefault="00000000" w:rsidRPr="00000000" w14:paraId="00000068">
      <w:pPr>
        <w:ind w:left="600" w:right="600" w:firstLine="0"/>
        <w:rPr/>
      </w:pPr>
      <w:r w:rsidDel="00000000" w:rsidR="00000000" w:rsidRPr="00000000">
        <w:rPr>
          <w:i w:val="1"/>
          <w:iCs w:val="1"/>
          <w:rtl w:val="0"/>
        </w:rPr>
        <w:t xml:space="preserve">What structure inside you is responding to the pressure of this moment?</w:t>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End of Document — Adaptive Specification v5.3-A</w:t>
      </w:r>
      <w:r w:rsidDel="00000000" w:rsidR="00000000" w:rsidRPr="00000000">
        <w:rPr>
          <w:rtl w:val="0"/>
        </w:rPr>
        <w:t xml:space="preserve"> </w:t>
      </w:r>
      <w:r w:rsidDel="00000000" w:rsidR="00000000" w:rsidRPr="00000000">
        <w:rPr>
          <w:i w:val="1"/>
          <w:iCs w:val="1"/>
          <w:rtl w:val="0"/>
        </w:rPr>
        <w:t xml:space="preserve">(Author: D.H. Cross / Raven Calder Systems – prepared for dynamic language models)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